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76E04" w14:textId="77777777" w:rsidR="00534086" w:rsidRPr="00E036F6" w:rsidRDefault="00534086" w:rsidP="00534086">
      <w:pPr>
        <w:pStyle w:val="MDPI11articletype"/>
        <w:rPr>
          <w:rFonts w:ascii="Times New Roman" w:hAnsi="Times New Roman"/>
          <w:color w:val="auto"/>
          <w:sz w:val="24"/>
          <w:szCs w:val="24"/>
        </w:rPr>
      </w:pPr>
      <w:r w:rsidRPr="00E036F6">
        <w:rPr>
          <w:rFonts w:ascii="Times New Roman" w:hAnsi="Times New Roman"/>
          <w:color w:val="auto"/>
          <w:sz w:val="24"/>
          <w:szCs w:val="24"/>
        </w:rPr>
        <w:t>Bài báo khoa học</w:t>
      </w:r>
    </w:p>
    <w:p w14:paraId="1B6FED52" w14:textId="77777777" w:rsidR="008F53ED" w:rsidRPr="00DE5BF6" w:rsidRDefault="008F53ED" w:rsidP="00DE5BF6">
      <w:pPr>
        <w:pStyle w:val="MDPI12title"/>
        <w:tabs>
          <w:tab w:val="left" w:pos="2687"/>
        </w:tabs>
        <w:spacing w:line="240" w:lineRule="atLeast"/>
        <w:jc w:val="both"/>
        <w:rPr>
          <w:rFonts w:ascii="Times New Roman" w:hAnsi="Times New Roman"/>
          <w:sz w:val="32"/>
          <w:szCs w:val="32"/>
        </w:rPr>
      </w:pPr>
      <w:r w:rsidRPr="00DE5BF6">
        <w:rPr>
          <w:rFonts w:ascii="Times New Roman" w:hAnsi="Times New Roman"/>
          <w:sz w:val="32"/>
          <w:szCs w:val="32"/>
        </w:rPr>
        <w:t>Nghiên cứu đánh giá hạn khí tượng tỉnh Kon Tum</w:t>
      </w:r>
    </w:p>
    <w:p w14:paraId="4B0146CE" w14:textId="1038D070" w:rsidR="008F53ED" w:rsidRPr="00DE5BF6" w:rsidRDefault="008F53ED" w:rsidP="00DE5BF6">
      <w:pPr>
        <w:pStyle w:val="MDPI13authornames"/>
        <w:jc w:val="both"/>
        <w:rPr>
          <w:rFonts w:ascii="Times New Roman" w:hAnsi="Times New Roman"/>
          <w:sz w:val="24"/>
          <w:szCs w:val="24"/>
        </w:rPr>
      </w:pPr>
      <w:r w:rsidRPr="00DE5BF6">
        <w:rPr>
          <w:rFonts w:ascii="Times New Roman" w:hAnsi="Times New Roman"/>
          <w:sz w:val="24"/>
          <w:szCs w:val="24"/>
        </w:rPr>
        <w:t>Nguyễn Thị Bích Ngọc</w:t>
      </w:r>
      <w:r w:rsidRPr="00DE5BF6">
        <w:rPr>
          <w:rFonts w:ascii="Times New Roman" w:hAnsi="Times New Roman"/>
          <w:sz w:val="24"/>
          <w:szCs w:val="24"/>
          <w:vertAlign w:val="superscript"/>
        </w:rPr>
        <w:t>1</w:t>
      </w:r>
      <w:r w:rsidRPr="00DE5BF6">
        <w:rPr>
          <w:rFonts w:ascii="Times New Roman" w:hAnsi="Times New Roman"/>
          <w:sz w:val="24"/>
          <w:szCs w:val="24"/>
        </w:rPr>
        <w:t>, Trần Văn Tình</w:t>
      </w:r>
      <w:r w:rsidRPr="00DE5BF6">
        <w:rPr>
          <w:rFonts w:ascii="Times New Roman" w:hAnsi="Times New Roman"/>
          <w:sz w:val="24"/>
          <w:szCs w:val="24"/>
          <w:vertAlign w:val="superscript"/>
        </w:rPr>
        <w:t>1</w:t>
      </w:r>
      <w:r w:rsidR="00035374">
        <w:rPr>
          <w:rFonts w:ascii="Times New Roman" w:hAnsi="Times New Roman"/>
          <w:sz w:val="24"/>
          <w:szCs w:val="24"/>
          <w:vertAlign w:val="superscript"/>
        </w:rPr>
        <w:t>*</w:t>
      </w:r>
    </w:p>
    <w:p w14:paraId="0B062C60" w14:textId="4E6A7E1F" w:rsidR="008F53ED" w:rsidRPr="00DE5BF6" w:rsidRDefault="008F53ED" w:rsidP="00DE5BF6">
      <w:pPr>
        <w:pStyle w:val="MDPI16affiliation"/>
        <w:rPr>
          <w:rFonts w:ascii="Times New Roman" w:hAnsi="Times New Roman"/>
          <w:b/>
          <w:sz w:val="24"/>
          <w:szCs w:val="24"/>
        </w:rPr>
      </w:pPr>
      <w:r w:rsidRPr="00DE5BF6">
        <w:rPr>
          <w:rFonts w:ascii="Times New Roman" w:hAnsi="Times New Roman"/>
          <w:sz w:val="24"/>
          <w:szCs w:val="24"/>
          <w:vertAlign w:val="superscript"/>
        </w:rPr>
        <w:t>1</w:t>
      </w:r>
      <w:r w:rsidR="004154BE">
        <w:rPr>
          <w:rFonts w:ascii="Times New Roman" w:hAnsi="Times New Roman"/>
          <w:sz w:val="24"/>
          <w:szCs w:val="24"/>
          <w:vertAlign w:val="superscript"/>
        </w:rPr>
        <w:t xml:space="preserve"> </w:t>
      </w:r>
      <w:r w:rsidRPr="00DE5BF6">
        <w:rPr>
          <w:rFonts w:ascii="Times New Roman" w:hAnsi="Times New Roman"/>
          <w:sz w:val="24"/>
          <w:szCs w:val="24"/>
        </w:rPr>
        <w:t xml:space="preserve">Trường đại học tài nguyên và môi trường Hà Nội; </w:t>
      </w:r>
      <w:r w:rsidRPr="004154BE">
        <w:rPr>
          <w:rFonts w:ascii="Times New Roman" w:hAnsi="Times New Roman"/>
          <w:sz w:val="24"/>
          <w:szCs w:val="24"/>
        </w:rPr>
        <w:t>ntbngoc@hunre.edu.vn</w:t>
      </w:r>
      <w:r w:rsidRPr="00DE5BF6">
        <w:rPr>
          <w:rFonts w:ascii="Times New Roman" w:hAnsi="Times New Roman"/>
          <w:sz w:val="24"/>
          <w:szCs w:val="24"/>
        </w:rPr>
        <w:t>; tvtinh@hunre.edu.vn</w:t>
      </w:r>
    </w:p>
    <w:p w14:paraId="06E102B2" w14:textId="48A4263C" w:rsidR="008F53ED" w:rsidRPr="00DE5BF6" w:rsidRDefault="008F53ED" w:rsidP="00DE5BF6">
      <w:pPr>
        <w:pStyle w:val="MDPI14history"/>
        <w:jc w:val="both"/>
        <w:rPr>
          <w:rFonts w:ascii="Times New Roman" w:hAnsi="Times New Roman"/>
          <w:sz w:val="24"/>
          <w:szCs w:val="24"/>
        </w:rPr>
      </w:pPr>
      <w:r w:rsidRPr="00DE5BF6">
        <w:rPr>
          <w:rFonts w:ascii="Times New Roman" w:hAnsi="Times New Roman"/>
          <w:sz w:val="24"/>
          <w:szCs w:val="24"/>
        </w:rPr>
        <w:t>*Tác giả liên hệ: tvtinh@</w:t>
      </w:r>
      <w:r w:rsidR="007B03D9">
        <w:rPr>
          <w:rFonts w:ascii="Times New Roman" w:hAnsi="Times New Roman"/>
          <w:sz w:val="24"/>
          <w:szCs w:val="24"/>
        </w:rPr>
        <w:t xml:space="preserve">hunre.edu.vn; Tel: </w:t>
      </w:r>
      <w:r w:rsidR="007B03D9" w:rsidRPr="007B03D9">
        <w:rPr>
          <w:rFonts w:ascii="Times New Roman" w:hAnsi="Times New Roman"/>
          <w:color w:val="FF0000"/>
          <w:sz w:val="24"/>
          <w:szCs w:val="24"/>
        </w:rPr>
        <w:t>+84–0977177618</w:t>
      </w:r>
    </w:p>
    <w:p w14:paraId="01311367" w14:textId="77777777" w:rsidR="008F53ED" w:rsidRPr="00E7367A" w:rsidRDefault="008F53ED" w:rsidP="008F53ED">
      <w:pPr>
        <w:pStyle w:val="MDPI14history"/>
        <w:jc w:val="both"/>
        <w:rPr>
          <w:rFonts w:ascii="Times New Roman" w:hAnsi="Times New Roman"/>
          <w:sz w:val="24"/>
          <w:szCs w:val="24"/>
        </w:rPr>
      </w:pPr>
      <w:r w:rsidRPr="00E7367A">
        <w:rPr>
          <w:rFonts w:ascii="Times New Roman" w:hAnsi="Times New Roman"/>
          <w:sz w:val="24"/>
          <w:szCs w:val="24"/>
        </w:rPr>
        <w:t xml:space="preserve">Ban Biên tập nhận bài: </w:t>
      </w:r>
      <w:r>
        <w:rPr>
          <w:rFonts w:ascii="Times New Roman" w:hAnsi="Times New Roman"/>
          <w:sz w:val="24"/>
          <w:szCs w:val="24"/>
        </w:rPr>
        <w:t>8/7/2021</w:t>
      </w:r>
      <w:r w:rsidRPr="00E7367A">
        <w:rPr>
          <w:rFonts w:ascii="Times New Roman" w:hAnsi="Times New Roman"/>
          <w:sz w:val="24"/>
          <w:szCs w:val="24"/>
        </w:rPr>
        <w:t xml:space="preserve">; Ngày phản biện xong: </w:t>
      </w:r>
      <w:r>
        <w:rPr>
          <w:rFonts w:ascii="Times New Roman" w:hAnsi="Times New Roman"/>
          <w:sz w:val="24"/>
          <w:szCs w:val="24"/>
        </w:rPr>
        <w:t>12/8/2021</w:t>
      </w:r>
      <w:r w:rsidRPr="00E7367A">
        <w:rPr>
          <w:rFonts w:ascii="Times New Roman" w:hAnsi="Times New Roman"/>
          <w:sz w:val="24"/>
          <w:szCs w:val="24"/>
        </w:rPr>
        <w:t xml:space="preserve">; Ngày đăng bài: </w:t>
      </w:r>
      <w:r>
        <w:rPr>
          <w:rFonts w:ascii="Times New Roman" w:hAnsi="Times New Roman"/>
          <w:sz w:val="24"/>
          <w:szCs w:val="24"/>
        </w:rPr>
        <w:t>25/11/2021</w:t>
      </w:r>
    </w:p>
    <w:p w14:paraId="52C1F463" w14:textId="48478CCC" w:rsidR="008F53ED" w:rsidRPr="00DE5BF6" w:rsidRDefault="008F53ED" w:rsidP="00DE5BF6">
      <w:pPr>
        <w:pStyle w:val="MDPI17abstract"/>
        <w:rPr>
          <w:bCs/>
        </w:rPr>
      </w:pPr>
      <w:r w:rsidRPr="00DE5BF6">
        <w:rPr>
          <w:b/>
          <w:bCs/>
        </w:rPr>
        <w:t xml:space="preserve">Tóm tắt: </w:t>
      </w:r>
      <w:bookmarkStart w:id="0" w:name="_Hlk79275194"/>
      <w:r w:rsidRPr="00DE5BF6">
        <w:rPr>
          <w:bCs/>
        </w:rPr>
        <w:t>Thiên tai hạn hán ngày càng diễn biến gay gắt theo thời gian làm ảnh hưởng lớn đến kinh tế, môi trường và xã hội vùng chịu ảnh hưởng. Trong những năm gần đây, tỉnh Kon Tum đã và đang diễn ra những đợt hạn hán thiếu nước nghiêm trọng trong mùa khô. Nghiên cứu trình bày kết quả đánh giá một số chỉ số hạn khí tượng tỉnh Kon Tum giai đoạn (1988</w:t>
      </w:r>
      <w:r w:rsidR="00525D07">
        <w:rPr>
          <w:bCs/>
        </w:rPr>
        <w:t>–</w:t>
      </w:r>
      <w:r w:rsidRPr="00DE5BF6">
        <w:rPr>
          <w:bCs/>
        </w:rPr>
        <w:t xml:space="preserve">2018) và trọng tâm vào thời kỳ giữa và cuối mùa khô (từ tháng II đến tháng IV). Kết quả đánh giá hạn hán các thời đoạn 1 tháng, 3 tháng và 12 tháng cho thấy các năm 1998, 2010, 2015 và 2016 là những năm có hạn hán tác động mạnh tại tất cả các trạm. Thời gian từ tháng III đến tháng IV là khoảng thời gian hạn hán tác động mạnh nhất trong năm. Tần suất, cường độ, phạm vi ảnh hưởng của hạn hán trên địa bàn tỉnh có xu thế gia tăng từ sau năm 2010. </w:t>
      </w:r>
      <w:bookmarkEnd w:id="0"/>
    </w:p>
    <w:p w14:paraId="75C96CFA" w14:textId="77777777" w:rsidR="008F53ED" w:rsidRPr="00DE5BF6" w:rsidRDefault="008F53ED" w:rsidP="00DE5BF6">
      <w:pPr>
        <w:pStyle w:val="MDPI17abstract"/>
        <w:rPr>
          <w:bCs/>
        </w:rPr>
      </w:pPr>
      <w:r w:rsidRPr="00DE5BF6">
        <w:rPr>
          <w:b/>
          <w:bCs/>
        </w:rPr>
        <w:t xml:space="preserve">Từ khóa: </w:t>
      </w:r>
      <w:r w:rsidRPr="00DE5BF6">
        <w:rPr>
          <w:bCs/>
        </w:rPr>
        <w:t>Hạn khí tượng; Chỉ số hạn; Kon Tum.</w:t>
      </w:r>
    </w:p>
    <w:p w14:paraId="002906F5" w14:textId="77777777" w:rsidR="000F08F4" w:rsidRPr="004D13CC" w:rsidRDefault="000F08F4" w:rsidP="000F08F4">
      <w:pPr>
        <w:pStyle w:val="MDPI19line"/>
        <w:rPr>
          <w:bCs/>
          <w:lang w:val="vi-VN"/>
        </w:rPr>
      </w:pPr>
    </w:p>
    <w:p w14:paraId="40FC9961" w14:textId="77777777" w:rsidR="000F08F4" w:rsidRPr="00555702" w:rsidRDefault="000F08F4" w:rsidP="000F08F4">
      <w:pPr>
        <w:pStyle w:val="MDPI31text"/>
        <w:rPr>
          <w:lang w:val="vi-VN"/>
        </w:rPr>
      </w:pPr>
    </w:p>
    <w:p w14:paraId="71ABBE1C" w14:textId="77777777" w:rsidR="008F53ED" w:rsidRPr="00DE5BF6" w:rsidRDefault="008F53ED" w:rsidP="00DE5BF6">
      <w:pPr>
        <w:spacing w:before="240" w:after="120" w:line="260" w:lineRule="atLeast"/>
        <w:rPr>
          <w:rFonts w:eastAsia="Times New Roman" w:cs="Times New Roman"/>
          <w:b/>
          <w:szCs w:val="24"/>
        </w:rPr>
      </w:pPr>
      <w:r w:rsidRPr="00DE5BF6">
        <w:rPr>
          <w:rFonts w:eastAsia="Times New Roman" w:cs="Times New Roman"/>
          <w:b/>
          <w:szCs w:val="24"/>
        </w:rPr>
        <w:t>1.  Mở đầu</w:t>
      </w:r>
    </w:p>
    <w:p w14:paraId="64A929B0" w14:textId="77777777" w:rsidR="008F53ED" w:rsidRPr="00DE5BF6" w:rsidRDefault="008F53ED" w:rsidP="00DE5BF6">
      <w:pPr>
        <w:pStyle w:val="MDPI31text"/>
        <w:rPr>
          <w:rFonts w:cstheme="minorBidi"/>
        </w:rPr>
      </w:pPr>
      <w:r w:rsidRPr="00DE5BF6">
        <w:rPr>
          <w:rFonts w:cstheme="minorBidi"/>
        </w:rPr>
        <w:t>Hạn hán là một loại thiên tai thường xuyên xảy ra trên phạm vi toàn cầu. Rất nhiều khu vực trên thế giới, trong đó có V</w:t>
      </w:r>
      <w:bookmarkStart w:id="1" w:name="_GoBack"/>
      <w:bookmarkEnd w:id="1"/>
      <w:r w:rsidRPr="00DE5BF6">
        <w:rPr>
          <w:rFonts w:cstheme="minorBidi"/>
        </w:rPr>
        <w:t>iệt Nam, đang phải gánh chịu những đợt hạn hán nghiêm trọng bất thường do tình trạng biến đổi khí hậu gây ra [</w:t>
      </w:r>
      <w:r w:rsidRPr="00DE5BF6">
        <w:rPr>
          <w:rFonts w:cstheme="minorBidi"/>
          <w:color w:val="00B0F0"/>
        </w:rPr>
        <w:t>1</w:t>
      </w:r>
      <w:r w:rsidRPr="00DE5BF6">
        <w:rPr>
          <w:rFonts w:cstheme="minorBidi"/>
        </w:rPr>
        <w:t>]. Hạn hán là một loại hình thiên tai có những đặc thù riêng và tác động của hạn hán thường xảy ra trên một phạm vi rộng lớn, thời điểm bắt đầu cũng như kết thúc thường rất khó nhận biết. Biểu hiện hạn hán là lượng mưa thiếu hụt nghiêm trọng, kéo dài, làm giảm hàm lượng ẩm trong không khí và hàm lượng nước trong đất, làm suy kiệt dòng chảy sông suối, hạ thấp mực nước ao hồ, mực nước trong các tầng chứa nước dưới đất... Gây ảnh hưởng xấu đến quá trình sinh trưởng của cây trồng, tác động tiêu cực đến kinh tế xã hội và suy thoái môi trường. Do đó, việc nghiên cứu đánh giá hạn hán trong một khoảng thời gian dài là cần thiết để tìm ra các biện pháp ứng phó thích hợp với các hiện tượng hạn hán cực đoan có thể xảy ra ở tương lai [</w:t>
      </w:r>
      <w:r w:rsidRPr="00DE5BF6">
        <w:rPr>
          <w:rFonts w:cstheme="minorBidi"/>
          <w:color w:val="00B0F0"/>
        </w:rPr>
        <w:t>2</w:t>
      </w:r>
      <w:r w:rsidRPr="00DE5BF6">
        <w:rPr>
          <w:rFonts w:cstheme="minorBidi"/>
        </w:rPr>
        <w:t>].</w:t>
      </w:r>
    </w:p>
    <w:p w14:paraId="48B125F8" w14:textId="3C47A3DA" w:rsidR="008F53ED" w:rsidRPr="00DE5BF6" w:rsidRDefault="008F53ED" w:rsidP="00DE5BF6">
      <w:pPr>
        <w:pStyle w:val="MDPI31text"/>
        <w:rPr>
          <w:rFonts w:cstheme="minorBidi"/>
        </w:rPr>
      </w:pPr>
      <w:r w:rsidRPr="00DE5BF6">
        <w:rPr>
          <w:rFonts w:cstheme="minorBidi"/>
        </w:rPr>
        <w:t>Kon Tum là một tỉnh miền núi ở cực bắc Tây Nguyên nằm trên vùng tam giác Đông Dương, phía tây của tỉnh giáp với nước Cộng hòa Dân chủ Nhân dân Lào và Vương quốc Campuchia. Diện tích tự nhiên của tỉnh là  9.674,2 km</w:t>
      </w:r>
      <w:r w:rsidRPr="00DE5BF6">
        <w:rPr>
          <w:rFonts w:cstheme="minorBidi"/>
          <w:vertAlign w:val="superscript"/>
        </w:rPr>
        <w:t>2</w:t>
      </w:r>
      <w:r w:rsidRPr="00DE5BF6">
        <w:rPr>
          <w:rFonts w:cstheme="minorBidi"/>
        </w:rPr>
        <w:t xml:space="preserve"> với 10 huyện và thành phố [</w:t>
      </w:r>
      <w:r w:rsidRPr="00DE5BF6">
        <w:rPr>
          <w:rFonts w:cstheme="minorBidi"/>
          <w:color w:val="00B0F0"/>
        </w:rPr>
        <w:t>3</w:t>
      </w:r>
      <w:r w:rsidRPr="00DE5BF6">
        <w:rPr>
          <w:rFonts w:cstheme="minorBidi"/>
        </w:rPr>
        <w:t>] (hình 1). Tỉnh có vai trò quan trọng trong việc đảm bảo an ninh quốc phòng, phát triển kinh tế</w:t>
      </w:r>
      <w:r w:rsidR="00525D07">
        <w:rPr>
          <w:rFonts w:cstheme="minorBidi"/>
        </w:rPr>
        <w:t>–</w:t>
      </w:r>
      <w:r w:rsidRPr="00DE5BF6">
        <w:rPr>
          <w:rFonts w:cstheme="minorBidi"/>
        </w:rPr>
        <w:t xml:space="preserve">xã hội của khu vực Tây Nguyên nói riêng, của Việt Nam nói chung. Nằm trong khu vực khí hậu nhiệt đới gió mùa của phía nam Việt Nam kết hợp với khí hậu cao nguyên với đặc trưng mát, ẩm, chan hòa ánh nắng và có sự phân hóa mùa sâu sắc. Nhưng mùa khô ở Kon Tum thời tiết khô hanh lạnh trong thời kỳ đầu mùa và khô nóng trong thời gian cuối mùa. Mùa khô của tỉnh gồm cả thời kỳ lạnh nhất, thời kỳ nóng nhất và thời kỳ khô hạn nhất kéo dài từ tháng XI </w:t>
      </w:r>
      <w:r w:rsidRPr="00DE5BF6">
        <w:rPr>
          <w:rFonts w:cstheme="minorBidi"/>
        </w:rPr>
        <w:lastRenderedPageBreak/>
        <w:t>đến tháng IV năm sau, trong thời kỳ này lượng nước trên các ao hồ, công trình thủy lợi rơi vào tình trạng cạn kiệt và gây thiệt hại lớn cho các ngành kinh tế đặc biệt ngành nông nghiệp.</w:t>
      </w:r>
    </w:p>
    <w:p w14:paraId="4F0A7D8D" w14:textId="30D0B1E7" w:rsidR="008F53ED" w:rsidRPr="00DE5BF6" w:rsidRDefault="008F53ED" w:rsidP="00DE5BF6">
      <w:pPr>
        <w:pStyle w:val="MDPI31text"/>
        <w:rPr>
          <w:rFonts w:cstheme="minorBidi"/>
        </w:rPr>
      </w:pPr>
      <w:r w:rsidRPr="00DE5BF6">
        <w:rPr>
          <w:rFonts w:cstheme="minorBidi"/>
        </w:rPr>
        <w:t>Trong những năm gần đây, thiên tai hạn hán thường xuyên xảy ra với cường độ và phạm vi ảnh hưởng khác nhau gây thiệt hại lớn đến nông nghiệp, sinh hoạt và kinh tế địa phương. Theo báo cáo hàng năm về công tác phòng chống thiên tai của Ban chỉ huy phòng chống thiên tai và tìm kiếm cứu nạn tỉnh Kon Tum thống kê trong 16 năm (từ năm 2005 đến năm 2020), trên địa bàn tỉnh có khoảng 18.284 ha diện tích gieo trồng bị hạn làm thiệt hại hơn 357 tỷ đồng. Trong vòng 10 năm trở lại đây (từ năm 2010 đến năm 2020) diện tích bị ảnh hưởng bởi hạn hán có xu thế gia tăng. Hạn hán nghiêm trọng xảy ra vào vụ Đông Xuân các năm 2009</w:t>
      </w:r>
      <w:r w:rsidR="00525D07">
        <w:rPr>
          <w:rFonts w:cstheme="minorBidi"/>
        </w:rPr>
        <w:t>–</w:t>
      </w:r>
      <w:r w:rsidRPr="00DE5BF6">
        <w:rPr>
          <w:rFonts w:cstheme="minorBidi"/>
        </w:rPr>
        <w:t>2010, 2014</w:t>
      </w:r>
      <w:r w:rsidR="00525D07">
        <w:rPr>
          <w:rFonts w:cstheme="minorBidi"/>
        </w:rPr>
        <w:t>–</w:t>
      </w:r>
      <w:r w:rsidRPr="00DE5BF6">
        <w:rPr>
          <w:rFonts w:cstheme="minorBidi"/>
        </w:rPr>
        <w:t>2015, 2015</w:t>
      </w:r>
      <w:r w:rsidR="00525D07">
        <w:rPr>
          <w:rFonts w:cstheme="minorBidi"/>
        </w:rPr>
        <w:t>–</w:t>
      </w:r>
      <w:r w:rsidRPr="00DE5BF6">
        <w:rPr>
          <w:rFonts w:cstheme="minorBidi"/>
        </w:rPr>
        <w:t>2016 và gần nhất là 2019</w:t>
      </w:r>
      <w:r w:rsidR="00525D07">
        <w:rPr>
          <w:rFonts w:cstheme="minorBidi"/>
        </w:rPr>
        <w:t>–</w:t>
      </w:r>
      <w:r w:rsidRPr="00DE5BF6">
        <w:rPr>
          <w:rFonts w:cstheme="minorBidi"/>
        </w:rPr>
        <w:t>2020. Mặc dù tỉnh Kon Tum đã có kế hoạch, biện pháp phòng chống hạn hán, trữ nước phục vụ sản xuất và dân sinh, nhưng do lượng mưa thiếu hụt và thời tiết nắng nóng gay gắt kéo dài nên đã xảy ra hạn hán tại nhiều khu vực. Năm 2020, khoảng 1.030,6 ha cây trồng bị ảnh hưởng bởi hạn hán và khoảng 2.515 hộ bị thiếu nước sinh hoạt. Hiện nay, đã có nhiều nghiên cứu trong và ngoài nước về hạn trong những năm gần đây có thể kể đến những nghiên cứu [</w:t>
      </w:r>
      <w:r w:rsidRPr="00DE5BF6">
        <w:rPr>
          <w:rFonts w:cstheme="minorBidi"/>
          <w:color w:val="00B0F0"/>
        </w:rPr>
        <w:t>4</w:t>
      </w:r>
      <w:r w:rsidR="00525D07">
        <w:rPr>
          <w:rFonts w:cstheme="minorBidi"/>
          <w:color w:val="00B0F0"/>
        </w:rPr>
        <w:t>–</w:t>
      </w:r>
      <w:r w:rsidRPr="00DE5BF6">
        <w:rPr>
          <w:rFonts w:cstheme="minorBidi"/>
          <w:color w:val="00B0F0"/>
        </w:rPr>
        <w:t>9</w:t>
      </w:r>
      <w:r w:rsidRPr="00DE5BF6">
        <w:rPr>
          <w:rFonts w:cstheme="minorBidi"/>
        </w:rPr>
        <w:t>]. Phạm vi nghiên cứu phần lớn cả khu vực Tây Nguyên [</w:t>
      </w:r>
      <w:r w:rsidRPr="00DE5BF6">
        <w:rPr>
          <w:rFonts w:cstheme="minorBidi"/>
          <w:color w:val="00B0F0"/>
        </w:rPr>
        <w:t>5</w:t>
      </w:r>
      <w:r w:rsidR="00525D07">
        <w:rPr>
          <w:rFonts w:cstheme="minorBidi"/>
          <w:color w:val="00B0F0"/>
        </w:rPr>
        <w:t>–</w:t>
      </w:r>
      <w:r w:rsidRPr="00DE5BF6">
        <w:rPr>
          <w:rFonts w:cstheme="minorBidi"/>
          <w:color w:val="00B0F0"/>
        </w:rPr>
        <w:t>7</w:t>
      </w:r>
      <w:r w:rsidRPr="00DE5BF6">
        <w:rPr>
          <w:rFonts w:cstheme="minorBidi"/>
        </w:rPr>
        <w:t>], mà chưa có nghiên cứu chi tiết hạn hán cho tỉnh Kon Tum. Do đó, việc nghiên cứu đánh giá chi tiết hạn hán cho tỉnh Kom Tum là rất cần thiết để giảm thiểu thiệt hại để có kế hoạch ứng phó kịp thời.</w:t>
      </w:r>
    </w:p>
    <w:p w14:paraId="105160F5" w14:textId="77777777" w:rsidR="008F53ED" w:rsidRDefault="008F53ED" w:rsidP="004154BE">
      <w:pPr>
        <w:widowControl w:val="0"/>
        <w:spacing w:after="0" w:line="260" w:lineRule="atLeast"/>
        <w:jc w:val="center"/>
        <w:rPr>
          <w:noProof/>
          <w:szCs w:val="24"/>
        </w:rPr>
      </w:pPr>
      <w:r>
        <w:rPr>
          <w:noProof/>
        </w:rPr>
        <w:drawing>
          <wp:inline distT="0" distB="0" distL="0" distR="0" wp14:anchorId="1F31119D" wp14:editId="48AD695C">
            <wp:extent cx="4171539" cy="5476352"/>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190" t="1420" r="5495" b="12614"/>
                    <a:stretch/>
                  </pic:blipFill>
                  <pic:spPr bwMode="auto">
                    <a:xfrm>
                      <a:off x="0" y="0"/>
                      <a:ext cx="4191277" cy="5502264"/>
                    </a:xfrm>
                    <a:prstGeom prst="rect">
                      <a:avLst/>
                    </a:prstGeom>
                    <a:noFill/>
                    <a:ln>
                      <a:noFill/>
                    </a:ln>
                    <a:extLst>
                      <a:ext uri="{53640926-AAD7-44D8-BBD7-CCE9431645EC}">
                        <a14:shadowObscured xmlns:a14="http://schemas.microsoft.com/office/drawing/2010/main"/>
                      </a:ext>
                    </a:extLst>
                  </pic:spPr>
                </pic:pic>
              </a:graphicData>
            </a:graphic>
          </wp:inline>
        </w:drawing>
      </w:r>
    </w:p>
    <w:p w14:paraId="1D014397" w14:textId="77777777" w:rsidR="008F53ED" w:rsidRPr="00705EEB" w:rsidRDefault="008F53ED" w:rsidP="00705EEB">
      <w:pPr>
        <w:spacing w:before="120" w:after="240" w:line="260" w:lineRule="atLeast"/>
        <w:jc w:val="center"/>
        <w:rPr>
          <w:rFonts w:eastAsia="Times New Roman" w:cs="Times New Roman"/>
          <w:bCs/>
          <w:sz w:val="20"/>
          <w:szCs w:val="20"/>
        </w:rPr>
      </w:pPr>
      <w:bookmarkStart w:id="2" w:name="_Toc58832444"/>
      <w:r w:rsidRPr="00DE5BF6">
        <w:rPr>
          <w:rFonts w:eastAsia="Times New Roman" w:cs="Times New Roman"/>
          <w:b/>
          <w:bCs/>
          <w:sz w:val="20"/>
          <w:szCs w:val="20"/>
        </w:rPr>
        <w:t xml:space="preserve">Hình 1. </w:t>
      </w:r>
      <w:r w:rsidRPr="00705EEB">
        <w:rPr>
          <w:rFonts w:eastAsia="Times New Roman" w:cs="Times New Roman"/>
          <w:bCs/>
          <w:sz w:val="20"/>
          <w:szCs w:val="20"/>
        </w:rPr>
        <w:t>Tỉnh Kon Tum</w:t>
      </w:r>
      <w:bookmarkEnd w:id="2"/>
      <w:r w:rsidRPr="00705EEB">
        <w:rPr>
          <w:rFonts w:eastAsia="Times New Roman" w:cs="Times New Roman"/>
          <w:bCs/>
          <w:sz w:val="20"/>
          <w:szCs w:val="20"/>
        </w:rPr>
        <w:t xml:space="preserve"> và các trạm khí tượng, trạm mưa sử dụng trong nghiên cứu.</w:t>
      </w:r>
    </w:p>
    <w:p w14:paraId="548AAE41" w14:textId="77777777" w:rsidR="008F53ED" w:rsidRPr="00DE5BF6" w:rsidRDefault="008F53ED" w:rsidP="00DE5BF6">
      <w:pPr>
        <w:pStyle w:val="MDPI21heading1"/>
        <w:rPr>
          <w:rFonts w:ascii="Times New Roman" w:hAnsi="Times New Roman"/>
          <w:bCs/>
          <w:sz w:val="24"/>
          <w:szCs w:val="24"/>
        </w:rPr>
      </w:pPr>
      <w:r w:rsidRPr="00DE5BF6">
        <w:rPr>
          <w:rFonts w:ascii="Times New Roman" w:hAnsi="Times New Roman"/>
          <w:bCs/>
          <w:sz w:val="24"/>
          <w:szCs w:val="24"/>
        </w:rPr>
        <w:lastRenderedPageBreak/>
        <w:t>2. Số liệu và phương pháp nghiên cứu</w:t>
      </w:r>
    </w:p>
    <w:p w14:paraId="674BC881" w14:textId="77777777" w:rsidR="008F53ED" w:rsidRPr="00DE5BF6" w:rsidRDefault="008F53ED" w:rsidP="00DE5BF6">
      <w:pPr>
        <w:pStyle w:val="MDPI21heading1"/>
        <w:rPr>
          <w:rFonts w:ascii="Times New Roman" w:hAnsi="Times New Roman"/>
          <w:b w:val="0"/>
          <w:i/>
          <w:iCs/>
          <w:sz w:val="24"/>
          <w:szCs w:val="24"/>
          <w:lang w:eastAsia="zh-CN"/>
        </w:rPr>
      </w:pPr>
      <w:r w:rsidRPr="00DE5BF6">
        <w:rPr>
          <w:rFonts w:ascii="Times New Roman" w:hAnsi="Times New Roman"/>
          <w:b w:val="0"/>
          <w:i/>
          <w:iCs/>
          <w:sz w:val="24"/>
          <w:szCs w:val="24"/>
          <w:lang w:eastAsia="zh-CN"/>
        </w:rPr>
        <w:t>2.1. Phương pháp nghiên cứu</w:t>
      </w:r>
    </w:p>
    <w:p w14:paraId="1730BA55" w14:textId="77777777" w:rsidR="00DE5BF6" w:rsidRDefault="008F53ED" w:rsidP="00DE5BF6">
      <w:pPr>
        <w:spacing w:before="240" w:after="120" w:line="260" w:lineRule="atLeast"/>
        <w:jc w:val="both"/>
        <w:rPr>
          <w:color w:val="000000" w:themeColor="text1"/>
          <w:szCs w:val="24"/>
        </w:rPr>
      </w:pPr>
      <w:r w:rsidRPr="00AC2165">
        <w:rPr>
          <w:color w:val="000000" w:themeColor="text1"/>
          <w:szCs w:val="24"/>
        </w:rPr>
        <w:t>2.1.1. Phân loại hạn hán</w:t>
      </w:r>
    </w:p>
    <w:p w14:paraId="5C2F3D75" w14:textId="7E58292E" w:rsidR="00DE5BF6" w:rsidRPr="00DE5BF6" w:rsidRDefault="008F53ED" w:rsidP="00DE5BF6">
      <w:pPr>
        <w:pStyle w:val="MDPI31text"/>
        <w:rPr>
          <w:rFonts w:cstheme="minorBidi"/>
        </w:rPr>
      </w:pPr>
      <w:r w:rsidRPr="00DE5BF6">
        <w:rPr>
          <w:rFonts w:cstheme="minorBidi"/>
        </w:rPr>
        <w:t>Trên thế giới, chưa có một định nghĩa thống nhất về hạn và các chỉ tiêu xác định hạn do sự xuất hiện của hạn ở các nơi trên thế giới rất khác nhau về tính chất hạn và tác động. Trong tài liệu về hạn hán của WMO, có tới khoảng 60 định nghĩa khác nhau về điều kiện khô hạn dựa trên mối quan hệ giữa các điều kiện khí tượng thủy văn [</w:t>
      </w:r>
      <w:r w:rsidRPr="00DE5BF6">
        <w:rPr>
          <w:rFonts w:cstheme="minorBidi"/>
          <w:color w:val="00B0F0"/>
        </w:rPr>
        <w:t>10</w:t>
      </w:r>
      <w:r w:rsidRPr="00DE5BF6">
        <w:rPr>
          <w:rFonts w:cstheme="minorBidi"/>
        </w:rPr>
        <w:t>]. Tuy nhiên, nhìn chung các định nghĩa đều được đưa ra dựa trên tình trạng thiếu hụt mưa trong một thời gian tương đối dài.</w:t>
      </w:r>
    </w:p>
    <w:p w14:paraId="001A317D" w14:textId="62C5D0E3" w:rsidR="008F53ED" w:rsidRPr="00DE5BF6" w:rsidRDefault="008F53ED" w:rsidP="00DE5BF6">
      <w:pPr>
        <w:pStyle w:val="MDPI31text"/>
        <w:rPr>
          <w:rFonts w:cstheme="minorBidi"/>
        </w:rPr>
      </w:pPr>
      <w:r w:rsidRPr="00DE5BF6">
        <w:rPr>
          <w:rFonts w:cstheme="minorBidi"/>
        </w:rPr>
        <w:t>Theo [</w:t>
      </w:r>
      <w:r w:rsidRPr="00DE5BF6">
        <w:rPr>
          <w:rFonts w:cstheme="minorBidi"/>
          <w:color w:val="00B0F0"/>
        </w:rPr>
        <w:t>11</w:t>
      </w:r>
      <w:r w:rsidRPr="00DE5BF6">
        <w:rPr>
          <w:rFonts w:cstheme="minorBidi"/>
        </w:rPr>
        <w:t>] hạn hán được phân ra 4 loại gồm có: Hạn khí tượng (thiếu hụt lượng mưa trong cán cân  mưa</w:t>
      </w:r>
      <w:r w:rsidR="00525D07">
        <w:rPr>
          <w:rFonts w:cstheme="minorBidi"/>
        </w:rPr>
        <w:t>–</w:t>
      </w:r>
      <w:r w:rsidRPr="00DE5BF6">
        <w:rPr>
          <w:rFonts w:cstheme="minorBidi"/>
        </w:rPr>
        <w:t>bốc hơi), hạn thủy văn (dòng chảy sông suối giảm rõ rệt, mực nước trong các tầng chứa nước dưới đất hạ thấp), hạn nông nghiệp (thiếu hụt nước mưa dẫn tới mất cân bằng giữa lượng nước thực tế và nhu cầu nước của cây trồng), hạn kinh tế</w:t>
      </w:r>
      <w:r w:rsidR="00525D07">
        <w:rPr>
          <w:rFonts w:cstheme="minorBidi"/>
        </w:rPr>
        <w:t>–</w:t>
      </w:r>
      <w:r w:rsidRPr="00DE5BF6">
        <w:rPr>
          <w:rFonts w:cstheme="minorBidi"/>
        </w:rPr>
        <w:t>xã hội (thiếu hụt nguồn nước cấp cho các hoạt động kinh tế</w:t>
      </w:r>
      <w:r w:rsidR="00525D07">
        <w:rPr>
          <w:rFonts w:cstheme="minorBidi"/>
        </w:rPr>
        <w:t>–</w:t>
      </w:r>
      <w:r w:rsidRPr="00DE5BF6">
        <w:rPr>
          <w:rFonts w:cstheme="minorBidi"/>
        </w:rPr>
        <w:t>xã hội). Ba cách phân loại đầu tiên, hạn hán được coi như một hiện tượng vật lý, còn riêng cách thứ 4 dựa vào tác động của sự thiếu hụt nước đến đời sống kinh tế xã hội. Hạn hán ảnh hưởng rất lớn tới mọi đối tượng, mọi lĩnh vực của đời sống, kinh tế, xã hội. Khi hạn hán xảy ra, nông nghiệp là ngành phải gánh chịu hậu quả đầu tiên. Hạn hán làm gián đoạn mùa vụ, đe doạ sự sống của vật nuôi, tiếp đó là hệ sinh thái môi trường bị đe doạ nghiêm trọng và ảnh hưởng tới phát triển các ngành kinh tế (Hình 2).</w:t>
      </w:r>
    </w:p>
    <w:p w14:paraId="17E51993" w14:textId="77777777" w:rsidR="008F53ED" w:rsidRDefault="008F53ED" w:rsidP="008F53ED">
      <w:pPr>
        <w:spacing w:before="60" w:after="0" w:line="240" w:lineRule="auto"/>
        <w:jc w:val="both"/>
        <w:rPr>
          <w:szCs w:val="24"/>
        </w:rPr>
      </w:pPr>
      <w:r w:rsidRPr="00135F62">
        <w:rPr>
          <w:b/>
          <w:noProof/>
          <w:szCs w:val="24"/>
        </w:rPr>
        <mc:AlternateContent>
          <mc:Choice Requires="wpg">
            <w:drawing>
              <wp:anchor distT="0" distB="0" distL="114300" distR="114300" simplePos="0" relativeHeight="251659264" behindDoc="0" locked="0" layoutInCell="1" allowOverlap="1" wp14:anchorId="4317A34A" wp14:editId="25637C1D">
                <wp:simplePos x="0" y="0"/>
                <wp:positionH relativeFrom="margin">
                  <wp:posOffset>-37688</wp:posOffset>
                </wp:positionH>
                <wp:positionV relativeFrom="paragraph">
                  <wp:posOffset>96283</wp:posOffset>
                </wp:positionV>
                <wp:extent cx="5641791" cy="4798088"/>
                <wp:effectExtent l="0" t="0" r="16510" b="21590"/>
                <wp:wrapNone/>
                <wp:docPr id="1"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1791" cy="4798088"/>
                          <a:chOff x="1513" y="3930"/>
                          <a:chExt cx="9255" cy="7304"/>
                        </a:xfrm>
                      </wpg:grpSpPr>
                      <wps:wsp>
                        <wps:cNvPr id="2" name="Rectangle 81"/>
                        <wps:cNvSpPr>
                          <a:spLocks noChangeArrowheads="1"/>
                        </wps:cNvSpPr>
                        <wps:spPr bwMode="auto">
                          <a:xfrm>
                            <a:off x="1790" y="7399"/>
                            <a:ext cx="2010" cy="1669"/>
                          </a:xfrm>
                          <a:prstGeom prst="rect">
                            <a:avLst/>
                          </a:prstGeom>
                          <a:solidFill>
                            <a:srgbClr val="FFFFFF"/>
                          </a:solidFill>
                          <a:ln w="9525">
                            <a:solidFill>
                              <a:srgbClr val="000000"/>
                            </a:solidFill>
                            <a:miter lim="800000"/>
                            <a:headEnd/>
                            <a:tailEnd/>
                          </a:ln>
                        </wps:spPr>
                        <wps:txbx>
                          <w:txbxContent>
                            <w:p w14:paraId="6A31948B" w14:textId="77777777" w:rsidR="00DE5BF6" w:rsidRPr="004154BE" w:rsidRDefault="00DE5BF6" w:rsidP="008F53ED">
                              <w:pPr>
                                <w:pStyle w:val="ListParagraph"/>
                                <w:widowControl/>
                                <w:numPr>
                                  <w:ilvl w:val="0"/>
                                  <w:numId w:val="6"/>
                                </w:numPr>
                                <w:spacing w:after="0" w:line="240" w:lineRule="auto"/>
                                <w:ind w:left="0" w:hanging="142"/>
                                <w:rPr>
                                  <w:sz w:val="20"/>
                                  <w:szCs w:val="20"/>
                                </w:rPr>
                              </w:pPr>
                              <w:r w:rsidRPr="004154BE">
                                <w:rPr>
                                  <w:sz w:val="20"/>
                                  <w:szCs w:val="20"/>
                                </w:rPr>
                                <w:t>Giảm lượng nước thấm và bổ cập nước ngầm;</w:t>
                              </w:r>
                            </w:p>
                            <w:p w14:paraId="0B1C7E54" w14:textId="77777777" w:rsidR="00DE5BF6" w:rsidRPr="004154BE" w:rsidRDefault="00DE5BF6" w:rsidP="008F53ED">
                              <w:pPr>
                                <w:pStyle w:val="ListParagraph"/>
                                <w:widowControl/>
                                <w:numPr>
                                  <w:ilvl w:val="0"/>
                                  <w:numId w:val="6"/>
                                </w:numPr>
                                <w:spacing w:after="0" w:line="240" w:lineRule="auto"/>
                                <w:ind w:left="0" w:hanging="142"/>
                                <w:rPr>
                                  <w:sz w:val="20"/>
                                  <w:szCs w:val="20"/>
                                </w:rPr>
                              </w:pPr>
                              <w:r w:rsidRPr="004154BE">
                                <w:rPr>
                                  <w:sz w:val="20"/>
                                  <w:szCs w:val="20"/>
                                </w:rPr>
                                <w:t>Giảm lượng nước mặt.</w:t>
                              </w:r>
                            </w:p>
                            <w:p w14:paraId="5F270A38" w14:textId="77777777" w:rsidR="00DE5BF6" w:rsidRPr="004154BE" w:rsidRDefault="00DE5BF6" w:rsidP="008F53ED">
                              <w:pPr>
                                <w:rPr>
                                  <w:sz w:val="20"/>
                                  <w:szCs w:val="20"/>
                                </w:rPr>
                              </w:pPr>
                            </w:p>
                          </w:txbxContent>
                        </wps:txbx>
                        <wps:bodyPr rot="0" vert="horz" wrap="square" lIns="91440" tIns="45720" rIns="91440" bIns="45720" anchor="t" anchorCtr="0" upright="1">
                          <a:noAutofit/>
                        </wps:bodyPr>
                      </wps:wsp>
                      <wps:wsp>
                        <wps:cNvPr id="3" name="Rectangle 82"/>
                        <wps:cNvSpPr>
                          <a:spLocks noChangeArrowheads="1"/>
                        </wps:cNvSpPr>
                        <wps:spPr bwMode="auto">
                          <a:xfrm>
                            <a:off x="6824" y="6926"/>
                            <a:ext cx="3180" cy="391"/>
                          </a:xfrm>
                          <a:prstGeom prst="rect">
                            <a:avLst/>
                          </a:prstGeom>
                          <a:solidFill>
                            <a:srgbClr val="FFFFFF"/>
                          </a:solidFill>
                          <a:ln w="9525">
                            <a:solidFill>
                              <a:srgbClr val="000000"/>
                            </a:solidFill>
                            <a:miter lim="800000"/>
                            <a:headEnd/>
                            <a:tailEnd/>
                          </a:ln>
                        </wps:spPr>
                        <wps:txbx>
                          <w:txbxContent>
                            <w:p w14:paraId="1BA2C7BA" w14:textId="77777777" w:rsidR="00DE5BF6" w:rsidRPr="004154BE" w:rsidRDefault="00DE5BF6" w:rsidP="008F53ED">
                              <w:pPr>
                                <w:jc w:val="center"/>
                                <w:rPr>
                                  <w:b/>
                                  <w:sz w:val="20"/>
                                  <w:szCs w:val="20"/>
                                </w:rPr>
                              </w:pPr>
                              <w:r w:rsidRPr="004154BE">
                                <w:rPr>
                                  <w:b/>
                                  <w:sz w:val="20"/>
                                  <w:szCs w:val="20"/>
                                </w:rPr>
                                <w:t>Thiếu hụt độ ẩm trong đất</w:t>
                              </w:r>
                            </w:p>
                          </w:txbxContent>
                        </wps:txbx>
                        <wps:bodyPr rot="0" vert="horz" wrap="square" lIns="91440" tIns="45720" rIns="91440" bIns="45720" anchor="t" anchorCtr="0" upright="1">
                          <a:noAutofit/>
                        </wps:bodyPr>
                      </wps:wsp>
                      <wps:wsp>
                        <wps:cNvPr id="4" name="Text Box 83"/>
                        <wps:cNvSpPr txBox="1">
                          <a:spLocks noChangeArrowheads="1"/>
                        </wps:cNvSpPr>
                        <wps:spPr bwMode="auto">
                          <a:xfrm>
                            <a:off x="6801" y="7811"/>
                            <a:ext cx="3225" cy="1033"/>
                          </a:xfrm>
                          <a:prstGeom prst="rect">
                            <a:avLst/>
                          </a:prstGeom>
                          <a:solidFill>
                            <a:srgbClr val="FFFFFF"/>
                          </a:solidFill>
                          <a:ln w="9525">
                            <a:solidFill>
                              <a:srgbClr val="000000"/>
                            </a:solidFill>
                            <a:miter lim="800000"/>
                            <a:headEnd/>
                            <a:tailEnd/>
                          </a:ln>
                        </wps:spPr>
                        <wps:txbx>
                          <w:txbxContent>
                            <w:p w14:paraId="5706C7A7" w14:textId="77777777" w:rsidR="00DE5BF6" w:rsidRPr="004154BE" w:rsidRDefault="00DE5BF6" w:rsidP="008F53ED">
                              <w:pPr>
                                <w:pStyle w:val="ListParagraph"/>
                                <w:widowControl/>
                                <w:numPr>
                                  <w:ilvl w:val="0"/>
                                  <w:numId w:val="7"/>
                                </w:numPr>
                                <w:spacing w:line="276" w:lineRule="auto"/>
                                <w:ind w:left="0" w:hanging="142"/>
                                <w:rPr>
                                  <w:sz w:val="20"/>
                                  <w:szCs w:val="20"/>
                                </w:rPr>
                              </w:pPr>
                              <w:r w:rsidRPr="004154BE">
                                <w:rPr>
                                  <w:sz w:val="20"/>
                                  <w:szCs w:val="20"/>
                                </w:rPr>
                                <w:t>Thiếu hụt độ ẩm và nước tưới</w:t>
                              </w:r>
                            </w:p>
                            <w:p w14:paraId="3A262B5C" w14:textId="77777777" w:rsidR="00DE5BF6" w:rsidRPr="004154BE" w:rsidRDefault="00DE5BF6" w:rsidP="008F53ED">
                              <w:pPr>
                                <w:pStyle w:val="ListParagraph"/>
                                <w:widowControl/>
                                <w:numPr>
                                  <w:ilvl w:val="0"/>
                                  <w:numId w:val="7"/>
                                </w:numPr>
                                <w:spacing w:line="276" w:lineRule="auto"/>
                                <w:ind w:left="0" w:hanging="142"/>
                                <w:rPr>
                                  <w:sz w:val="20"/>
                                  <w:szCs w:val="20"/>
                                </w:rPr>
                              </w:pPr>
                              <w:r w:rsidRPr="004154BE">
                                <w:rPr>
                                  <w:sz w:val="20"/>
                                  <w:szCs w:val="20"/>
                                </w:rPr>
                                <w:t>Giảm chất lượng, năng suất cây trồng</w:t>
                              </w:r>
                            </w:p>
                          </w:txbxContent>
                        </wps:txbx>
                        <wps:bodyPr rot="0" vert="horz" wrap="square" lIns="91440" tIns="45720" rIns="91440" bIns="45720" anchor="t" anchorCtr="0" upright="1">
                          <a:noAutofit/>
                        </wps:bodyPr>
                      </wps:wsp>
                      <wps:wsp>
                        <wps:cNvPr id="5" name="Rectangle 84"/>
                        <wps:cNvSpPr>
                          <a:spLocks noChangeArrowheads="1"/>
                        </wps:cNvSpPr>
                        <wps:spPr bwMode="auto">
                          <a:xfrm>
                            <a:off x="3890" y="7385"/>
                            <a:ext cx="2055" cy="1671"/>
                          </a:xfrm>
                          <a:prstGeom prst="rect">
                            <a:avLst/>
                          </a:prstGeom>
                          <a:solidFill>
                            <a:srgbClr val="FFFFFF"/>
                          </a:solidFill>
                          <a:ln w="9525">
                            <a:solidFill>
                              <a:srgbClr val="000000"/>
                            </a:solidFill>
                            <a:miter lim="800000"/>
                            <a:headEnd/>
                            <a:tailEnd/>
                          </a:ln>
                        </wps:spPr>
                        <wps:txbx>
                          <w:txbxContent>
                            <w:p w14:paraId="4F5CDC2A" w14:textId="77777777" w:rsidR="00DE5BF6" w:rsidRPr="004154BE" w:rsidRDefault="00DE5BF6" w:rsidP="008F53ED">
                              <w:pPr>
                                <w:pStyle w:val="ListParagraph"/>
                                <w:widowControl/>
                                <w:numPr>
                                  <w:ilvl w:val="0"/>
                                  <w:numId w:val="7"/>
                                </w:numPr>
                                <w:spacing w:line="240" w:lineRule="auto"/>
                                <w:ind w:left="0" w:hanging="142"/>
                                <w:rPr>
                                  <w:sz w:val="20"/>
                                  <w:szCs w:val="20"/>
                                </w:rPr>
                              </w:pPr>
                              <w:r w:rsidRPr="004154BE">
                                <w:rPr>
                                  <w:sz w:val="20"/>
                                  <w:szCs w:val="20"/>
                                </w:rPr>
                                <w:t>Giảm dòng chảy trong sông;</w:t>
                              </w:r>
                            </w:p>
                            <w:p w14:paraId="387704BC" w14:textId="77777777" w:rsidR="00DE5BF6" w:rsidRPr="004154BE" w:rsidRDefault="00DE5BF6" w:rsidP="008F53ED">
                              <w:pPr>
                                <w:pStyle w:val="ListParagraph"/>
                                <w:widowControl/>
                                <w:numPr>
                                  <w:ilvl w:val="0"/>
                                  <w:numId w:val="7"/>
                                </w:numPr>
                                <w:spacing w:line="240" w:lineRule="auto"/>
                                <w:ind w:left="0" w:hanging="142"/>
                                <w:rPr>
                                  <w:sz w:val="20"/>
                                  <w:szCs w:val="20"/>
                                </w:rPr>
                              </w:pPr>
                              <w:r w:rsidRPr="004154BE">
                                <w:rPr>
                                  <w:sz w:val="20"/>
                                  <w:szCs w:val="20"/>
                                </w:rPr>
                                <w:t>Giảm lượng dòng chảy vào hồ;</w:t>
                              </w:r>
                            </w:p>
                            <w:p w14:paraId="48FD7318" w14:textId="77777777" w:rsidR="00DE5BF6" w:rsidRPr="004154BE" w:rsidRDefault="00DE5BF6" w:rsidP="008F53ED">
                              <w:pPr>
                                <w:pStyle w:val="ListParagraph"/>
                                <w:widowControl/>
                                <w:numPr>
                                  <w:ilvl w:val="0"/>
                                  <w:numId w:val="7"/>
                                </w:numPr>
                                <w:spacing w:line="240" w:lineRule="auto"/>
                                <w:ind w:left="0" w:hanging="142"/>
                                <w:rPr>
                                  <w:sz w:val="20"/>
                                  <w:szCs w:val="20"/>
                                </w:rPr>
                              </w:pPr>
                              <w:r w:rsidRPr="004154BE">
                                <w:rPr>
                                  <w:sz w:val="20"/>
                                  <w:szCs w:val="20"/>
                                </w:rPr>
                                <w:t>Tăng lượng bốc hơi mặt hồ;</w:t>
                              </w:r>
                            </w:p>
                          </w:txbxContent>
                        </wps:txbx>
                        <wps:bodyPr rot="0" vert="horz" wrap="square" lIns="91440" tIns="45720" rIns="91440" bIns="45720" anchor="t" anchorCtr="0" upright="1">
                          <a:noAutofit/>
                        </wps:bodyPr>
                      </wps:wsp>
                      <wps:wsp>
                        <wps:cNvPr id="6" name="Rectangle 85"/>
                        <wps:cNvSpPr>
                          <a:spLocks noChangeArrowheads="1"/>
                        </wps:cNvSpPr>
                        <wps:spPr bwMode="auto">
                          <a:xfrm>
                            <a:off x="2950" y="6699"/>
                            <a:ext cx="2940" cy="422"/>
                          </a:xfrm>
                          <a:prstGeom prst="rect">
                            <a:avLst/>
                          </a:prstGeom>
                          <a:solidFill>
                            <a:srgbClr val="FFFFFF"/>
                          </a:solidFill>
                          <a:ln w="9525">
                            <a:solidFill>
                              <a:srgbClr val="000000"/>
                            </a:solidFill>
                            <a:miter lim="800000"/>
                            <a:headEnd/>
                            <a:tailEnd/>
                          </a:ln>
                        </wps:spPr>
                        <wps:txbx>
                          <w:txbxContent>
                            <w:p w14:paraId="194767A2" w14:textId="77777777" w:rsidR="00DE5BF6" w:rsidRPr="004154BE" w:rsidRDefault="00DE5BF6" w:rsidP="008F53ED">
                              <w:pPr>
                                <w:jc w:val="center"/>
                                <w:rPr>
                                  <w:b/>
                                  <w:sz w:val="20"/>
                                  <w:szCs w:val="20"/>
                                </w:rPr>
                              </w:pPr>
                              <w:r w:rsidRPr="004154BE">
                                <w:rPr>
                                  <w:b/>
                                  <w:sz w:val="20"/>
                                  <w:szCs w:val="20"/>
                                </w:rPr>
                                <w:t>Thiếu hụt dòng chảy</w:t>
                              </w:r>
                            </w:p>
                          </w:txbxContent>
                        </wps:txbx>
                        <wps:bodyPr rot="0" vert="horz" wrap="square" lIns="91440" tIns="45720" rIns="91440" bIns="45720" anchor="t" anchorCtr="0" upright="1">
                          <a:noAutofit/>
                        </wps:bodyPr>
                      </wps:wsp>
                      <wps:wsp>
                        <wps:cNvPr id="7" name="AutoShape 86"/>
                        <wps:cNvSpPr>
                          <a:spLocks noChangeArrowheads="1"/>
                        </wps:cNvSpPr>
                        <wps:spPr bwMode="auto">
                          <a:xfrm rot="10800000">
                            <a:off x="4477" y="4955"/>
                            <a:ext cx="3030" cy="1216"/>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Oval 87"/>
                        <wps:cNvSpPr>
                          <a:spLocks noChangeArrowheads="1"/>
                        </wps:cNvSpPr>
                        <wps:spPr bwMode="auto">
                          <a:xfrm>
                            <a:off x="4281" y="5376"/>
                            <a:ext cx="3509" cy="950"/>
                          </a:xfrm>
                          <a:prstGeom prst="ellipse">
                            <a:avLst/>
                          </a:prstGeom>
                          <a:solidFill>
                            <a:srgbClr val="FFFFFF"/>
                          </a:solidFill>
                          <a:ln w="9525">
                            <a:solidFill>
                              <a:srgbClr val="000000"/>
                            </a:solidFill>
                            <a:round/>
                            <a:headEnd/>
                            <a:tailEnd/>
                          </a:ln>
                        </wps:spPr>
                        <wps:txbx>
                          <w:txbxContent>
                            <w:p w14:paraId="623A0596" w14:textId="77777777" w:rsidR="00DE5BF6" w:rsidRPr="004154BE" w:rsidRDefault="00DE5BF6" w:rsidP="008F53ED">
                              <w:pPr>
                                <w:spacing w:after="0" w:line="240" w:lineRule="auto"/>
                                <w:jc w:val="center"/>
                                <w:rPr>
                                  <w:sz w:val="20"/>
                                  <w:szCs w:val="20"/>
                                </w:rPr>
                              </w:pPr>
                              <w:r w:rsidRPr="004154BE">
                                <w:rPr>
                                  <w:sz w:val="20"/>
                                  <w:szCs w:val="20"/>
                                </w:rPr>
                                <w:t>Thiếu hụt mưa (lượng, cường độ, thời gian)</w:t>
                              </w:r>
                            </w:p>
                          </w:txbxContent>
                        </wps:txbx>
                        <wps:bodyPr rot="0" vert="horz" wrap="square" lIns="91440" tIns="45720" rIns="91440" bIns="45720" anchor="t" anchorCtr="0" upright="1">
                          <a:noAutofit/>
                        </wps:bodyPr>
                      </wps:wsp>
                      <wps:wsp>
                        <wps:cNvPr id="10" name="AutoShape 88"/>
                        <wps:cNvSpPr>
                          <a:spLocks noChangeArrowheads="1"/>
                        </wps:cNvSpPr>
                        <wps:spPr bwMode="auto">
                          <a:xfrm>
                            <a:off x="6435" y="4580"/>
                            <a:ext cx="3510" cy="764"/>
                          </a:xfrm>
                          <a:prstGeom prst="flowChartAlternateProcess">
                            <a:avLst/>
                          </a:prstGeom>
                          <a:solidFill>
                            <a:srgbClr val="FFFFFF"/>
                          </a:solidFill>
                          <a:ln w="9525">
                            <a:solidFill>
                              <a:srgbClr val="000000"/>
                            </a:solidFill>
                            <a:miter lim="800000"/>
                            <a:headEnd/>
                            <a:tailEnd/>
                          </a:ln>
                        </wps:spPr>
                        <wps:txbx>
                          <w:txbxContent>
                            <w:p w14:paraId="6660D724" w14:textId="77777777" w:rsidR="00DE5BF6" w:rsidRPr="004154BE" w:rsidRDefault="00DE5BF6" w:rsidP="004154BE">
                              <w:pPr>
                                <w:jc w:val="center"/>
                                <w:rPr>
                                  <w:sz w:val="20"/>
                                  <w:szCs w:val="20"/>
                                </w:rPr>
                              </w:pPr>
                              <w:r w:rsidRPr="004154BE">
                                <w:rPr>
                                  <w:sz w:val="20"/>
                                  <w:szCs w:val="20"/>
                                </w:rPr>
                                <w:t>Nhiệt độ cao, độ ẩm tương đối nhỏ, số giờ nắng kéo dài, ít mây</w:t>
                              </w:r>
                            </w:p>
                          </w:txbxContent>
                        </wps:txbx>
                        <wps:bodyPr rot="0" vert="horz" wrap="square" lIns="91440" tIns="45720" rIns="91440" bIns="45720" anchor="t" anchorCtr="0" upright="1">
                          <a:noAutofit/>
                        </wps:bodyPr>
                      </wps:wsp>
                      <wps:wsp>
                        <wps:cNvPr id="11" name="AutoShape 89"/>
                        <wps:cNvSpPr>
                          <a:spLocks noChangeArrowheads="1"/>
                        </wps:cNvSpPr>
                        <wps:spPr bwMode="auto">
                          <a:xfrm>
                            <a:off x="2430" y="4580"/>
                            <a:ext cx="3165" cy="764"/>
                          </a:xfrm>
                          <a:prstGeom prst="flowChartAlternateProcess">
                            <a:avLst/>
                          </a:prstGeom>
                          <a:solidFill>
                            <a:srgbClr val="FFFFFF"/>
                          </a:solidFill>
                          <a:ln w="9525">
                            <a:solidFill>
                              <a:srgbClr val="000000"/>
                            </a:solidFill>
                            <a:miter lim="800000"/>
                            <a:headEnd/>
                            <a:tailEnd/>
                          </a:ln>
                        </wps:spPr>
                        <wps:txbx>
                          <w:txbxContent>
                            <w:p w14:paraId="7590BB70" w14:textId="77777777" w:rsidR="00DE5BF6" w:rsidRPr="004154BE" w:rsidRDefault="00DE5BF6" w:rsidP="004154BE">
                              <w:pPr>
                                <w:jc w:val="center"/>
                                <w:rPr>
                                  <w:sz w:val="20"/>
                                  <w:szCs w:val="20"/>
                                </w:rPr>
                              </w:pPr>
                              <w:r w:rsidRPr="004154BE">
                                <w:rPr>
                                  <w:sz w:val="20"/>
                                  <w:szCs w:val="20"/>
                                </w:rPr>
                                <w:t>Tăng lượng bốc hơi, tăng sự thoát hơi nước từ cây</w:t>
                              </w:r>
                            </w:p>
                          </w:txbxContent>
                        </wps:txbx>
                        <wps:bodyPr rot="0" vert="horz" wrap="square" lIns="91440" tIns="45720" rIns="91440" bIns="45720" anchor="t" anchorCtr="0" upright="1">
                          <a:noAutofit/>
                        </wps:bodyPr>
                      </wps:wsp>
                      <wps:wsp>
                        <wps:cNvPr id="12" name="Rectangle 90"/>
                        <wps:cNvSpPr>
                          <a:spLocks noChangeArrowheads="1"/>
                        </wps:cNvSpPr>
                        <wps:spPr bwMode="auto">
                          <a:xfrm>
                            <a:off x="2279" y="4003"/>
                            <a:ext cx="7815" cy="2381"/>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Text Box 91"/>
                        <wps:cNvSpPr txBox="1">
                          <a:spLocks noChangeArrowheads="1"/>
                        </wps:cNvSpPr>
                        <wps:spPr bwMode="auto">
                          <a:xfrm>
                            <a:off x="2519" y="3947"/>
                            <a:ext cx="1935" cy="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6ED9E" w14:textId="77777777" w:rsidR="00DE5BF6" w:rsidRPr="001E47DD" w:rsidRDefault="00DE5BF6" w:rsidP="008F53ED">
                              <w:pPr>
                                <w:rPr>
                                  <w:b/>
                                  <w:color w:val="FF0000"/>
                                  <w:sz w:val="20"/>
                                </w:rPr>
                              </w:pPr>
                              <w:r w:rsidRPr="001E47DD">
                                <w:rPr>
                                  <w:b/>
                                  <w:color w:val="FF0000"/>
                                  <w:sz w:val="20"/>
                                </w:rPr>
                                <w:t>Hạn khí tượng</w:t>
                              </w:r>
                            </w:p>
                          </w:txbxContent>
                        </wps:txbx>
                        <wps:bodyPr rot="0" vert="horz" wrap="square" lIns="91440" tIns="45720" rIns="91440" bIns="45720" anchor="t" anchorCtr="0" upright="1">
                          <a:noAutofit/>
                        </wps:bodyPr>
                      </wps:wsp>
                      <wps:wsp>
                        <wps:cNvPr id="14" name="Rectangle 92"/>
                        <wps:cNvSpPr>
                          <a:spLocks noChangeArrowheads="1"/>
                        </wps:cNvSpPr>
                        <wps:spPr bwMode="auto">
                          <a:xfrm>
                            <a:off x="1675" y="6657"/>
                            <a:ext cx="4380" cy="2492"/>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AutoShape 93"/>
                        <wps:cNvCnPr>
                          <a:cxnSpLocks noChangeShapeType="1"/>
                        </wps:cNvCnPr>
                        <wps:spPr bwMode="auto">
                          <a:xfrm flipH="1">
                            <a:off x="3865" y="6384"/>
                            <a:ext cx="2285" cy="27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94"/>
                        <wps:cNvCnPr>
                          <a:cxnSpLocks noChangeShapeType="1"/>
                        </wps:cNvCnPr>
                        <wps:spPr bwMode="auto">
                          <a:xfrm>
                            <a:off x="6150" y="6384"/>
                            <a:ext cx="2136" cy="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Rectangle 95"/>
                        <wps:cNvSpPr>
                          <a:spLocks noChangeArrowheads="1"/>
                        </wps:cNvSpPr>
                        <wps:spPr bwMode="auto">
                          <a:xfrm>
                            <a:off x="6314" y="6644"/>
                            <a:ext cx="4170" cy="247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Text Box 96"/>
                        <wps:cNvSpPr txBox="1">
                          <a:spLocks noChangeArrowheads="1"/>
                        </wps:cNvSpPr>
                        <wps:spPr bwMode="auto">
                          <a:xfrm>
                            <a:off x="1570" y="6619"/>
                            <a:ext cx="1500" cy="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C6061" w14:textId="77777777" w:rsidR="00DE5BF6" w:rsidRPr="001E47DD" w:rsidRDefault="00DE5BF6" w:rsidP="008F53ED">
                              <w:pPr>
                                <w:rPr>
                                  <w:b/>
                                  <w:color w:val="FF0000"/>
                                  <w:sz w:val="20"/>
                                </w:rPr>
                              </w:pPr>
                              <w:r w:rsidRPr="001E47DD">
                                <w:rPr>
                                  <w:b/>
                                  <w:color w:val="FF0000"/>
                                  <w:sz w:val="20"/>
                                </w:rPr>
                                <w:t>Hạn thủy văn văn</w:t>
                              </w:r>
                            </w:p>
                          </w:txbxContent>
                        </wps:txbx>
                        <wps:bodyPr rot="0" vert="horz" wrap="square" lIns="91440" tIns="45720" rIns="91440" bIns="45720" anchor="t" anchorCtr="0" upright="1">
                          <a:noAutofit/>
                        </wps:bodyPr>
                      </wps:wsp>
                      <wps:wsp>
                        <wps:cNvPr id="19" name="Text Box 97"/>
                        <wps:cNvSpPr txBox="1">
                          <a:spLocks noChangeArrowheads="1"/>
                        </wps:cNvSpPr>
                        <wps:spPr bwMode="auto">
                          <a:xfrm>
                            <a:off x="6227" y="6569"/>
                            <a:ext cx="2085" cy="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31F215" w14:textId="77777777" w:rsidR="00DE5BF6" w:rsidRPr="00BF2398" w:rsidRDefault="00DE5BF6" w:rsidP="008F53ED">
                              <w:pPr>
                                <w:rPr>
                                  <w:b/>
                                  <w:color w:val="FF0000"/>
                                  <w:sz w:val="20"/>
                                </w:rPr>
                              </w:pPr>
                              <w:r w:rsidRPr="00BF2398">
                                <w:rPr>
                                  <w:b/>
                                  <w:color w:val="FF0000"/>
                                  <w:sz w:val="20"/>
                                </w:rPr>
                                <w:t>Hạn nông nghiệp</w:t>
                              </w:r>
                            </w:p>
                          </w:txbxContent>
                        </wps:txbx>
                        <wps:bodyPr rot="0" vert="horz" wrap="square" lIns="91440" tIns="45720" rIns="91440" bIns="45720" anchor="t" anchorCtr="0" upright="1">
                          <a:noAutofit/>
                        </wps:bodyPr>
                      </wps:wsp>
                      <wps:wsp>
                        <wps:cNvPr id="20" name="Text Box 98"/>
                        <wps:cNvSpPr txBox="1">
                          <a:spLocks noChangeArrowheads="1"/>
                        </wps:cNvSpPr>
                        <wps:spPr bwMode="auto">
                          <a:xfrm>
                            <a:off x="3985" y="4071"/>
                            <a:ext cx="5388" cy="415"/>
                          </a:xfrm>
                          <a:prstGeom prst="rect">
                            <a:avLst/>
                          </a:prstGeom>
                          <a:solidFill>
                            <a:srgbClr val="FFFFFF"/>
                          </a:solidFill>
                          <a:ln w="9525">
                            <a:solidFill>
                              <a:srgbClr val="000000"/>
                            </a:solidFill>
                            <a:miter lim="800000"/>
                            <a:headEnd/>
                            <a:tailEnd/>
                          </a:ln>
                        </wps:spPr>
                        <wps:txbx>
                          <w:txbxContent>
                            <w:p w14:paraId="27B7FD21" w14:textId="25D1BB0D" w:rsidR="00DE5BF6" w:rsidRPr="004154BE" w:rsidRDefault="00DE5BF6" w:rsidP="008F53ED">
                              <w:pPr>
                                <w:jc w:val="center"/>
                                <w:rPr>
                                  <w:b/>
                                  <w:sz w:val="22"/>
                                </w:rPr>
                              </w:pPr>
                              <w:r w:rsidRPr="004154BE">
                                <w:rPr>
                                  <w:b/>
                                  <w:sz w:val="22"/>
                                </w:rPr>
                                <w:t>Thiếu hụt lượng mưa trong cán cân mưa–bốc hơi</w:t>
                              </w:r>
                            </w:p>
                          </w:txbxContent>
                        </wps:txbx>
                        <wps:bodyPr rot="0" vert="horz" wrap="square" lIns="91440" tIns="45720" rIns="91440" bIns="45720" anchor="t" anchorCtr="0" upright="1">
                          <a:noAutofit/>
                        </wps:bodyPr>
                      </wps:wsp>
                      <wps:wsp>
                        <wps:cNvPr id="21" name="AutoShape 99"/>
                        <wps:cNvCnPr>
                          <a:cxnSpLocks noChangeShapeType="1"/>
                        </wps:cNvCnPr>
                        <wps:spPr bwMode="auto">
                          <a:xfrm flipH="1">
                            <a:off x="2915" y="7121"/>
                            <a:ext cx="1505" cy="26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00"/>
                        <wps:cNvCnPr>
                          <a:cxnSpLocks noChangeShapeType="1"/>
                        </wps:cNvCnPr>
                        <wps:spPr bwMode="auto">
                          <a:xfrm>
                            <a:off x="4420" y="7121"/>
                            <a:ext cx="670" cy="26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101"/>
                        <wps:cNvCnPr>
                          <a:cxnSpLocks noChangeShapeType="1"/>
                        </wps:cNvCnPr>
                        <wps:spPr bwMode="auto">
                          <a:xfrm>
                            <a:off x="8359" y="7317"/>
                            <a:ext cx="0" cy="49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102"/>
                        <wps:cNvCnPr>
                          <a:cxnSpLocks noChangeShapeType="1"/>
                        </wps:cNvCnPr>
                        <wps:spPr bwMode="auto">
                          <a:xfrm>
                            <a:off x="6150" y="6384"/>
                            <a:ext cx="17" cy="304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Text Box 103"/>
                        <wps:cNvSpPr txBox="1">
                          <a:spLocks noChangeArrowheads="1"/>
                        </wps:cNvSpPr>
                        <wps:spPr bwMode="auto">
                          <a:xfrm>
                            <a:off x="3314" y="9425"/>
                            <a:ext cx="5895" cy="818"/>
                          </a:xfrm>
                          <a:prstGeom prst="rect">
                            <a:avLst/>
                          </a:prstGeom>
                          <a:solidFill>
                            <a:srgbClr val="FFFFFF"/>
                          </a:solidFill>
                          <a:ln w="9525">
                            <a:solidFill>
                              <a:srgbClr val="000000"/>
                            </a:solidFill>
                            <a:prstDash val="dash"/>
                            <a:miter lim="800000"/>
                            <a:headEnd/>
                            <a:tailEnd/>
                          </a:ln>
                        </wps:spPr>
                        <wps:txbx>
                          <w:txbxContent>
                            <w:p w14:paraId="5D1539E9" w14:textId="77777777" w:rsidR="00DE5BF6" w:rsidRPr="001E47DD" w:rsidRDefault="00DE5BF6" w:rsidP="008F53ED"/>
                          </w:txbxContent>
                        </wps:txbx>
                        <wps:bodyPr rot="0" vert="horz" wrap="square" lIns="91440" tIns="45720" rIns="91440" bIns="45720" anchor="t" anchorCtr="0" upright="1">
                          <a:noAutofit/>
                        </wps:bodyPr>
                      </wps:wsp>
                      <wps:wsp>
                        <wps:cNvPr id="26" name="Text Box 104"/>
                        <wps:cNvSpPr txBox="1">
                          <a:spLocks noChangeArrowheads="1"/>
                        </wps:cNvSpPr>
                        <wps:spPr bwMode="auto">
                          <a:xfrm>
                            <a:off x="3215" y="9350"/>
                            <a:ext cx="1530"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A44F5" w14:textId="77777777" w:rsidR="00DE5BF6" w:rsidRPr="001E47DD" w:rsidRDefault="00DE5BF6" w:rsidP="008F53ED">
                              <w:pPr>
                                <w:rPr>
                                  <w:b/>
                                  <w:color w:val="FF0000"/>
                                  <w:sz w:val="20"/>
                                </w:rPr>
                              </w:pPr>
                              <w:r w:rsidRPr="001E47DD">
                                <w:rPr>
                                  <w:b/>
                                  <w:color w:val="FF0000"/>
                                  <w:sz w:val="20"/>
                                </w:rPr>
                                <w:t>Hạn KT-XH</w:t>
                              </w:r>
                            </w:p>
                          </w:txbxContent>
                        </wps:txbx>
                        <wps:bodyPr rot="0" vert="horz" wrap="square" lIns="91440" tIns="45720" rIns="91440" bIns="45720" anchor="t" anchorCtr="0" upright="1">
                          <a:noAutofit/>
                        </wps:bodyPr>
                      </wps:wsp>
                      <wps:wsp>
                        <wps:cNvPr id="27" name="Text Box 105"/>
                        <wps:cNvSpPr txBox="1">
                          <a:spLocks noChangeArrowheads="1"/>
                        </wps:cNvSpPr>
                        <wps:spPr bwMode="auto">
                          <a:xfrm>
                            <a:off x="4454" y="9459"/>
                            <a:ext cx="4708" cy="726"/>
                          </a:xfrm>
                          <a:prstGeom prst="rect">
                            <a:avLst/>
                          </a:prstGeom>
                          <a:solidFill>
                            <a:srgbClr val="FFFFFF"/>
                          </a:solidFill>
                          <a:ln w="9525">
                            <a:solidFill>
                              <a:srgbClr val="000000"/>
                            </a:solidFill>
                            <a:miter lim="800000"/>
                            <a:headEnd/>
                            <a:tailEnd/>
                          </a:ln>
                        </wps:spPr>
                        <wps:txbx>
                          <w:txbxContent>
                            <w:p w14:paraId="5E8A9EB5" w14:textId="77777777" w:rsidR="00DE5BF6" w:rsidRPr="004154BE" w:rsidRDefault="00DE5BF6" w:rsidP="008F53ED">
                              <w:pPr>
                                <w:pStyle w:val="ListParagraph"/>
                                <w:ind w:left="0"/>
                                <w:jc w:val="center"/>
                                <w:rPr>
                                  <w:b/>
                                  <w:sz w:val="20"/>
                                  <w:szCs w:val="20"/>
                                </w:rPr>
                              </w:pPr>
                              <w:r w:rsidRPr="004154BE">
                                <w:rPr>
                                  <w:b/>
                                  <w:sz w:val="20"/>
                                  <w:szCs w:val="20"/>
                                </w:rPr>
                                <w:t>Thiếu nước cung cấp cho các ngành kinh tế, hoạt động xã hội</w:t>
                              </w:r>
                            </w:p>
                          </w:txbxContent>
                        </wps:txbx>
                        <wps:bodyPr rot="0" vert="horz" wrap="square" lIns="91440" tIns="45720" rIns="91440" bIns="45720" anchor="t" anchorCtr="0" upright="1">
                          <a:noAutofit/>
                        </wps:bodyPr>
                      </wps:wsp>
                      <wps:wsp>
                        <wps:cNvPr id="28" name="AutoShape 106"/>
                        <wps:cNvCnPr>
                          <a:cxnSpLocks noChangeShapeType="1"/>
                        </wps:cNvCnPr>
                        <wps:spPr bwMode="auto">
                          <a:xfrm>
                            <a:off x="3865" y="9149"/>
                            <a:ext cx="2155" cy="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107"/>
                        <wps:cNvCnPr>
                          <a:cxnSpLocks noChangeShapeType="1"/>
                        </wps:cNvCnPr>
                        <wps:spPr bwMode="auto">
                          <a:xfrm flipH="1">
                            <a:off x="6435" y="9114"/>
                            <a:ext cx="1964" cy="23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108"/>
                        <wps:cNvSpPr>
                          <a:spLocks noChangeArrowheads="1"/>
                        </wps:cNvSpPr>
                        <wps:spPr bwMode="auto">
                          <a:xfrm>
                            <a:off x="2453" y="10730"/>
                            <a:ext cx="1740" cy="446"/>
                          </a:xfrm>
                          <a:prstGeom prst="flowChartAlternateProcess">
                            <a:avLst/>
                          </a:prstGeom>
                          <a:solidFill>
                            <a:srgbClr val="FFFFFF"/>
                          </a:solidFill>
                          <a:ln w="9525">
                            <a:solidFill>
                              <a:srgbClr val="000000"/>
                            </a:solidFill>
                            <a:miter lim="800000"/>
                            <a:headEnd/>
                            <a:tailEnd/>
                          </a:ln>
                        </wps:spPr>
                        <wps:txbx>
                          <w:txbxContent>
                            <w:p w14:paraId="5DD87C55" w14:textId="77777777" w:rsidR="00DE5BF6" w:rsidRPr="001E47DD" w:rsidRDefault="00DE5BF6" w:rsidP="008F53ED">
                              <w:pPr>
                                <w:jc w:val="center"/>
                              </w:pPr>
                              <w:r w:rsidRPr="001E47DD">
                                <w:t>Kinh tế</w:t>
                              </w:r>
                            </w:p>
                          </w:txbxContent>
                        </wps:txbx>
                        <wps:bodyPr rot="0" vert="horz" wrap="square" lIns="91440" tIns="45720" rIns="91440" bIns="45720" anchor="t" anchorCtr="0" upright="1">
                          <a:noAutofit/>
                        </wps:bodyPr>
                      </wps:wsp>
                      <wps:wsp>
                        <wps:cNvPr id="31" name="AutoShape 109"/>
                        <wps:cNvSpPr>
                          <a:spLocks noChangeArrowheads="1"/>
                        </wps:cNvSpPr>
                        <wps:spPr bwMode="auto">
                          <a:xfrm>
                            <a:off x="5408" y="10780"/>
                            <a:ext cx="1740" cy="442"/>
                          </a:xfrm>
                          <a:prstGeom prst="flowChartAlternateProcess">
                            <a:avLst/>
                          </a:prstGeom>
                          <a:solidFill>
                            <a:srgbClr val="FFFFFF"/>
                          </a:solidFill>
                          <a:ln w="9525">
                            <a:solidFill>
                              <a:srgbClr val="000000"/>
                            </a:solidFill>
                            <a:miter lim="800000"/>
                            <a:headEnd/>
                            <a:tailEnd/>
                          </a:ln>
                        </wps:spPr>
                        <wps:txbx>
                          <w:txbxContent>
                            <w:p w14:paraId="4AB54B0B" w14:textId="77777777" w:rsidR="00DE5BF6" w:rsidRPr="001E47DD" w:rsidRDefault="00DE5BF6" w:rsidP="008F53ED">
                              <w:pPr>
                                <w:jc w:val="center"/>
                              </w:pPr>
                              <w:r w:rsidRPr="001E47DD">
                                <w:t>Xã hội</w:t>
                              </w:r>
                            </w:p>
                          </w:txbxContent>
                        </wps:txbx>
                        <wps:bodyPr rot="0" vert="horz" wrap="square" lIns="91440" tIns="45720" rIns="91440" bIns="45720" anchor="t" anchorCtr="0" upright="1">
                          <a:noAutofit/>
                        </wps:bodyPr>
                      </wps:wsp>
                      <wps:wsp>
                        <wps:cNvPr id="32" name="AutoShape 110"/>
                        <wps:cNvSpPr>
                          <a:spLocks noChangeArrowheads="1"/>
                        </wps:cNvSpPr>
                        <wps:spPr bwMode="auto">
                          <a:xfrm>
                            <a:off x="8128" y="10780"/>
                            <a:ext cx="1740" cy="454"/>
                          </a:xfrm>
                          <a:prstGeom prst="flowChartAlternateProcess">
                            <a:avLst/>
                          </a:prstGeom>
                          <a:solidFill>
                            <a:srgbClr val="FFFFFF"/>
                          </a:solidFill>
                          <a:ln w="9525">
                            <a:solidFill>
                              <a:srgbClr val="000000"/>
                            </a:solidFill>
                            <a:miter lim="800000"/>
                            <a:headEnd/>
                            <a:tailEnd/>
                          </a:ln>
                        </wps:spPr>
                        <wps:txbx>
                          <w:txbxContent>
                            <w:p w14:paraId="0D5AD9E6" w14:textId="77777777" w:rsidR="00DE5BF6" w:rsidRPr="001E47DD" w:rsidRDefault="00DE5BF6" w:rsidP="008F53ED">
                              <w:pPr>
                                <w:jc w:val="center"/>
                              </w:pPr>
                              <w:r w:rsidRPr="001E47DD">
                                <w:t>Môi trường</w:t>
                              </w:r>
                            </w:p>
                          </w:txbxContent>
                        </wps:txbx>
                        <wps:bodyPr rot="0" vert="horz" wrap="square" lIns="91440" tIns="45720" rIns="91440" bIns="45720" anchor="t" anchorCtr="0" upright="1">
                          <a:noAutofit/>
                        </wps:bodyPr>
                      </wps:wsp>
                      <wps:wsp>
                        <wps:cNvPr id="33" name="AutoShape 112"/>
                        <wps:cNvSpPr>
                          <a:spLocks noChangeArrowheads="1"/>
                        </wps:cNvSpPr>
                        <wps:spPr bwMode="auto">
                          <a:xfrm>
                            <a:off x="1513" y="3930"/>
                            <a:ext cx="9255" cy="6394"/>
                          </a:xfrm>
                          <a:custGeom>
                            <a:avLst/>
                            <a:gdLst>
                              <a:gd name="connsiteX0" fmla="*/ 0 w 5876925"/>
                              <a:gd name="connsiteY0" fmla="*/ 971338 h 5828030"/>
                              <a:gd name="connsiteX1" fmla="*/ 971338 w 5876925"/>
                              <a:gd name="connsiteY1" fmla="*/ 0 h 5828030"/>
                              <a:gd name="connsiteX2" fmla="*/ 4905587 w 5876925"/>
                              <a:gd name="connsiteY2" fmla="*/ 0 h 5828030"/>
                              <a:gd name="connsiteX3" fmla="*/ 5876925 w 5876925"/>
                              <a:gd name="connsiteY3" fmla="*/ 971338 h 5828030"/>
                              <a:gd name="connsiteX4" fmla="*/ 5876925 w 5876925"/>
                              <a:gd name="connsiteY4" fmla="*/ 4856692 h 5828030"/>
                              <a:gd name="connsiteX5" fmla="*/ 4905587 w 5876925"/>
                              <a:gd name="connsiteY5" fmla="*/ 5828030 h 5828030"/>
                              <a:gd name="connsiteX6" fmla="*/ 971338 w 5876925"/>
                              <a:gd name="connsiteY6" fmla="*/ 5828030 h 5828030"/>
                              <a:gd name="connsiteX7" fmla="*/ 0 w 5876925"/>
                              <a:gd name="connsiteY7" fmla="*/ 4856692 h 5828030"/>
                              <a:gd name="connsiteX8" fmla="*/ 0 w 5876925"/>
                              <a:gd name="connsiteY8" fmla="*/ 971338 h 5828030"/>
                              <a:gd name="connsiteX0" fmla="*/ 0 w 5876925"/>
                              <a:gd name="connsiteY0" fmla="*/ 971338 h 5828030"/>
                              <a:gd name="connsiteX1" fmla="*/ 620208 w 5876925"/>
                              <a:gd name="connsiteY1" fmla="*/ 36576 h 5828030"/>
                              <a:gd name="connsiteX2" fmla="*/ 4905587 w 5876925"/>
                              <a:gd name="connsiteY2" fmla="*/ 0 h 5828030"/>
                              <a:gd name="connsiteX3" fmla="*/ 5876925 w 5876925"/>
                              <a:gd name="connsiteY3" fmla="*/ 971338 h 5828030"/>
                              <a:gd name="connsiteX4" fmla="*/ 5876925 w 5876925"/>
                              <a:gd name="connsiteY4" fmla="*/ 4856692 h 5828030"/>
                              <a:gd name="connsiteX5" fmla="*/ 4905587 w 5876925"/>
                              <a:gd name="connsiteY5" fmla="*/ 5828030 h 5828030"/>
                              <a:gd name="connsiteX6" fmla="*/ 971338 w 5876925"/>
                              <a:gd name="connsiteY6" fmla="*/ 5828030 h 5828030"/>
                              <a:gd name="connsiteX7" fmla="*/ 0 w 5876925"/>
                              <a:gd name="connsiteY7" fmla="*/ 4856692 h 5828030"/>
                              <a:gd name="connsiteX8" fmla="*/ 0 w 5876925"/>
                              <a:gd name="connsiteY8" fmla="*/ 971338 h 5828030"/>
                              <a:gd name="connsiteX0" fmla="*/ 0 w 5876925"/>
                              <a:gd name="connsiteY0" fmla="*/ 934762 h 5791454"/>
                              <a:gd name="connsiteX1" fmla="*/ 620208 w 5876925"/>
                              <a:gd name="connsiteY1" fmla="*/ 0 h 5791454"/>
                              <a:gd name="connsiteX2" fmla="*/ 5154303 w 5876925"/>
                              <a:gd name="connsiteY2" fmla="*/ 7315 h 5791454"/>
                              <a:gd name="connsiteX3" fmla="*/ 5876925 w 5876925"/>
                              <a:gd name="connsiteY3" fmla="*/ 934762 h 5791454"/>
                              <a:gd name="connsiteX4" fmla="*/ 5876925 w 5876925"/>
                              <a:gd name="connsiteY4" fmla="*/ 4820116 h 5791454"/>
                              <a:gd name="connsiteX5" fmla="*/ 4905587 w 5876925"/>
                              <a:gd name="connsiteY5" fmla="*/ 5791454 h 5791454"/>
                              <a:gd name="connsiteX6" fmla="*/ 971338 w 5876925"/>
                              <a:gd name="connsiteY6" fmla="*/ 5791454 h 5791454"/>
                              <a:gd name="connsiteX7" fmla="*/ 0 w 5876925"/>
                              <a:gd name="connsiteY7" fmla="*/ 4820116 h 5791454"/>
                              <a:gd name="connsiteX8" fmla="*/ 0 w 5876925"/>
                              <a:gd name="connsiteY8" fmla="*/ 934762 h 5791454"/>
                              <a:gd name="connsiteX0" fmla="*/ 0 w 5876925"/>
                              <a:gd name="connsiteY0" fmla="*/ 927447 h 5784139"/>
                              <a:gd name="connsiteX1" fmla="*/ 567690 w 5876925"/>
                              <a:gd name="connsiteY1" fmla="*/ 14631 h 5784139"/>
                              <a:gd name="connsiteX2" fmla="*/ 5154303 w 5876925"/>
                              <a:gd name="connsiteY2" fmla="*/ 0 h 5784139"/>
                              <a:gd name="connsiteX3" fmla="*/ 5876925 w 5876925"/>
                              <a:gd name="connsiteY3" fmla="*/ 927447 h 5784139"/>
                              <a:gd name="connsiteX4" fmla="*/ 5876925 w 5876925"/>
                              <a:gd name="connsiteY4" fmla="*/ 4812801 h 5784139"/>
                              <a:gd name="connsiteX5" fmla="*/ 4905587 w 5876925"/>
                              <a:gd name="connsiteY5" fmla="*/ 5784139 h 5784139"/>
                              <a:gd name="connsiteX6" fmla="*/ 971338 w 5876925"/>
                              <a:gd name="connsiteY6" fmla="*/ 5784139 h 5784139"/>
                              <a:gd name="connsiteX7" fmla="*/ 0 w 5876925"/>
                              <a:gd name="connsiteY7" fmla="*/ 4812801 h 5784139"/>
                              <a:gd name="connsiteX8" fmla="*/ 0 w 5876925"/>
                              <a:gd name="connsiteY8" fmla="*/ 927447 h 578413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5876925" h="5784139">
                                <a:moveTo>
                                  <a:pt x="0" y="927447"/>
                                </a:moveTo>
                                <a:cubicBezTo>
                                  <a:pt x="0" y="390992"/>
                                  <a:pt x="31235" y="14631"/>
                                  <a:pt x="567690" y="14631"/>
                                </a:cubicBezTo>
                                <a:lnTo>
                                  <a:pt x="5154303" y="0"/>
                                </a:lnTo>
                                <a:cubicBezTo>
                                  <a:pt x="5690758" y="0"/>
                                  <a:pt x="5876925" y="390992"/>
                                  <a:pt x="5876925" y="927447"/>
                                </a:cubicBezTo>
                                <a:lnTo>
                                  <a:pt x="5876925" y="4812801"/>
                                </a:lnTo>
                                <a:cubicBezTo>
                                  <a:pt x="5876925" y="5349256"/>
                                  <a:pt x="5442042" y="5784139"/>
                                  <a:pt x="4905587" y="5784139"/>
                                </a:cubicBezTo>
                                <a:lnTo>
                                  <a:pt x="971338" y="5784139"/>
                                </a:lnTo>
                                <a:cubicBezTo>
                                  <a:pt x="434883" y="5784139"/>
                                  <a:pt x="0" y="5349256"/>
                                  <a:pt x="0" y="4812801"/>
                                </a:cubicBezTo>
                                <a:lnTo>
                                  <a:pt x="0" y="927447"/>
                                </a:lnTo>
                                <a:close/>
                              </a:path>
                            </a:pathLst>
                          </a:custGeom>
                          <a:noFill/>
                          <a:ln w="9525">
                            <a:solidFill>
                              <a:srgbClr val="000000"/>
                            </a:solidFill>
                            <a:prstDash val="lgDash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AutoShape 113"/>
                        <wps:cNvCnPr>
                          <a:cxnSpLocks noChangeShapeType="1"/>
                        </wps:cNvCnPr>
                        <wps:spPr bwMode="auto">
                          <a:xfrm>
                            <a:off x="6259" y="10255"/>
                            <a:ext cx="0" cy="3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114"/>
                        <wps:cNvCnPr>
                          <a:cxnSpLocks noChangeShapeType="1"/>
                        </wps:cNvCnPr>
                        <wps:spPr bwMode="auto">
                          <a:xfrm>
                            <a:off x="3338" y="10453"/>
                            <a:ext cx="558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115"/>
                        <wps:cNvCnPr>
                          <a:cxnSpLocks noChangeShapeType="1"/>
                        </wps:cNvCnPr>
                        <wps:spPr bwMode="auto">
                          <a:xfrm>
                            <a:off x="3338" y="10447"/>
                            <a:ext cx="0" cy="28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AutoShape 117"/>
                        <wps:cNvCnPr>
                          <a:cxnSpLocks noChangeShapeType="1"/>
                        </wps:cNvCnPr>
                        <wps:spPr bwMode="auto">
                          <a:xfrm>
                            <a:off x="6263" y="10469"/>
                            <a:ext cx="0" cy="28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AutoShape 118"/>
                        <wps:cNvCnPr>
                          <a:cxnSpLocks noChangeShapeType="1"/>
                        </wps:cNvCnPr>
                        <wps:spPr bwMode="auto">
                          <a:xfrm>
                            <a:off x="8923" y="10457"/>
                            <a:ext cx="1" cy="31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317A34A" id="Group 121" o:spid="_x0000_s1026" style="position:absolute;left:0;text-align:left;margin-left:-2.95pt;margin-top:7.6pt;width:444.25pt;height:377.8pt;z-index:251659264;mso-position-horizontal-relative:margin" coordorigin="1513,3930" coordsize="9255,7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">
                <v:rect id="Rectangle 81" o:spid="_x0000_s1027" style="position:absolute;left:1790;top:7399;width:2010;height:1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14:paraId="6A31948B" w14:textId="77777777" w:rsidR="00DE5BF6" w:rsidRPr="004154BE" w:rsidRDefault="00DE5BF6" w:rsidP="008F53ED">
                        <w:pPr>
                          <w:pStyle w:val="ListParagraph"/>
                          <w:widowControl/>
                          <w:numPr>
                            <w:ilvl w:val="0"/>
                            <w:numId w:val="6"/>
                          </w:numPr>
                          <w:spacing w:after="0" w:line="240" w:lineRule="auto"/>
                          <w:ind w:left="0" w:hanging="142"/>
                          <w:rPr>
                            <w:sz w:val="20"/>
                            <w:szCs w:val="20"/>
                          </w:rPr>
                        </w:pPr>
                        <w:r w:rsidRPr="004154BE">
                          <w:rPr>
                            <w:sz w:val="20"/>
                            <w:szCs w:val="20"/>
                          </w:rPr>
                          <w:t>Giảm lượng nước thấm và bổ cập nước ngầm;</w:t>
                        </w:r>
                      </w:p>
                      <w:p w14:paraId="0B1C7E54" w14:textId="77777777" w:rsidR="00DE5BF6" w:rsidRPr="004154BE" w:rsidRDefault="00DE5BF6" w:rsidP="008F53ED">
                        <w:pPr>
                          <w:pStyle w:val="ListParagraph"/>
                          <w:widowControl/>
                          <w:numPr>
                            <w:ilvl w:val="0"/>
                            <w:numId w:val="6"/>
                          </w:numPr>
                          <w:spacing w:after="0" w:line="240" w:lineRule="auto"/>
                          <w:ind w:left="0" w:hanging="142"/>
                          <w:rPr>
                            <w:sz w:val="20"/>
                            <w:szCs w:val="20"/>
                          </w:rPr>
                        </w:pPr>
                        <w:r w:rsidRPr="004154BE">
                          <w:rPr>
                            <w:sz w:val="20"/>
                            <w:szCs w:val="20"/>
                          </w:rPr>
                          <w:t>Giảm lượng nước mặt.</w:t>
                        </w:r>
                      </w:p>
                      <w:p w14:paraId="5F270A38" w14:textId="77777777" w:rsidR="00DE5BF6" w:rsidRPr="004154BE" w:rsidRDefault="00DE5BF6" w:rsidP="008F53ED">
                        <w:pPr>
                          <w:rPr>
                            <w:sz w:val="20"/>
                            <w:szCs w:val="20"/>
                          </w:rPr>
                        </w:pPr>
                      </w:p>
                    </w:txbxContent>
                  </v:textbox>
                </v:rect>
                <v:rect id="Rectangle 82" o:spid="_x0000_s1028" style="position:absolute;left:6824;top:6926;width:3180;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14:paraId="1BA2C7BA" w14:textId="77777777" w:rsidR="00DE5BF6" w:rsidRPr="004154BE" w:rsidRDefault="00DE5BF6" w:rsidP="008F53ED">
                        <w:pPr>
                          <w:jc w:val="center"/>
                          <w:rPr>
                            <w:b/>
                            <w:sz w:val="20"/>
                            <w:szCs w:val="20"/>
                          </w:rPr>
                        </w:pPr>
                        <w:r w:rsidRPr="004154BE">
                          <w:rPr>
                            <w:b/>
                            <w:sz w:val="20"/>
                            <w:szCs w:val="20"/>
                          </w:rPr>
                          <w:t>Thiếu hụt độ ẩm trong đất</w:t>
                        </w:r>
                      </w:p>
                    </w:txbxContent>
                  </v:textbox>
                </v:rect>
                <v:shapetype id="_x0000_t202" coordsize="21600,21600" o:spt="202" path="m,l,21600r21600,l21600,xe">
                  <v:stroke joinstyle="miter"/>
                  <v:path gradientshapeok="t" o:connecttype="rect"/>
                </v:shapetype>
                <v:shape id="Text Box 83" o:spid="_x0000_s1029" type="#_x0000_t202" style="position:absolute;left:6801;top:7811;width:3225;height:1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5706C7A7" w14:textId="77777777" w:rsidR="00DE5BF6" w:rsidRPr="004154BE" w:rsidRDefault="00DE5BF6" w:rsidP="008F53ED">
                        <w:pPr>
                          <w:pStyle w:val="ListParagraph"/>
                          <w:widowControl/>
                          <w:numPr>
                            <w:ilvl w:val="0"/>
                            <w:numId w:val="7"/>
                          </w:numPr>
                          <w:spacing w:line="276" w:lineRule="auto"/>
                          <w:ind w:left="0" w:hanging="142"/>
                          <w:rPr>
                            <w:sz w:val="20"/>
                            <w:szCs w:val="20"/>
                          </w:rPr>
                        </w:pPr>
                        <w:r w:rsidRPr="004154BE">
                          <w:rPr>
                            <w:sz w:val="20"/>
                            <w:szCs w:val="20"/>
                          </w:rPr>
                          <w:t>Thiếu hụt độ ẩm và nước tưới</w:t>
                        </w:r>
                      </w:p>
                      <w:p w14:paraId="3A262B5C" w14:textId="77777777" w:rsidR="00DE5BF6" w:rsidRPr="004154BE" w:rsidRDefault="00DE5BF6" w:rsidP="008F53ED">
                        <w:pPr>
                          <w:pStyle w:val="ListParagraph"/>
                          <w:widowControl/>
                          <w:numPr>
                            <w:ilvl w:val="0"/>
                            <w:numId w:val="7"/>
                          </w:numPr>
                          <w:spacing w:line="276" w:lineRule="auto"/>
                          <w:ind w:left="0" w:hanging="142"/>
                          <w:rPr>
                            <w:sz w:val="20"/>
                            <w:szCs w:val="20"/>
                          </w:rPr>
                        </w:pPr>
                        <w:r w:rsidRPr="004154BE">
                          <w:rPr>
                            <w:sz w:val="20"/>
                            <w:szCs w:val="20"/>
                          </w:rPr>
                          <w:t>Giảm chất lượng, năng suất cây trồng</w:t>
                        </w:r>
                      </w:p>
                    </w:txbxContent>
                  </v:textbox>
                </v:shape>
                <v:rect id="Rectangle 84" o:spid="_x0000_s1030" style="position:absolute;left:3890;top:7385;width:2055;height:1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14:paraId="4F5CDC2A" w14:textId="77777777" w:rsidR="00DE5BF6" w:rsidRPr="004154BE" w:rsidRDefault="00DE5BF6" w:rsidP="008F53ED">
                        <w:pPr>
                          <w:pStyle w:val="ListParagraph"/>
                          <w:widowControl/>
                          <w:numPr>
                            <w:ilvl w:val="0"/>
                            <w:numId w:val="7"/>
                          </w:numPr>
                          <w:spacing w:line="240" w:lineRule="auto"/>
                          <w:ind w:left="0" w:hanging="142"/>
                          <w:rPr>
                            <w:sz w:val="20"/>
                            <w:szCs w:val="20"/>
                          </w:rPr>
                        </w:pPr>
                        <w:r w:rsidRPr="004154BE">
                          <w:rPr>
                            <w:sz w:val="20"/>
                            <w:szCs w:val="20"/>
                          </w:rPr>
                          <w:t>Giảm dòng chảy trong sông;</w:t>
                        </w:r>
                      </w:p>
                      <w:p w14:paraId="387704BC" w14:textId="77777777" w:rsidR="00DE5BF6" w:rsidRPr="004154BE" w:rsidRDefault="00DE5BF6" w:rsidP="008F53ED">
                        <w:pPr>
                          <w:pStyle w:val="ListParagraph"/>
                          <w:widowControl/>
                          <w:numPr>
                            <w:ilvl w:val="0"/>
                            <w:numId w:val="7"/>
                          </w:numPr>
                          <w:spacing w:line="240" w:lineRule="auto"/>
                          <w:ind w:left="0" w:hanging="142"/>
                          <w:rPr>
                            <w:sz w:val="20"/>
                            <w:szCs w:val="20"/>
                          </w:rPr>
                        </w:pPr>
                        <w:r w:rsidRPr="004154BE">
                          <w:rPr>
                            <w:sz w:val="20"/>
                            <w:szCs w:val="20"/>
                          </w:rPr>
                          <w:t>Giảm lượng dòng chảy vào hồ;</w:t>
                        </w:r>
                      </w:p>
                      <w:p w14:paraId="48FD7318" w14:textId="77777777" w:rsidR="00DE5BF6" w:rsidRPr="004154BE" w:rsidRDefault="00DE5BF6" w:rsidP="008F53ED">
                        <w:pPr>
                          <w:pStyle w:val="ListParagraph"/>
                          <w:widowControl/>
                          <w:numPr>
                            <w:ilvl w:val="0"/>
                            <w:numId w:val="7"/>
                          </w:numPr>
                          <w:spacing w:line="240" w:lineRule="auto"/>
                          <w:ind w:left="0" w:hanging="142"/>
                          <w:rPr>
                            <w:sz w:val="20"/>
                            <w:szCs w:val="20"/>
                          </w:rPr>
                        </w:pPr>
                        <w:r w:rsidRPr="004154BE">
                          <w:rPr>
                            <w:sz w:val="20"/>
                            <w:szCs w:val="20"/>
                          </w:rPr>
                          <w:t>Tăng lượng bốc hơi mặt hồ;</w:t>
                        </w:r>
                      </w:p>
                    </w:txbxContent>
                  </v:textbox>
                </v:rect>
                <v:rect id="Rectangle 85" o:spid="_x0000_s1031" style="position:absolute;left:2950;top:6699;width:2940;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14:paraId="194767A2" w14:textId="77777777" w:rsidR="00DE5BF6" w:rsidRPr="004154BE" w:rsidRDefault="00DE5BF6" w:rsidP="008F53ED">
                        <w:pPr>
                          <w:jc w:val="center"/>
                          <w:rPr>
                            <w:b/>
                            <w:sz w:val="20"/>
                            <w:szCs w:val="20"/>
                          </w:rPr>
                        </w:pPr>
                        <w:r w:rsidRPr="004154BE">
                          <w:rPr>
                            <w:b/>
                            <w:sz w:val="20"/>
                            <w:szCs w:val="20"/>
                          </w:rPr>
                          <w:t>Thiếu hụt dòng chảy</w:t>
                        </w:r>
                      </w:p>
                    </w:txbxContent>
                  </v:textbox>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86" o:spid="_x0000_s1032" type="#_x0000_t5" style="position:absolute;left:4477;top:4955;width:3030;height:1216;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"/>
                <v:oval id="Oval 87" o:spid="_x0000_s1033" style="position:absolute;left:4281;top:5376;width:3509;height: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">
                  <v:textbox>
                    <w:txbxContent>
                      <w:p w14:paraId="623A0596" w14:textId="77777777" w:rsidR="00DE5BF6" w:rsidRPr="004154BE" w:rsidRDefault="00DE5BF6" w:rsidP="008F53ED">
                        <w:pPr>
                          <w:spacing w:after="0" w:line="240" w:lineRule="auto"/>
                          <w:jc w:val="center"/>
                          <w:rPr>
                            <w:sz w:val="20"/>
                            <w:szCs w:val="20"/>
                          </w:rPr>
                        </w:pPr>
                        <w:r w:rsidRPr="004154BE">
                          <w:rPr>
                            <w:sz w:val="20"/>
                            <w:szCs w:val="20"/>
                          </w:rPr>
                          <w:t>Thiếu hụt mưa (lượng, cường độ, thời gian)</w:t>
                        </w:r>
                      </w:p>
                    </w:txbxContent>
                  </v:textbox>
                </v:oval>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88" o:spid="_x0000_s1034" type="#_x0000_t176" style="position:absolute;left:6435;top:4580;width:3510;height: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Uh7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">
                  <v:textbox>
                    <w:txbxContent>
                      <w:p w14:paraId="6660D724" w14:textId="77777777" w:rsidR="00DE5BF6" w:rsidRPr="004154BE" w:rsidRDefault="00DE5BF6" w:rsidP="004154BE">
                        <w:pPr>
                          <w:jc w:val="center"/>
                          <w:rPr>
                            <w:sz w:val="20"/>
                            <w:szCs w:val="20"/>
                          </w:rPr>
                        </w:pPr>
                        <w:r w:rsidRPr="004154BE">
                          <w:rPr>
                            <w:sz w:val="20"/>
                            <w:szCs w:val="20"/>
                          </w:rPr>
                          <w:t>Nhiệt độ cao, độ ẩm tương đối nhỏ, số giờ nắng kéo dài, ít mây</w:t>
                        </w:r>
                      </w:p>
                    </w:txbxContent>
                  </v:textbox>
                </v:shape>
                <v:shape id="AutoShape 89" o:spid="_x0000_s1035" type="#_x0000_t176" style="position:absolute;left:2430;top:4580;width:3165;height: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">
                  <v:textbox>
                    <w:txbxContent>
                      <w:p w14:paraId="7590BB70" w14:textId="77777777" w:rsidR="00DE5BF6" w:rsidRPr="004154BE" w:rsidRDefault="00DE5BF6" w:rsidP="004154BE">
                        <w:pPr>
                          <w:jc w:val="center"/>
                          <w:rPr>
                            <w:sz w:val="20"/>
                            <w:szCs w:val="20"/>
                          </w:rPr>
                        </w:pPr>
                        <w:r w:rsidRPr="004154BE">
                          <w:rPr>
                            <w:sz w:val="20"/>
                            <w:szCs w:val="20"/>
                          </w:rPr>
                          <w:t>Tăng lượng bốc hơi, tăng sự thoát hơi nước từ cây</w:t>
                        </w:r>
                      </w:p>
                    </w:txbxContent>
                  </v:textbox>
                </v:shape>
                <v:rect id="Rectangle 90" o:spid="_x0000_s1036" style="position:absolute;left:2279;top:4003;width:7815;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" filled="f">
                  <v:stroke dashstyle="dash"/>
                </v:rect>
                <v:shape id="Text Box 91" o:spid="_x0000_s1037" type="#_x0000_t202" style="position:absolute;left:2519;top:3947;width:1935;height: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0C76ED9E" w14:textId="77777777" w:rsidR="00DE5BF6" w:rsidRPr="001E47DD" w:rsidRDefault="00DE5BF6" w:rsidP="008F53ED">
                        <w:pPr>
                          <w:rPr>
                            <w:b/>
                            <w:color w:val="FF0000"/>
                            <w:sz w:val="20"/>
                          </w:rPr>
                        </w:pPr>
                        <w:r w:rsidRPr="001E47DD">
                          <w:rPr>
                            <w:b/>
                            <w:color w:val="FF0000"/>
                            <w:sz w:val="20"/>
                          </w:rPr>
                          <w:t>Hạn khí tượng</w:t>
                        </w:r>
                      </w:p>
                    </w:txbxContent>
                  </v:textbox>
                </v:shape>
                <v:rect id="Rectangle 92" o:spid="_x0000_s1038" style="position:absolute;left:1675;top:6657;width:4380;height:2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" filled="f">
                  <v:stroke dashstyle="dash"/>
                </v:rect>
                <v:shapetype id="_x0000_t32" coordsize="21600,21600" o:spt="32" o:oned="t" path="m,l21600,21600e" filled="f">
                  <v:path arrowok="t" fillok="f" o:connecttype="none"/>
                  <o:lock v:ext="edit" shapetype="t"/>
                </v:shapetype>
                <v:shape id="AutoShape 93" o:spid="_x0000_s1039" type="#_x0000_t32" style="position:absolute;left:3865;top:6384;width:2285;height:2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">
                  <v:stroke endarrow="block"/>
                </v:shape>
                <v:shape id="AutoShape 94" o:spid="_x0000_s1040" type="#_x0000_t32" style="position:absolute;left:6150;top:6384;width:2136;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">
                  <v:stroke endarrow="block"/>
                </v:shape>
                <v:rect id="Rectangle 95" o:spid="_x0000_s1041" style="position:absolute;left:6314;top:6644;width:4170;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" filled="f">
                  <v:stroke dashstyle="dash"/>
                </v:rect>
                <v:shape id="Text Box 96" o:spid="_x0000_s1042" type="#_x0000_t202" style="position:absolute;left:1570;top:6619;width:1500;height: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490C6061" w14:textId="77777777" w:rsidR="00DE5BF6" w:rsidRPr="001E47DD" w:rsidRDefault="00DE5BF6" w:rsidP="008F53ED">
                        <w:pPr>
                          <w:rPr>
                            <w:b/>
                            <w:color w:val="FF0000"/>
                            <w:sz w:val="20"/>
                          </w:rPr>
                        </w:pPr>
                        <w:r w:rsidRPr="001E47DD">
                          <w:rPr>
                            <w:b/>
                            <w:color w:val="FF0000"/>
                            <w:sz w:val="20"/>
                          </w:rPr>
                          <w:t>Hạn thủy văn văn</w:t>
                        </w:r>
                      </w:p>
                    </w:txbxContent>
                  </v:textbox>
                </v:shape>
                <v:shape id="Text Box 97" o:spid="_x0000_s1043" type="#_x0000_t202" style="position:absolute;left:6227;top:6569;width:2085;height: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2431F215" w14:textId="77777777" w:rsidR="00DE5BF6" w:rsidRPr="00BF2398" w:rsidRDefault="00DE5BF6" w:rsidP="008F53ED">
                        <w:pPr>
                          <w:rPr>
                            <w:b/>
                            <w:color w:val="FF0000"/>
                            <w:sz w:val="20"/>
                          </w:rPr>
                        </w:pPr>
                        <w:r w:rsidRPr="00BF2398">
                          <w:rPr>
                            <w:b/>
                            <w:color w:val="FF0000"/>
                            <w:sz w:val="20"/>
                          </w:rPr>
                          <w:t>Hạn nông nghiệp</w:t>
                        </w:r>
                      </w:p>
                    </w:txbxContent>
                  </v:textbox>
                </v:shape>
                <v:shape id="Text Box 98" o:spid="_x0000_s1044" type="#_x0000_t202" style="position:absolute;left:3985;top:4071;width:5388;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14:paraId="27B7FD21" w14:textId="25D1BB0D" w:rsidR="00DE5BF6" w:rsidRPr="004154BE" w:rsidRDefault="00DE5BF6" w:rsidP="008F53ED">
                        <w:pPr>
                          <w:jc w:val="center"/>
                          <w:rPr>
                            <w:b/>
                            <w:sz w:val="22"/>
                          </w:rPr>
                        </w:pPr>
                        <w:r w:rsidRPr="004154BE">
                          <w:rPr>
                            <w:b/>
                            <w:sz w:val="22"/>
                          </w:rPr>
                          <w:t>Thiếu hụt lượng mưa trong cán cân mưa–bốc hơi</w:t>
                        </w:r>
                      </w:p>
                    </w:txbxContent>
                  </v:textbox>
                </v:shape>
                <v:shape id="AutoShape 99" o:spid="_x0000_s1045" type="#_x0000_t32" style="position:absolute;left:2915;top:7121;width:1505;height:26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">
                  <v:stroke endarrow="block"/>
                </v:shape>
                <v:shape id="AutoShape 100" o:spid="_x0000_s1046" type="#_x0000_t32" style="position:absolute;left:4420;top:7121;width:670;height:2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101" o:spid="_x0000_s1047" type="#_x0000_t32" style="position:absolute;left:8359;top:7317;width:0;height:4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7yzxAAAANsAAAAPAAAAZHJzL2Rvd25yZXYueG1sRI9Ba8JA&#10;FITvhf6H5RW81Y0K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OG/vLPEAAAA2wAAAA8A&#10;AAAAAAAAAAAAAAAABwIAAGRycy9kb3ducmV2LnhtbFBLBQYAAAAAAwADALcAAAD4AgAAAAA=&#10;">
                  <v:stroke endarrow="block"/>
                </v:shape>
                <v:shape id="AutoShape 102" o:spid="_x0000_s1048" type="#_x0000_t32" style="position:absolute;left:6150;top:6384;width:17;height:30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iTHxAAAANsAAAAPAAAAZHJzL2Rvd25yZXYueG1sRI9Ba8JA&#10;FITvhf6H5RW81Y0i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G5WJMfEAAAA2wAAAA8A&#10;AAAAAAAAAAAAAAAABwIAAGRycy9kb3ducmV2LnhtbFBLBQYAAAAAAwADALcAAAD4AgAAAAA=&#10;">
                  <v:stroke endarrow="block"/>
                </v:shape>
                <v:shape id="Text Box 103" o:spid="_x0000_s1049" type="#_x0000_t202" style="position:absolute;left:3314;top:9425;width:5895;height: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">
                  <v:stroke dashstyle="dash"/>
                  <v:textbox>
                    <w:txbxContent>
                      <w:p w14:paraId="5D1539E9" w14:textId="77777777" w:rsidR="00DE5BF6" w:rsidRPr="001E47DD" w:rsidRDefault="00DE5BF6" w:rsidP="008F53ED"/>
                    </w:txbxContent>
                  </v:textbox>
                </v:shape>
                <v:shape id="Text Box 104" o:spid="_x0000_s1050" type="#_x0000_t202" style="position:absolute;left:3215;top:9350;width:1530;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5C4A44F5" w14:textId="77777777" w:rsidR="00DE5BF6" w:rsidRPr="001E47DD" w:rsidRDefault="00DE5BF6" w:rsidP="008F53ED">
                        <w:pPr>
                          <w:rPr>
                            <w:b/>
                            <w:color w:val="FF0000"/>
                            <w:sz w:val="20"/>
                          </w:rPr>
                        </w:pPr>
                        <w:r w:rsidRPr="001E47DD">
                          <w:rPr>
                            <w:b/>
                            <w:color w:val="FF0000"/>
                            <w:sz w:val="20"/>
                          </w:rPr>
                          <w:t>Hạn KT-XH</w:t>
                        </w:r>
                      </w:p>
                    </w:txbxContent>
                  </v:textbox>
                </v:shape>
                <v:shape id="Text Box 105" o:spid="_x0000_s1051" type="#_x0000_t202" style="position:absolute;left:4454;top:9459;width:4708;height: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4f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">
                  <v:textbox>
                    <w:txbxContent>
                      <w:p w14:paraId="5E8A9EB5" w14:textId="77777777" w:rsidR="00DE5BF6" w:rsidRPr="004154BE" w:rsidRDefault="00DE5BF6" w:rsidP="008F53ED">
                        <w:pPr>
                          <w:pStyle w:val="ListParagraph"/>
                          <w:ind w:left="0"/>
                          <w:jc w:val="center"/>
                          <w:rPr>
                            <w:b/>
                            <w:sz w:val="20"/>
                            <w:szCs w:val="20"/>
                          </w:rPr>
                        </w:pPr>
                        <w:r w:rsidRPr="004154BE">
                          <w:rPr>
                            <w:b/>
                            <w:sz w:val="20"/>
                            <w:szCs w:val="20"/>
                          </w:rPr>
                          <w:t>Thiếu nước cung cấp cho các ngành kinh tế, hoạt động xã hội</w:t>
                        </w:r>
                      </w:p>
                    </w:txbxContent>
                  </v:textbox>
                </v:shape>
                <v:shape id="AutoShape 106" o:spid="_x0000_s1052" type="#_x0000_t32" style="position:absolute;left:3865;top:9149;width:2155;height:2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">
                  <v:stroke endarrow="block"/>
                </v:shape>
                <v:shape id="AutoShape 107" o:spid="_x0000_s1053" type="#_x0000_t32" style="position:absolute;left:6435;top:9114;width:1964;height:23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">
                  <v:stroke endarrow="block"/>
                </v:shape>
                <v:shape id="AutoShape 108" o:spid="_x0000_s1054" type="#_x0000_t176" style="position:absolute;left:2453;top:10730;width:1740;height: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">
                  <v:textbox>
                    <w:txbxContent>
                      <w:p w14:paraId="5DD87C55" w14:textId="77777777" w:rsidR="00DE5BF6" w:rsidRPr="001E47DD" w:rsidRDefault="00DE5BF6" w:rsidP="008F53ED">
                        <w:pPr>
                          <w:jc w:val="center"/>
                        </w:pPr>
                        <w:r w:rsidRPr="001E47DD">
                          <w:t>Kinh tế</w:t>
                        </w:r>
                      </w:p>
                    </w:txbxContent>
                  </v:textbox>
                </v:shape>
                <v:shape id="AutoShape 109" o:spid="_x0000_s1055" type="#_x0000_t176" style="position:absolute;left:5408;top:10780;width:1740;height: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">
                  <v:textbox>
                    <w:txbxContent>
                      <w:p w14:paraId="4AB54B0B" w14:textId="77777777" w:rsidR="00DE5BF6" w:rsidRPr="001E47DD" w:rsidRDefault="00DE5BF6" w:rsidP="008F53ED">
                        <w:pPr>
                          <w:jc w:val="center"/>
                        </w:pPr>
                        <w:r w:rsidRPr="001E47DD">
                          <w:t>Xã hội</w:t>
                        </w:r>
                      </w:p>
                    </w:txbxContent>
                  </v:textbox>
                </v:shape>
                <v:shape id="AutoShape 110" o:spid="_x0000_s1056" type="#_x0000_t176" style="position:absolute;left:8128;top:10780;width:1740;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">
                  <v:textbox>
                    <w:txbxContent>
                      <w:p w14:paraId="0D5AD9E6" w14:textId="77777777" w:rsidR="00DE5BF6" w:rsidRPr="001E47DD" w:rsidRDefault="00DE5BF6" w:rsidP="008F53ED">
                        <w:pPr>
                          <w:jc w:val="center"/>
                        </w:pPr>
                        <w:r w:rsidRPr="001E47DD">
                          <w:t>Môi trường</w:t>
                        </w:r>
                      </w:p>
                    </w:txbxContent>
                  </v:textbox>
                </v:shape>
                <v:shape id="AutoShape 112" o:spid="_x0000_s1057" style="position:absolute;left:1513;top:3930;width:9255;height:6394;visibility:visible;mso-wrap-style:square;v-text-anchor:top" coordsize="5876925,5784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" path="m,927447c,390992,31235,14631,567690,14631l5154303,v536455,,722622,390992,722622,927447l5876925,4812801v,536455,-434883,971338,-971338,971338l971338,5784139c434883,5784139,,5349256,,4812801l,927447xe" filled="f">
                  <v:stroke dashstyle="longDashDot" joinstyle="miter"/>
                  <v:path o:connecttype="custom" o:connectlocs="0,1025;894,16;8117,0;9255,1025;9255,5320;7725,6394;1530,6394;0,5320;0,1025" o:connectangles="0,0,0,0,0,0,0,0,0"/>
                </v:shape>
                <v:shape id="AutoShape 113" o:spid="_x0000_s1058" type="#_x0000_t32" style="position:absolute;left:6259;top:10255;width:0;height:3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"/>
                <v:shape id="AutoShape 114" o:spid="_x0000_s1059" type="#_x0000_t32" style="position:absolute;left:3338;top:10453;width:55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"/>
                <v:shape id="AutoShape 115" o:spid="_x0000_s1060" type="#_x0000_t32" style="position:absolute;left:3338;top:10447;width:0;height:2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">
                  <v:stroke endarrow="block"/>
                </v:shape>
                <v:shape id="AutoShape 117" o:spid="_x0000_s1061" type="#_x0000_t32" style="position:absolute;left:6263;top:10469;width:0;height:2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">
                  <v:stroke endarrow="block"/>
                </v:shape>
                <v:shape id="AutoShape 118" o:spid="_x0000_s1062" type="#_x0000_t32" style="position:absolute;left:8923;top:10457;width:1;height:3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">
                  <v:stroke endarrow="block"/>
                </v:shape>
                <w10:wrap anchorx="margin"/>
              </v:group>
            </w:pict>
          </mc:Fallback>
        </mc:AlternateContent>
      </w:r>
    </w:p>
    <w:p w14:paraId="4B12DCC2" w14:textId="77777777" w:rsidR="008F53ED" w:rsidRDefault="008F53ED" w:rsidP="008F53ED">
      <w:pPr>
        <w:spacing w:before="60" w:after="0" w:line="240" w:lineRule="auto"/>
        <w:ind w:firstLine="567"/>
        <w:jc w:val="both"/>
        <w:rPr>
          <w:szCs w:val="24"/>
        </w:rPr>
      </w:pPr>
    </w:p>
    <w:p w14:paraId="2DABCA31" w14:textId="77777777" w:rsidR="008F53ED" w:rsidRDefault="008F53ED" w:rsidP="008F53ED">
      <w:pPr>
        <w:spacing w:before="60" w:after="0" w:line="240" w:lineRule="auto"/>
        <w:ind w:firstLine="567"/>
        <w:jc w:val="both"/>
        <w:rPr>
          <w:szCs w:val="24"/>
        </w:rPr>
      </w:pPr>
    </w:p>
    <w:p w14:paraId="32789584" w14:textId="77777777" w:rsidR="008F53ED" w:rsidRDefault="008F53ED" w:rsidP="008F53ED">
      <w:pPr>
        <w:spacing w:before="60" w:after="0" w:line="240" w:lineRule="auto"/>
        <w:ind w:firstLine="567"/>
        <w:jc w:val="both"/>
        <w:rPr>
          <w:szCs w:val="24"/>
        </w:rPr>
      </w:pPr>
    </w:p>
    <w:p w14:paraId="570CA904" w14:textId="77777777" w:rsidR="008F53ED" w:rsidRDefault="008F53ED" w:rsidP="008F53ED">
      <w:pPr>
        <w:spacing w:before="60" w:after="0" w:line="240" w:lineRule="auto"/>
        <w:ind w:firstLine="567"/>
        <w:jc w:val="both"/>
        <w:rPr>
          <w:szCs w:val="24"/>
        </w:rPr>
      </w:pPr>
    </w:p>
    <w:p w14:paraId="1BBCE3E9" w14:textId="77777777" w:rsidR="008F53ED" w:rsidRDefault="008F53ED" w:rsidP="008F53ED">
      <w:pPr>
        <w:spacing w:before="60" w:after="0" w:line="240" w:lineRule="auto"/>
        <w:ind w:firstLine="567"/>
        <w:jc w:val="both"/>
        <w:rPr>
          <w:szCs w:val="24"/>
        </w:rPr>
      </w:pPr>
    </w:p>
    <w:p w14:paraId="388012E0" w14:textId="77777777" w:rsidR="008F53ED" w:rsidRDefault="008F53ED" w:rsidP="008F53ED">
      <w:pPr>
        <w:spacing w:before="60" w:after="0" w:line="240" w:lineRule="auto"/>
        <w:ind w:firstLine="567"/>
        <w:jc w:val="both"/>
        <w:rPr>
          <w:szCs w:val="24"/>
        </w:rPr>
      </w:pPr>
    </w:p>
    <w:p w14:paraId="2460DBD1" w14:textId="77777777" w:rsidR="008F53ED" w:rsidRDefault="008F53ED" w:rsidP="008F53ED">
      <w:pPr>
        <w:spacing w:before="60" w:after="0" w:line="240" w:lineRule="auto"/>
        <w:ind w:firstLine="567"/>
        <w:jc w:val="both"/>
        <w:rPr>
          <w:szCs w:val="24"/>
        </w:rPr>
      </w:pPr>
    </w:p>
    <w:p w14:paraId="32DD9C7F" w14:textId="77777777" w:rsidR="008F53ED" w:rsidRDefault="008F53ED" w:rsidP="008F53ED">
      <w:pPr>
        <w:spacing w:before="60" w:after="0" w:line="240" w:lineRule="auto"/>
        <w:ind w:firstLine="567"/>
        <w:jc w:val="both"/>
        <w:rPr>
          <w:szCs w:val="24"/>
        </w:rPr>
      </w:pPr>
    </w:p>
    <w:p w14:paraId="7AC9771F" w14:textId="77777777" w:rsidR="008F53ED" w:rsidRDefault="008F53ED" w:rsidP="008F53ED">
      <w:pPr>
        <w:spacing w:before="60" w:after="0" w:line="240" w:lineRule="auto"/>
        <w:ind w:firstLine="567"/>
        <w:jc w:val="both"/>
        <w:rPr>
          <w:szCs w:val="24"/>
        </w:rPr>
      </w:pPr>
    </w:p>
    <w:p w14:paraId="1DEBC8F0" w14:textId="77777777" w:rsidR="008F53ED" w:rsidRDefault="008F53ED" w:rsidP="008F53ED">
      <w:pPr>
        <w:spacing w:before="60" w:after="0" w:line="240" w:lineRule="auto"/>
        <w:ind w:firstLine="567"/>
        <w:jc w:val="both"/>
        <w:rPr>
          <w:szCs w:val="24"/>
        </w:rPr>
      </w:pPr>
    </w:p>
    <w:p w14:paraId="79886F95" w14:textId="77777777" w:rsidR="008F53ED" w:rsidRDefault="008F53ED" w:rsidP="008F53ED">
      <w:pPr>
        <w:spacing w:before="60" w:after="0" w:line="240" w:lineRule="auto"/>
        <w:ind w:firstLine="567"/>
        <w:jc w:val="both"/>
        <w:rPr>
          <w:szCs w:val="24"/>
        </w:rPr>
      </w:pPr>
    </w:p>
    <w:p w14:paraId="022DA384" w14:textId="77777777" w:rsidR="008F53ED" w:rsidRDefault="008F53ED" w:rsidP="008F53ED">
      <w:pPr>
        <w:spacing w:before="60" w:after="0" w:line="240" w:lineRule="auto"/>
        <w:ind w:firstLine="567"/>
        <w:jc w:val="both"/>
        <w:rPr>
          <w:szCs w:val="24"/>
        </w:rPr>
      </w:pPr>
    </w:p>
    <w:p w14:paraId="2BE6A026" w14:textId="77777777" w:rsidR="008F53ED" w:rsidRDefault="008F53ED" w:rsidP="008F53ED">
      <w:pPr>
        <w:spacing w:before="60" w:after="0" w:line="240" w:lineRule="auto"/>
        <w:ind w:firstLine="567"/>
        <w:jc w:val="both"/>
        <w:rPr>
          <w:szCs w:val="24"/>
        </w:rPr>
      </w:pPr>
    </w:p>
    <w:p w14:paraId="499A9731" w14:textId="77777777" w:rsidR="008F53ED" w:rsidRDefault="008F53ED" w:rsidP="008F53ED">
      <w:pPr>
        <w:spacing w:before="60" w:after="0" w:line="240" w:lineRule="auto"/>
        <w:ind w:firstLine="567"/>
        <w:jc w:val="both"/>
        <w:rPr>
          <w:szCs w:val="24"/>
        </w:rPr>
      </w:pPr>
    </w:p>
    <w:p w14:paraId="4AA704EC" w14:textId="77777777" w:rsidR="008F53ED" w:rsidRDefault="008F53ED" w:rsidP="008F53ED">
      <w:pPr>
        <w:spacing w:before="60" w:after="0" w:line="240" w:lineRule="auto"/>
        <w:ind w:firstLine="567"/>
        <w:jc w:val="both"/>
        <w:rPr>
          <w:szCs w:val="24"/>
        </w:rPr>
      </w:pPr>
    </w:p>
    <w:p w14:paraId="0474AE93" w14:textId="77777777" w:rsidR="008F53ED" w:rsidRDefault="008F53ED" w:rsidP="008F53ED">
      <w:pPr>
        <w:spacing w:before="60" w:after="0" w:line="240" w:lineRule="auto"/>
        <w:ind w:firstLine="567"/>
        <w:jc w:val="both"/>
        <w:rPr>
          <w:szCs w:val="24"/>
        </w:rPr>
      </w:pPr>
    </w:p>
    <w:p w14:paraId="0B59F2E8" w14:textId="77777777" w:rsidR="008F53ED" w:rsidRDefault="008F53ED" w:rsidP="008F53ED">
      <w:pPr>
        <w:spacing w:before="60" w:after="0" w:line="240" w:lineRule="auto"/>
        <w:ind w:firstLine="567"/>
        <w:jc w:val="both"/>
        <w:rPr>
          <w:szCs w:val="24"/>
        </w:rPr>
      </w:pPr>
    </w:p>
    <w:p w14:paraId="14C855EC" w14:textId="77777777" w:rsidR="008F53ED" w:rsidRDefault="008F53ED" w:rsidP="008F53ED">
      <w:pPr>
        <w:spacing w:before="60" w:after="0" w:line="240" w:lineRule="auto"/>
        <w:ind w:firstLine="567"/>
        <w:jc w:val="both"/>
        <w:rPr>
          <w:szCs w:val="24"/>
        </w:rPr>
      </w:pPr>
    </w:p>
    <w:p w14:paraId="6494F594" w14:textId="77777777" w:rsidR="008F53ED" w:rsidRDefault="008F53ED" w:rsidP="008F53ED">
      <w:pPr>
        <w:spacing w:before="60" w:after="0" w:line="240" w:lineRule="auto"/>
        <w:ind w:firstLine="567"/>
        <w:jc w:val="both"/>
        <w:rPr>
          <w:szCs w:val="24"/>
        </w:rPr>
      </w:pPr>
    </w:p>
    <w:p w14:paraId="419E2D78" w14:textId="77777777" w:rsidR="008F53ED" w:rsidRDefault="008F53ED" w:rsidP="008F53ED">
      <w:pPr>
        <w:spacing w:before="60" w:after="0" w:line="240" w:lineRule="auto"/>
        <w:ind w:firstLine="567"/>
        <w:jc w:val="both"/>
        <w:rPr>
          <w:szCs w:val="24"/>
        </w:rPr>
      </w:pPr>
    </w:p>
    <w:p w14:paraId="6C43345A" w14:textId="77777777" w:rsidR="008F53ED" w:rsidRDefault="008F53ED" w:rsidP="008F53ED">
      <w:pPr>
        <w:spacing w:before="60" w:after="0" w:line="240" w:lineRule="auto"/>
        <w:ind w:firstLine="720"/>
        <w:jc w:val="center"/>
        <w:rPr>
          <w:b/>
          <w:szCs w:val="24"/>
        </w:rPr>
      </w:pPr>
    </w:p>
    <w:p w14:paraId="693C3FC7" w14:textId="77777777" w:rsidR="008F53ED" w:rsidRDefault="008F53ED" w:rsidP="008F53ED">
      <w:pPr>
        <w:spacing w:before="60" w:after="0" w:line="240" w:lineRule="auto"/>
        <w:ind w:firstLine="720"/>
        <w:jc w:val="center"/>
        <w:rPr>
          <w:b/>
          <w:szCs w:val="24"/>
        </w:rPr>
      </w:pPr>
    </w:p>
    <w:p w14:paraId="4767A277" w14:textId="0CF1996E" w:rsidR="008F53ED" w:rsidRPr="00705EEB" w:rsidRDefault="008F53ED" w:rsidP="00705EEB">
      <w:pPr>
        <w:spacing w:before="120" w:after="240" w:line="260" w:lineRule="atLeast"/>
        <w:jc w:val="center"/>
        <w:rPr>
          <w:rFonts w:eastAsia="Times New Roman" w:cs="Times New Roman"/>
          <w:bCs/>
          <w:sz w:val="20"/>
          <w:szCs w:val="20"/>
        </w:rPr>
      </w:pPr>
      <w:r w:rsidRPr="00DE5BF6">
        <w:rPr>
          <w:rFonts w:eastAsia="Times New Roman" w:cs="Times New Roman"/>
          <w:b/>
          <w:bCs/>
          <w:sz w:val="20"/>
          <w:szCs w:val="20"/>
        </w:rPr>
        <w:t xml:space="preserve">Hình 2. </w:t>
      </w:r>
      <w:r w:rsidRPr="00705EEB">
        <w:rPr>
          <w:rFonts w:eastAsia="Times New Roman" w:cs="Times New Roman"/>
          <w:bCs/>
          <w:sz w:val="20"/>
          <w:szCs w:val="20"/>
        </w:rPr>
        <w:t>Mối quan hệ của các loại hạn hán</w:t>
      </w:r>
      <w:r w:rsidR="004154BE">
        <w:rPr>
          <w:rFonts w:eastAsia="Times New Roman" w:cs="Times New Roman"/>
          <w:bCs/>
          <w:sz w:val="20"/>
          <w:szCs w:val="20"/>
        </w:rPr>
        <w:t>.</w:t>
      </w:r>
    </w:p>
    <w:p w14:paraId="6DD07BA8" w14:textId="77777777" w:rsidR="008F53ED" w:rsidRPr="005B3E56" w:rsidRDefault="008F53ED" w:rsidP="005B3E56">
      <w:pPr>
        <w:pStyle w:val="MDPI31text"/>
        <w:rPr>
          <w:rFonts w:cstheme="minorBidi"/>
        </w:rPr>
      </w:pPr>
      <w:r w:rsidRPr="005B3E56">
        <w:rPr>
          <w:rFonts w:cstheme="minorBidi"/>
        </w:rPr>
        <w:lastRenderedPageBreak/>
        <w:t>Về bản chất vật lý, hạn hán là hệ quả của tổ hợp bất lợi của các điều kiện khí hậu khô nóng và chế độ thủy văn cạn kiệt. Nên để nghiên cứu hạn hán, cần phải dựa trên cơ sở của chuỗi số liệu khí tượng thủy văn với các đặc trưng ảnh hưởng trực tiếp gồm có: bốc hơi, mưa và lưu lượng dòng chảy. Do hạn chế của mạng lưới quan trắc độ ẩm đất và dòng chảy mặt nên đặc trưng mưa vẫn được sử dụng như là nhân tố chính trong giám sát hạn hán.</w:t>
      </w:r>
    </w:p>
    <w:p w14:paraId="7224C05C" w14:textId="77777777" w:rsidR="008F53ED" w:rsidRPr="008E1BFC" w:rsidRDefault="008F53ED" w:rsidP="00F86524">
      <w:pPr>
        <w:spacing w:before="240" w:after="120" w:line="260" w:lineRule="atLeast"/>
        <w:rPr>
          <w:szCs w:val="24"/>
        </w:rPr>
      </w:pPr>
      <w:r w:rsidRPr="008E1BFC">
        <w:rPr>
          <w:szCs w:val="24"/>
        </w:rPr>
        <w:t>2.1.2. Các chỉ số đánh giá mức độ hạn hán</w:t>
      </w:r>
    </w:p>
    <w:p w14:paraId="06F46BA8" w14:textId="77777777" w:rsidR="008F53ED" w:rsidRPr="005B3E56" w:rsidRDefault="008F53ED" w:rsidP="005B3E56">
      <w:pPr>
        <w:pStyle w:val="MDPI31text"/>
        <w:rPr>
          <w:rFonts w:cstheme="minorBidi"/>
        </w:rPr>
      </w:pPr>
      <w:r w:rsidRPr="005B3E56">
        <w:rPr>
          <w:rFonts w:cstheme="minorBidi"/>
        </w:rPr>
        <w:t>Hiện nay có rất nhiều các chỉ số hạn hán đã được phát triển để xác định tình trạng hạn hán của một khu vực và để phân loại mức độ nghiêm trọng của hạn hán. Theo WMO, chỉ số hạn là một chỉ số liên quan đến tích lũy tác động của sự thiếu hụt độ ẩm trong thời gian dài và bất thường [</w:t>
      </w:r>
      <w:r w:rsidRPr="005B3E56">
        <w:rPr>
          <w:rFonts w:cstheme="minorBidi"/>
          <w:color w:val="00B0F0"/>
        </w:rPr>
        <w:t>11</w:t>
      </w:r>
      <w:r w:rsidRPr="005B3E56">
        <w:rPr>
          <w:rFonts w:cstheme="minorBidi"/>
        </w:rPr>
        <w:t>]. Như vậy, có thể hiểu chỉ số hạn hán là hàm của các biến đơn như lượng mưa, nhiệt độ, bốc thoát hơi, dòng chảy... Các nghiên cứu về hạn hán cho thấy sự giảm lượng mưa đáng kể đi kèm với sự tăng nhiệt độ sẽ làm gia tăng quá trình bốc hơi, gây ra hạn hán nghiêm trọng hơn. Mỗi chỉ số đều có ưu điểm nhược điểm khác nhau và mỗi nước sử dụng các chỉ số phù hợp với điều kiện nước mình.</w:t>
      </w:r>
    </w:p>
    <w:p w14:paraId="69D2C49A" w14:textId="749D1C34" w:rsidR="008F53ED" w:rsidRPr="005B3E56" w:rsidRDefault="008F53ED" w:rsidP="005B3E56">
      <w:pPr>
        <w:pStyle w:val="MDPI31text"/>
        <w:rPr>
          <w:rFonts w:cstheme="minorBidi"/>
        </w:rPr>
      </w:pPr>
      <w:r w:rsidRPr="005B3E56">
        <w:rPr>
          <w:rFonts w:cstheme="minorBidi"/>
        </w:rPr>
        <w:t>Hạn hán được xác định thông qua các sai khác so với giá trị trung bình của các yếu tố như mưa, bốc hơi, mực nước, mức dự trữ nguồn nước, tần suất xuất hiện của nó. Ở nước ta, đã có nhiều công trình nghiên cứu ứng dụng các chỉ số hạn hán khác nhau phục vụ việc đánh giá hiện trạng, biến đổi, giám sát, cảnh báo và dự báo. [</w:t>
      </w:r>
      <w:r w:rsidRPr="005B3E56">
        <w:rPr>
          <w:rFonts w:cstheme="minorBidi"/>
          <w:color w:val="00B0F0"/>
        </w:rPr>
        <w:t>8,</w:t>
      </w:r>
      <w:r w:rsidR="004154BE">
        <w:rPr>
          <w:rFonts w:cstheme="minorBidi"/>
          <w:color w:val="00B0F0"/>
        </w:rPr>
        <w:t xml:space="preserve"> </w:t>
      </w:r>
      <w:r w:rsidRPr="005B3E56">
        <w:rPr>
          <w:rFonts w:cstheme="minorBidi"/>
          <w:color w:val="00B0F0"/>
        </w:rPr>
        <w:t>12</w:t>
      </w:r>
      <w:r w:rsidRPr="005B3E56">
        <w:rPr>
          <w:rFonts w:cstheme="minorBidi"/>
        </w:rPr>
        <w:t>] sử dụng chỉ số khô hạn K (tỷ số giữa phần chi chủ yếu và phân thu chủ yếu của cán cân nước) trong các nghiên cứu về hạn. [</w:t>
      </w:r>
      <w:r w:rsidRPr="005B3E56">
        <w:rPr>
          <w:rFonts w:cstheme="minorBidi"/>
          <w:color w:val="00B0F0"/>
        </w:rPr>
        <w:t>13</w:t>
      </w:r>
      <w:r w:rsidR="00525D07">
        <w:rPr>
          <w:rFonts w:cstheme="minorBidi"/>
          <w:color w:val="00B0F0"/>
        </w:rPr>
        <w:t>–</w:t>
      </w:r>
      <w:r w:rsidRPr="005B3E56">
        <w:rPr>
          <w:rFonts w:cstheme="minorBidi"/>
          <w:color w:val="00B0F0"/>
        </w:rPr>
        <w:t>14</w:t>
      </w:r>
      <w:r w:rsidRPr="005B3E56">
        <w:rPr>
          <w:rFonts w:cstheme="minorBidi"/>
        </w:rPr>
        <w:t>] sử dụng chỉ số SPI đã được ứng dụng nghiên cứu đánh giá, giám sát, cảnh báo và dự báo hạn hán ở Việt Nam. [</w:t>
      </w:r>
      <w:r w:rsidRPr="005B3E56">
        <w:rPr>
          <w:rFonts w:cstheme="minorBidi"/>
          <w:color w:val="00B0F0"/>
        </w:rPr>
        <w:t>6</w:t>
      </w:r>
      <w:r w:rsidRPr="005B3E56">
        <w:rPr>
          <w:rFonts w:cstheme="minorBidi"/>
        </w:rPr>
        <w:t>] sử dụng chỉ số K, SPI, tỷ chuẩn lượng mưa (TC), thiếu hụt lượng mưa (D) và chỉ số phục hồi hạn hán (RDI) để đánh giá và xây dựng các bản đồ hạn hán và thiếu nước sinh hoạt trên khu vực Tây Nguyên và Nam Bộ. [</w:t>
      </w:r>
      <w:r w:rsidRPr="005B3E56">
        <w:rPr>
          <w:rFonts w:cstheme="minorBidi"/>
          <w:color w:val="00B0F0"/>
        </w:rPr>
        <w:t>15</w:t>
      </w:r>
      <w:r w:rsidRPr="005B3E56">
        <w:rPr>
          <w:rFonts w:cstheme="minorBidi"/>
        </w:rPr>
        <w:t>] đã sử dụng nguồn dữ liệu chủ yếu là nhiệt độ và lượng mưa để phân tích sự xuất hiện hạn hán theo các chỉ số chỉ số dị thường (P), chỉ số chuẩn hóa lượng mưa SPI, chỉ số Martonne (J) và chỉ số PED. [</w:t>
      </w:r>
      <w:r w:rsidRPr="005B3E56">
        <w:rPr>
          <w:rFonts w:cstheme="minorBidi"/>
          <w:color w:val="00B0F0"/>
        </w:rPr>
        <w:t>16</w:t>
      </w:r>
      <w:r w:rsidRPr="005B3E56">
        <w:rPr>
          <w:rFonts w:cstheme="minorBidi"/>
        </w:rPr>
        <w:t>] đã sử dụng chỉ số Khạn được tính toán từ kết quả mô phỏng dòng chảy từ mô hình SWAT xây dựng bản đồ phân vùng hạn hán lưu vực sông Ba. Chỉ số hạn tích lũy cũng được sử dụng nhằm đánh giá xu thế biến đổi hạn hán trong quá khứ và tương lai [</w:t>
      </w:r>
      <w:r w:rsidRPr="005B3E56">
        <w:rPr>
          <w:rFonts w:cstheme="minorBidi"/>
          <w:color w:val="00B0F0"/>
        </w:rPr>
        <w:t>17</w:t>
      </w:r>
      <w:r w:rsidRPr="005B3E56">
        <w:rPr>
          <w:rFonts w:cstheme="minorBidi"/>
        </w:rPr>
        <w:t>].</w:t>
      </w:r>
    </w:p>
    <w:p w14:paraId="55CD271A" w14:textId="77777777" w:rsidR="008F53ED" w:rsidRPr="005B3E56" w:rsidRDefault="008F53ED" w:rsidP="005B3E56">
      <w:pPr>
        <w:pStyle w:val="MDPI31text"/>
        <w:rPr>
          <w:rFonts w:cstheme="minorBidi"/>
        </w:rPr>
      </w:pPr>
      <w:r w:rsidRPr="005B3E56">
        <w:rPr>
          <w:rFonts w:cstheme="minorBidi"/>
        </w:rPr>
        <w:t>Trong nghiên cứu này, nhóm tác giả giới hạn phạm vi nghiên cứu là hạn khí tượng để xác định khả năng và đánh giá mức độ hạn hán tỉnh Kon Tum. Dựa trên điều kiện khí hậu khu vực, các nghiên cứu trước đây và điều kiện số liệu thu thập, nghiên cứu lựa chọn sử dụng 3 chỉ số: chỉ số chuẩn hóa lượng mưa (SPI), chỉ số PED và chỉ số giám sát hạn RDI. Trong đó, các chỉ số lần lượt được tính toán và đánh giá mức độ hạn hán như sau:</w:t>
      </w:r>
    </w:p>
    <w:p w14:paraId="3A620483" w14:textId="13070EBC" w:rsidR="008F53ED" w:rsidRPr="005B3E56" w:rsidRDefault="005B3E56" w:rsidP="005B3E56">
      <w:pPr>
        <w:pStyle w:val="MDPI31text"/>
        <w:rPr>
          <w:rFonts w:cstheme="minorBidi"/>
        </w:rPr>
      </w:pPr>
      <w:r>
        <w:rPr>
          <w:rFonts w:cstheme="minorBidi"/>
        </w:rPr>
        <w:t>a.</w:t>
      </w:r>
      <w:r w:rsidR="008F53ED" w:rsidRPr="005B3E56">
        <w:rPr>
          <w:rFonts w:cstheme="minorBidi"/>
        </w:rPr>
        <w:t xml:space="preserve"> Chỉ số SPI</w:t>
      </w:r>
    </w:p>
    <w:p w14:paraId="5D53D6ED" w14:textId="3DCD3901" w:rsidR="008F53ED" w:rsidRDefault="008F53ED" w:rsidP="005B3E56">
      <w:pPr>
        <w:pStyle w:val="MDPI31text"/>
        <w:rPr>
          <w:rFonts w:cstheme="minorBidi"/>
        </w:rPr>
      </w:pPr>
      <w:r w:rsidRPr="005B3E56">
        <w:rPr>
          <w:rFonts w:cstheme="minorBidi"/>
        </w:rPr>
        <w:t>Chỉ số SPI được tính toán bằng sự chênh lệch của lượng mưa thực tế R (tổng lượng mưa tháng, 3 tháng và năm theo đơn vị mm) so với giá trị trung bình nhiều năm và chia cho độ lệch chuẩn của lượng mưa trong thời kỳ tương ứng [</w:t>
      </w:r>
      <w:r w:rsidRPr="005B3E56">
        <w:rPr>
          <w:rFonts w:cstheme="minorBidi"/>
          <w:color w:val="00B0F0"/>
        </w:rPr>
        <w:t>9,</w:t>
      </w:r>
      <w:r w:rsidR="004154BE">
        <w:rPr>
          <w:rFonts w:cstheme="minorBidi"/>
          <w:color w:val="00B0F0"/>
        </w:rPr>
        <w:t xml:space="preserve"> </w:t>
      </w:r>
      <w:r w:rsidRPr="005B3E56">
        <w:rPr>
          <w:rFonts w:cstheme="minorBidi"/>
          <w:color w:val="00B0F0"/>
        </w:rPr>
        <w:t>17</w:t>
      </w:r>
      <w:r w:rsidRPr="005B3E56">
        <w:rPr>
          <w:rFonts w:cstheme="minorBidi"/>
        </w:rPr>
        <w:t>]:</w:t>
      </w:r>
    </w:p>
    <w:p w14:paraId="0510A060" w14:textId="7E876B1E" w:rsidR="00AE4C10" w:rsidRPr="005B3E56" w:rsidRDefault="00AE4C10" w:rsidP="00AE4C10">
      <w:pPr>
        <w:pStyle w:val="MDPI31text"/>
        <w:jc w:val="right"/>
        <w:rPr>
          <w:rFonts w:cstheme="minorBidi"/>
        </w:rPr>
      </w:pPr>
      <w:r w:rsidRPr="00803F1B">
        <w:rPr>
          <w:position w:val="-24"/>
        </w:rPr>
        <w:object w:dxaOrig="1260" w:dyaOrig="660" w14:anchorId="69E541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7pt;height:28.5pt" o:ole="">
            <v:imagedata r:id="rId9" o:title=""/>
          </v:shape>
          <o:OLEObject Type="Embed" ProgID="Equation.DSMT4" ShapeID="_x0000_i1025" DrawAspect="Content" ObjectID="_1690303497" r:id="rId10"/>
        </w:object>
      </w:r>
      <w:r>
        <w:tab/>
      </w:r>
      <w:r>
        <w:tab/>
      </w:r>
      <w:r>
        <w:tab/>
      </w:r>
      <w:r>
        <w:tab/>
      </w:r>
      <w:r>
        <w:tab/>
        <w:t>(1)</w:t>
      </w:r>
    </w:p>
    <w:p w14:paraId="01A07E00" w14:textId="53A3F39D" w:rsidR="008F53ED" w:rsidRPr="005B3E56" w:rsidRDefault="008F53ED" w:rsidP="005B3E56">
      <w:pPr>
        <w:pStyle w:val="MDPI31text"/>
        <w:rPr>
          <w:rFonts w:cstheme="minorBidi"/>
        </w:rPr>
      </w:pPr>
      <w:r w:rsidRPr="005B3E56">
        <w:rPr>
          <w:rFonts w:cstheme="minorBidi"/>
        </w:rPr>
        <w:t>Chỉ số SPI là một chỉ số không thứ nguyên. Giá trị của SPI mang dấu âm biểu thị các điều kiện khô hạn, giá trị SPI dương biểu thị tình trạng dư thừa ẩm (bảng 1). SPI có khả năng đưa ra cảnh báo sớm về hạn, giúp ước tính được mức độ hạn, tính toán đơn giản hơn các chỉ số hạn khác.</w:t>
      </w:r>
    </w:p>
    <w:p w14:paraId="050E6699" w14:textId="261894E7" w:rsidR="008F53ED" w:rsidRPr="005B3E56" w:rsidRDefault="008F53ED" w:rsidP="005B3E56">
      <w:pPr>
        <w:pStyle w:val="MDPI31text"/>
        <w:rPr>
          <w:rFonts w:cstheme="minorBidi"/>
        </w:rPr>
      </w:pPr>
      <w:r w:rsidRPr="005B3E56">
        <w:rPr>
          <w:rFonts w:cstheme="minorBidi"/>
        </w:rPr>
        <w:t>b</w:t>
      </w:r>
      <w:r w:rsidR="00CC33B6">
        <w:rPr>
          <w:rFonts w:cstheme="minorBidi"/>
        </w:rPr>
        <w:t>.</w:t>
      </w:r>
      <w:r w:rsidRPr="005B3E56">
        <w:rPr>
          <w:rFonts w:cstheme="minorBidi"/>
        </w:rPr>
        <w:t xml:space="preserve"> Chỉ số Ped </w:t>
      </w:r>
    </w:p>
    <w:p w14:paraId="1482AF96" w14:textId="77777777" w:rsidR="008F53ED" w:rsidRPr="005B3E56" w:rsidRDefault="008F53ED" w:rsidP="005B3E56">
      <w:pPr>
        <w:pStyle w:val="MDPI31text"/>
        <w:rPr>
          <w:rFonts w:cstheme="minorBidi"/>
        </w:rPr>
      </w:pPr>
      <w:r w:rsidRPr="005B3E56">
        <w:rPr>
          <w:rFonts w:cstheme="minorBidi"/>
        </w:rPr>
        <w:t>Ped là chỉ số thể hiện mức độ hạn hán liên quan đến nhiệt độ và lượng mưa. Hạn hán xảy ra khi nhiệt độ tăng nhanh và mưa giảm. Chỉ số Ped được tính theo công thức [</w:t>
      </w:r>
      <w:r w:rsidRPr="00CC33B6">
        <w:rPr>
          <w:rFonts w:cstheme="minorBidi"/>
          <w:color w:val="00B0F0"/>
        </w:rPr>
        <w:t>18</w:t>
      </w:r>
      <w:r w:rsidRPr="005B3E56">
        <w:rPr>
          <w:rFonts w:cstheme="minorBidi"/>
        </w:rPr>
        <w:t>]:</w:t>
      </w:r>
    </w:p>
    <w:p w14:paraId="7496CEB6" w14:textId="265BBE5D" w:rsidR="008F53ED" w:rsidRPr="005B3E56" w:rsidRDefault="008F53ED" w:rsidP="00AE4C10">
      <w:pPr>
        <w:pStyle w:val="MDPI31text"/>
        <w:jc w:val="right"/>
        <w:rPr>
          <w:rFonts w:cstheme="minorBidi"/>
        </w:rPr>
      </w:pPr>
      <w:r w:rsidRPr="005B3E56">
        <w:rPr>
          <w:rFonts w:cstheme="minorBidi"/>
        </w:rPr>
        <w:tab/>
      </w:r>
      <w:r w:rsidRPr="005B3E56">
        <w:rPr>
          <w:rFonts w:cstheme="minorBidi"/>
        </w:rPr>
        <w:tab/>
      </w:r>
      <w:r w:rsidRPr="005B3E56">
        <w:rPr>
          <w:rFonts w:cstheme="minorBidi"/>
        </w:rPr>
        <w:tab/>
      </w:r>
      <w:r w:rsidR="00CC33B6">
        <w:rPr>
          <w:rFonts w:cstheme="minorBidi"/>
        </w:rPr>
        <w:t xml:space="preserve">               </w:t>
      </w:r>
      <w:r w:rsidRPr="005B3E56">
        <w:rPr>
          <w:rFonts w:cstheme="minorBidi"/>
        </w:rPr>
        <w:tab/>
        <w:t xml:space="preserve"> </w:t>
      </w:r>
      <w:r w:rsidR="00AE4C10" w:rsidRPr="00AE4C10">
        <w:rPr>
          <w:position w:val="-30"/>
        </w:rPr>
        <w:object w:dxaOrig="1560" w:dyaOrig="680" w14:anchorId="0B47FBE8">
          <v:shape id="_x0000_i1026" type="#_x0000_t75" style="width:76.75pt;height:29.25pt" o:ole="">
            <v:imagedata r:id="rId11" o:title=""/>
          </v:shape>
          <o:OLEObject Type="Embed" ProgID="Equation.DSMT4" ShapeID="_x0000_i1026" DrawAspect="Content" ObjectID="_1690303498" r:id="rId12"/>
        </w:object>
      </w:r>
      <w:r w:rsidRPr="005B3E56">
        <w:rPr>
          <w:rFonts w:cstheme="minorBidi"/>
        </w:rPr>
        <w:t xml:space="preserve"> </w:t>
      </w:r>
      <w:r w:rsidRPr="005B3E56">
        <w:rPr>
          <w:rFonts w:cstheme="minorBidi"/>
        </w:rPr>
        <w:tab/>
      </w:r>
      <w:r w:rsidRPr="005B3E56">
        <w:rPr>
          <w:rFonts w:cstheme="minorBidi"/>
        </w:rPr>
        <w:tab/>
      </w:r>
      <w:r w:rsidRPr="005B3E56">
        <w:rPr>
          <w:rFonts w:cstheme="minorBidi"/>
        </w:rPr>
        <w:tab/>
      </w:r>
      <w:r w:rsidR="00CC33B6">
        <w:rPr>
          <w:rFonts w:cstheme="minorBidi"/>
        </w:rPr>
        <w:t xml:space="preserve"> </w:t>
      </w:r>
      <w:r w:rsidR="00AE4C10">
        <w:rPr>
          <w:rFonts w:cstheme="minorBidi"/>
        </w:rPr>
        <w:tab/>
      </w:r>
      <w:r w:rsidR="00CC33B6">
        <w:rPr>
          <w:rFonts w:cstheme="minorBidi"/>
        </w:rPr>
        <w:t xml:space="preserve">        </w:t>
      </w:r>
      <w:r w:rsidRPr="005B3E56">
        <w:rPr>
          <w:rFonts w:cstheme="minorBidi"/>
        </w:rPr>
        <w:t>(2)</w:t>
      </w:r>
    </w:p>
    <w:p w14:paraId="5885060C" w14:textId="77777777" w:rsidR="008F53ED" w:rsidRPr="005B3E56" w:rsidRDefault="008F53ED" w:rsidP="005B3E56">
      <w:pPr>
        <w:pStyle w:val="MDPI31text"/>
        <w:rPr>
          <w:rFonts w:cstheme="minorBidi"/>
        </w:rPr>
      </w:pPr>
      <w:r w:rsidRPr="005B3E56">
        <w:rPr>
          <w:rFonts w:cstheme="minorBidi"/>
        </w:rPr>
        <w:lastRenderedPageBreak/>
        <w:t>Trong đó ΔT và ΔP là chênh lệch của nhiệt độ không khí và lượng mưa trong một khoảng thời gian xác định so với giá trị trung bình, σ</w:t>
      </w:r>
      <w:r w:rsidRPr="004154BE">
        <w:rPr>
          <w:rFonts w:cstheme="minorBidi"/>
          <w:vertAlign w:val="subscript"/>
        </w:rPr>
        <w:t>T</w:t>
      </w:r>
      <w:r w:rsidRPr="005B3E56">
        <w:rPr>
          <w:rFonts w:cstheme="minorBidi"/>
        </w:rPr>
        <w:t>, σ</w:t>
      </w:r>
      <w:r w:rsidRPr="004154BE">
        <w:rPr>
          <w:rFonts w:cstheme="minorBidi"/>
          <w:vertAlign w:val="subscript"/>
        </w:rPr>
        <w:t>P</w:t>
      </w:r>
      <w:r w:rsidRPr="005B3E56">
        <w:rPr>
          <w:rFonts w:cstheme="minorBidi"/>
        </w:rPr>
        <w:t xml:space="preserve"> lần lượt là độ lệch chuẩn của nhiệt độ không khí và mưa trong khoảng thời gian tương ứng.  </w:t>
      </w:r>
    </w:p>
    <w:p w14:paraId="0245D600" w14:textId="2D1B9576" w:rsidR="008F53ED" w:rsidRPr="005B3E56" w:rsidRDefault="00CC33B6" w:rsidP="005B3E56">
      <w:pPr>
        <w:pStyle w:val="MDPI31text"/>
        <w:rPr>
          <w:rFonts w:cstheme="minorBidi"/>
        </w:rPr>
      </w:pPr>
      <w:r>
        <w:rPr>
          <w:rFonts w:cstheme="minorBidi"/>
        </w:rPr>
        <w:t>c.</w:t>
      </w:r>
      <w:r w:rsidR="008F53ED" w:rsidRPr="005B3E56">
        <w:rPr>
          <w:rFonts w:cstheme="minorBidi"/>
        </w:rPr>
        <w:t xml:space="preserve"> Chỉ số giám sát hạn hán RDI </w:t>
      </w:r>
    </w:p>
    <w:p w14:paraId="4C2F7718" w14:textId="77777777" w:rsidR="008F53ED" w:rsidRPr="005B3E56" w:rsidRDefault="008F53ED" w:rsidP="005B3E56">
      <w:pPr>
        <w:pStyle w:val="MDPI31text"/>
        <w:rPr>
          <w:rFonts w:cstheme="minorBidi"/>
        </w:rPr>
      </w:pPr>
      <w:r w:rsidRPr="005B3E56">
        <w:rPr>
          <w:rFonts w:cstheme="minorBidi"/>
        </w:rPr>
        <w:t>Chỉ số giám sát hạn hán RDI đã được Tsakiris và Vangelis [</w:t>
      </w:r>
      <w:r w:rsidRPr="00CC33B6">
        <w:rPr>
          <w:rFonts w:cstheme="minorBidi"/>
          <w:color w:val="00B0F0"/>
        </w:rPr>
        <w:t>19</w:t>
      </w:r>
      <w:r w:rsidRPr="005B3E56">
        <w:rPr>
          <w:rFonts w:cstheme="minorBidi"/>
        </w:rPr>
        <w:t>] giới thiệu như một chỉ số để đánh giá hạn hán do khí tượng. RDI được tính toán dựa vào cả lượng mưa lẫn khả năng bốc thoát hơi tiềm năng. Chỉ số này phù hợp với các kịch bản biến đổi khí hậu.</w:t>
      </w:r>
    </w:p>
    <w:p w14:paraId="53F8BD4B" w14:textId="77777777" w:rsidR="008F53ED" w:rsidRPr="005B3E56" w:rsidRDefault="008F53ED" w:rsidP="005B3E56">
      <w:pPr>
        <w:pStyle w:val="MDPI31text"/>
        <w:rPr>
          <w:rFonts w:cstheme="minorBidi"/>
        </w:rPr>
      </w:pPr>
      <w:r w:rsidRPr="005B3E56">
        <w:rPr>
          <w:rFonts w:cstheme="minorBidi"/>
        </w:rPr>
        <w:t>αo được tính bằng hệ số của năm thứ i ở dạng tổng hợp, sử dụng bước thời gian hàng tháng như sau [</w:t>
      </w:r>
      <w:r w:rsidRPr="00CC33B6">
        <w:rPr>
          <w:rFonts w:cstheme="minorBidi"/>
          <w:color w:val="00B0F0"/>
        </w:rPr>
        <w:t>20</w:t>
      </w:r>
      <w:r w:rsidRPr="005B3E56">
        <w:rPr>
          <w:rFonts w:cstheme="minorBidi"/>
        </w:rPr>
        <w:t>]:</w:t>
      </w:r>
    </w:p>
    <w:p w14:paraId="0882D478" w14:textId="30E87DF4" w:rsidR="008F53ED" w:rsidRPr="009C0E14" w:rsidRDefault="008F53ED" w:rsidP="008F53ED">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right"/>
        <w:rPr>
          <w:rFonts w:ascii="Times New Roman" w:hAnsi="Times New Roman" w:cs="Times New Roman"/>
          <w:color w:val="auto"/>
        </w:rPr>
      </w:pPr>
      <w:r w:rsidRPr="009C0E14">
        <w:rPr>
          <w:rFonts w:ascii="Times New Roman" w:hAnsi="Times New Roman" w:cs="Times New Roman"/>
          <w:color w:val="auto"/>
        </w:rPr>
        <w:tab/>
      </w:r>
      <w:r w:rsidR="00B61E20" w:rsidRPr="00B61E20">
        <w:rPr>
          <w:position w:val="-34"/>
        </w:rPr>
        <w:object w:dxaOrig="1540" w:dyaOrig="800" w14:anchorId="0F5CF10A">
          <v:shape id="_x0000_i1027" type="#_x0000_t75" style="width:75.15pt;height:34.8pt" o:ole="">
            <v:imagedata r:id="rId13" o:title=""/>
          </v:shape>
          <o:OLEObject Type="Embed" ProgID="Equation.DSMT4" ShapeID="_x0000_i1027" DrawAspect="Content" ObjectID="_1690303499" r:id="rId14"/>
        </w:object>
      </w:r>
      <w:r w:rsidRPr="009C0E14">
        <w:rPr>
          <w:rFonts w:ascii="Times New Roman" w:hAnsi="Times New Roman" w:cs="Times New Roman"/>
          <w:color w:val="auto"/>
        </w:rPr>
        <w:tab/>
      </w:r>
      <w:r w:rsidRPr="009C0E14">
        <w:rPr>
          <w:rFonts w:ascii="Times New Roman" w:hAnsi="Times New Roman" w:cs="Times New Roman"/>
          <w:color w:val="auto"/>
        </w:rPr>
        <w:tab/>
      </w:r>
      <w:r w:rsidR="00B61E20">
        <w:rPr>
          <w:rFonts w:ascii="Times New Roman" w:hAnsi="Times New Roman" w:cs="Times New Roman"/>
          <w:color w:val="auto"/>
        </w:rPr>
        <w:tab/>
      </w:r>
      <w:r w:rsidRPr="009C0E14">
        <w:rPr>
          <w:rFonts w:ascii="Times New Roman" w:hAnsi="Times New Roman" w:cs="Times New Roman"/>
          <w:color w:val="auto"/>
        </w:rPr>
        <w:tab/>
        <w:t>(3)</w:t>
      </w:r>
    </w:p>
    <w:p w14:paraId="1E1DBA7D" w14:textId="0C2FCF86" w:rsidR="008F53ED" w:rsidRPr="00CC33B6" w:rsidRDefault="008F53ED" w:rsidP="00CC33B6">
      <w:pPr>
        <w:pStyle w:val="MDPI31text"/>
        <w:rPr>
          <w:rFonts w:cstheme="minorBidi"/>
        </w:rPr>
      </w:pPr>
      <w:r w:rsidRPr="00CC33B6">
        <w:rPr>
          <w:rFonts w:cstheme="minorBidi"/>
        </w:rPr>
        <w:t>i = 1</w:t>
      </w:r>
      <w:r w:rsidR="00525D07">
        <w:rPr>
          <w:rFonts w:cstheme="minorBidi"/>
        </w:rPr>
        <w:t>–</w:t>
      </w:r>
      <w:r w:rsidRPr="00CC33B6">
        <w:rPr>
          <w:rFonts w:cstheme="minorBidi"/>
        </w:rPr>
        <w:t>N và j = 1</w:t>
      </w:r>
      <w:r w:rsidR="00525D07">
        <w:rPr>
          <w:rFonts w:cstheme="minorBidi"/>
        </w:rPr>
        <w:t>–</w:t>
      </w:r>
      <w:r w:rsidRPr="00CC33B6">
        <w:rPr>
          <w:rFonts w:cstheme="minorBidi"/>
        </w:rPr>
        <w:t>12; P</w:t>
      </w:r>
      <w:r w:rsidRPr="004154BE">
        <w:rPr>
          <w:rFonts w:cstheme="minorBidi"/>
          <w:vertAlign w:val="subscript"/>
        </w:rPr>
        <w:t>ij</w:t>
      </w:r>
      <w:r w:rsidRPr="00CC33B6">
        <w:rPr>
          <w:rFonts w:cstheme="minorBidi"/>
        </w:rPr>
        <w:t xml:space="preserve"> và PET</w:t>
      </w:r>
      <w:r w:rsidRPr="004154BE">
        <w:rPr>
          <w:rFonts w:cstheme="minorBidi"/>
          <w:vertAlign w:val="subscript"/>
        </w:rPr>
        <w:t>ij</w:t>
      </w:r>
      <w:r w:rsidRPr="00CC33B6">
        <w:rPr>
          <w:rFonts w:cstheme="minorBidi"/>
        </w:rPr>
        <w:t xml:space="preserve"> là lượng mưa và khả năng thoát hơi nước tháng thứ j của năm thứ i và N là tổng số năm của tính toán.</w:t>
      </w:r>
    </w:p>
    <w:p w14:paraId="75881E68" w14:textId="77777777" w:rsidR="008F53ED" w:rsidRPr="00CC33B6" w:rsidRDefault="008F53ED" w:rsidP="00CC33B6">
      <w:pPr>
        <w:pStyle w:val="MDPI31text"/>
        <w:rPr>
          <w:rFonts w:cstheme="minorBidi"/>
        </w:rPr>
      </w:pPr>
      <w:r w:rsidRPr="00CC33B6">
        <w:rPr>
          <w:rFonts w:cstheme="minorBidi"/>
        </w:rPr>
        <w:t>Khả năng bốc thoát hơi nước PET theo [</w:t>
      </w:r>
      <w:r w:rsidRPr="00705EEB">
        <w:rPr>
          <w:rFonts w:cstheme="minorBidi"/>
          <w:color w:val="00B0F0"/>
        </w:rPr>
        <w:t>21</w:t>
      </w:r>
      <w:r w:rsidRPr="00CC33B6">
        <w:rPr>
          <w:rFonts w:cstheme="minorBidi"/>
        </w:rPr>
        <w:t>] như sau:</w:t>
      </w:r>
    </w:p>
    <w:p w14:paraId="02036330" w14:textId="2463A40C" w:rsidR="008F53ED" w:rsidRPr="00CC33B6" w:rsidRDefault="008F53ED" w:rsidP="00CC33B6">
      <w:pPr>
        <w:pStyle w:val="MDPI31text"/>
        <w:rPr>
          <w:rFonts w:cstheme="minorBidi"/>
        </w:rPr>
      </w:pPr>
      <w:r w:rsidRPr="00CC33B6">
        <w:rPr>
          <w:rFonts w:cstheme="minorBidi"/>
        </w:rPr>
        <w:tab/>
      </w:r>
      <w:r w:rsidRPr="00CC33B6">
        <w:rPr>
          <w:rFonts w:cstheme="minorBidi"/>
        </w:rPr>
        <w:tab/>
      </w:r>
      <w:r w:rsidRPr="00CC33B6">
        <w:rPr>
          <w:rFonts w:cstheme="minorBidi"/>
        </w:rPr>
        <w:tab/>
      </w:r>
      <w:r w:rsidR="00CC33B6">
        <w:rPr>
          <w:rFonts w:cstheme="minorBidi"/>
        </w:rPr>
        <w:t xml:space="preserve">        </w:t>
      </w:r>
      <m:oMath>
        <m:r>
          <m:rPr>
            <m:nor/>
          </m:rPr>
          <w:rPr>
            <w:rFonts w:cstheme="minorBidi"/>
          </w:rPr>
          <m:t>PET=0,0018×</m:t>
        </m:r>
        <m:sSup>
          <m:sSupPr>
            <m:ctrlPr>
              <w:rPr>
                <w:rFonts w:ascii="Cambria Math" w:hAnsi="Cambria Math" w:cstheme="minorBidi"/>
              </w:rPr>
            </m:ctrlPr>
          </m:sSupPr>
          <m:e>
            <m:d>
              <m:dPr>
                <m:ctrlPr>
                  <w:rPr>
                    <w:rFonts w:ascii="Cambria Math" w:hAnsi="Cambria Math" w:cstheme="minorBidi"/>
                  </w:rPr>
                </m:ctrlPr>
              </m:dPr>
              <m:e>
                <m:r>
                  <m:rPr>
                    <m:nor/>
                  </m:rPr>
                  <w:rPr>
                    <w:rFonts w:cstheme="minorBidi"/>
                  </w:rPr>
                  <m:t>T+25</m:t>
                </m:r>
              </m:e>
            </m:d>
          </m:e>
          <m:sup>
            <m:r>
              <m:rPr>
                <m:nor/>
              </m:rPr>
              <w:rPr>
                <w:rFonts w:cstheme="minorBidi"/>
              </w:rPr>
              <m:t>2</m:t>
            </m:r>
          </m:sup>
        </m:sSup>
        <m:r>
          <m:rPr>
            <m:nor/>
          </m:rPr>
          <w:rPr>
            <w:rFonts w:cstheme="minorBidi"/>
          </w:rPr>
          <m:t>×</m:t>
        </m:r>
        <m:d>
          <m:dPr>
            <m:ctrlPr>
              <w:rPr>
                <w:rFonts w:ascii="Cambria Math" w:hAnsi="Cambria Math" w:cstheme="minorBidi"/>
              </w:rPr>
            </m:ctrlPr>
          </m:dPr>
          <m:e>
            <m:r>
              <m:rPr>
                <m:nor/>
              </m:rPr>
              <w:rPr>
                <w:rFonts w:cstheme="minorBidi"/>
              </w:rPr>
              <m:t>100</m:t>
            </m:r>
            <m:r>
              <m:rPr>
                <m:nor/>
              </m:rPr>
              <w:rPr>
                <w:rFonts w:ascii="Cambria Math" w:cstheme="minorBidi"/>
              </w:rPr>
              <m:t>–</m:t>
            </m:r>
            <m:r>
              <m:rPr>
                <m:nor/>
              </m:rPr>
              <w:rPr>
                <w:rFonts w:cstheme="minorBidi"/>
              </w:rPr>
              <m:t>U</m:t>
            </m:r>
          </m:e>
        </m:d>
      </m:oMath>
      <w:r w:rsidRPr="00CC33B6">
        <w:rPr>
          <w:rFonts w:cstheme="minorBidi"/>
        </w:rPr>
        <w:tab/>
      </w:r>
      <w:r w:rsidRPr="00CC33B6">
        <w:rPr>
          <w:rFonts w:cstheme="minorBidi"/>
        </w:rPr>
        <w:tab/>
      </w:r>
      <w:r w:rsidR="00CC33B6">
        <w:rPr>
          <w:rFonts w:cstheme="minorBidi"/>
        </w:rPr>
        <w:t xml:space="preserve">    </w:t>
      </w:r>
      <w:r w:rsidRPr="00CC33B6">
        <w:rPr>
          <w:rFonts w:cstheme="minorBidi"/>
        </w:rPr>
        <w:tab/>
      </w:r>
      <w:r w:rsidR="00CC33B6">
        <w:rPr>
          <w:rFonts w:cstheme="minorBidi"/>
        </w:rPr>
        <w:t xml:space="preserve">          </w:t>
      </w:r>
      <w:r w:rsidRPr="00CC33B6">
        <w:rPr>
          <w:rFonts w:cstheme="minorBidi"/>
        </w:rPr>
        <w:t>(4)</w:t>
      </w:r>
    </w:p>
    <w:p w14:paraId="5700CF06" w14:textId="77777777" w:rsidR="008F53ED" w:rsidRPr="00CC33B6" w:rsidRDefault="008F53ED" w:rsidP="00CC33B6">
      <w:pPr>
        <w:pStyle w:val="MDPI31text"/>
        <w:rPr>
          <w:rFonts w:cstheme="minorBidi"/>
        </w:rPr>
      </w:pPr>
      <w:r w:rsidRPr="00CC33B6">
        <w:rPr>
          <w:rFonts w:cstheme="minorBidi"/>
        </w:rPr>
        <w:t>T là nhiệt độ không khí (</w:t>
      </w:r>
      <w:r w:rsidRPr="00CC33B6">
        <w:rPr>
          <w:rFonts w:cstheme="minorBidi"/>
          <w:vertAlign w:val="superscript"/>
        </w:rPr>
        <w:t>o</w:t>
      </w:r>
      <w:r w:rsidRPr="00CC33B6">
        <w:rPr>
          <w:rFonts w:cstheme="minorBidi"/>
        </w:rPr>
        <w:t>C), U độ ẩm không khí tương đối (%)</w:t>
      </w:r>
    </w:p>
    <w:p w14:paraId="551307ED" w14:textId="17132DF7" w:rsidR="008F53ED" w:rsidRPr="00CC33B6" w:rsidRDefault="008F53ED" w:rsidP="00CC33B6">
      <w:pPr>
        <w:pStyle w:val="MDPI31text"/>
        <w:rPr>
          <w:rFonts w:cstheme="minorBidi"/>
        </w:rPr>
      </w:pPr>
      <w:r w:rsidRPr="00CC33B6">
        <w:rPr>
          <w:rFonts w:cstheme="minorBidi"/>
        </w:rPr>
        <w:t>Chuẩn hóa RDI được tính toán bằng hiệu phân phối tần suất của ln(α</w:t>
      </w:r>
      <w:r w:rsidRPr="004154BE">
        <w:rPr>
          <w:rFonts w:cstheme="minorBidi"/>
          <w:vertAlign w:val="subscript"/>
        </w:rPr>
        <w:t>0</w:t>
      </w:r>
      <w:r w:rsidRPr="00CC33B6">
        <w:rPr>
          <w:rFonts w:cstheme="minorBidi"/>
        </w:rPr>
        <w:t>) sao cho phù hợp với chỉnh hàm mật độ xác suất log</w:t>
      </w:r>
      <w:r w:rsidR="00525D07">
        <w:rPr>
          <w:rFonts w:cstheme="minorBidi"/>
        </w:rPr>
        <w:t>–</w:t>
      </w:r>
      <w:r w:rsidRPr="00CC33B6">
        <w:rPr>
          <w:rFonts w:cstheme="minorBidi"/>
        </w:rPr>
        <w:t>chuẩn (RDIst) được tính toán như sau:</w:t>
      </w:r>
    </w:p>
    <w:p w14:paraId="5623EB69" w14:textId="118A9E26" w:rsidR="008F53ED" w:rsidRPr="00CC33B6" w:rsidRDefault="00B61E20" w:rsidP="00B61E20">
      <w:pPr>
        <w:pStyle w:val="MDPI31text"/>
        <w:jc w:val="right"/>
        <w:rPr>
          <w:rFonts w:cstheme="minorBidi"/>
        </w:rPr>
      </w:pPr>
      <w:r w:rsidRPr="00B61E20">
        <w:rPr>
          <w:position w:val="-32"/>
        </w:rPr>
        <w:object w:dxaOrig="1760" w:dyaOrig="760" w14:anchorId="3BE904F2">
          <v:shape id="_x0000_i1028" type="#_x0000_t75" style="width:86.25pt;height:33.25pt" o:ole="">
            <v:imagedata r:id="rId15" o:title=""/>
          </v:shape>
          <o:OLEObject Type="Embed" ProgID="Equation.DSMT4" ShapeID="_x0000_i1028" DrawAspect="Content" ObjectID="_1690303500" r:id="rId16"/>
        </w:object>
      </w:r>
      <w:r w:rsidR="008F53ED" w:rsidRPr="00CC33B6">
        <w:rPr>
          <w:rFonts w:cstheme="minorBidi"/>
        </w:rPr>
        <w:tab/>
      </w:r>
      <w:r w:rsidR="008F53ED" w:rsidRPr="00CC33B6">
        <w:rPr>
          <w:rFonts w:cstheme="minorBidi"/>
        </w:rPr>
        <w:tab/>
      </w:r>
      <w:r>
        <w:rPr>
          <w:rFonts w:cstheme="minorBidi"/>
        </w:rPr>
        <w:tab/>
      </w:r>
      <w:r>
        <w:rPr>
          <w:rFonts w:cstheme="minorBidi"/>
        </w:rPr>
        <w:tab/>
      </w:r>
      <w:r w:rsidR="00CC33B6">
        <w:rPr>
          <w:rFonts w:cstheme="minorBidi"/>
        </w:rPr>
        <w:t xml:space="preserve">          </w:t>
      </w:r>
      <w:r w:rsidR="008F53ED" w:rsidRPr="00CC33B6">
        <w:rPr>
          <w:rFonts w:cstheme="minorBidi"/>
        </w:rPr>
        <w:t>(5)</w:t>
      </w:r>
    </w:p>
    <w:p w14:paraId="3B0AEC98" w14:textId="29F2BE52" w:rsidR="008F53ED" w:rsidRPr="00CC33B6" w:rsidRDefault="00CC33B6" w:rsidP="00B61E20">
      <w:pPr>
        <w:pStyle w:val="MDPI31text"/>
        <w:jc w:val="right"/>
        <w:rPr>
          <w:rFonts w:cstheme="minorBidi"/>
        </w:rPr>
      </w:pPr>
      <w:r>
        <w:rPr>
          <w:rFonts w:cstheme="minorBidi"/>
        </w:rPr>
        <w:t xml:space="preserve">                                                     </w:t>
      </w:r>
      <w:r w:rsidR="008F53ED" w:rsidRPr="00CC33B6">
        <w:rPr>
          <w:rFonts w:cstheme="minorBidi"/>
        </w:rPr>
        <w:t xml:space="preserve"> </w:t>
      </w:r>
      <m:oMath>
        <m:sSubSup>
          <m:sSubSupPr>
            <m:ctrlPr>
              <w:rPr>
                <w:rFonts w:ascii="Cambria Math" w:hAnsi="Cambria Math" w:cstheme="minorBidi"/>
              </w:rPr>
            </m:ctrlPr>
          </m:sSubSupPr>
          <m:e>
            <m:r>
              <m:rPr>
                <m:nor/>
              </m:rPr>
              <w:rPr>
                <w:rFonts w:cstheme="minorBidi"/>
              </w:rPr>
              <m:t>y</m:t>
            </m:r>
          </m:e>
          <m:sub>
            <m:r>
              <m:rPr>
                <m:nor/>
              </m:rPr>
              <w:rPr>
                <w:rFonts w:cstheme="minorBidi"/>
              </w:rPr>
              <m:t>k</m:t>
            </m:r>
          </m:sub>
          <m:sup>
            <m:r>
              <m:rPr>
                <m:nor/>
              </m:rPr>
              <w:rPr>
                <w:rFonts w:cstheme="minorBidi"/>
              </w:rPr>
              <m:t>i</m:t>
            </m:r>
          </m:sup>
        </m:sSubSup>
        <m:r>
          <m:rPr>
            <m:nor/>
          </m:rPr>
          <w:rPr>
            <w:rFonts w:cstheme="minorBidi"/>
          </w:rPr>
          <m:t>=</m:t>
        </m:r>
        <m:func>
          <m:funcPr>
            <m:ctrlPr>
              <w:rPr>
                <w:rFonts w:ascii="Cambria Math" w:hAnsi="Cambria Math" w:cstheme="minorBidi"/>
              </w:rPr>
            </m:ctrlPr>
          </m:funcPr>
          <m:fName>
            <m:r>
              <m:rPr>
                <m:nor/>
              </m:rPr>
              <w:rPr>
                <w:rFonts w:cstheme="minorBidi"/>
              </w:rPr>
              <m:t>ln</m:t>
            </m:r>
          </m:fName>
          <m:e>
            <m:r>
              <m:rPr>
                <m:nor/>
              </m:rPr>
              <w:rPr>
                <w:rFonts w:cstheme="minorBidi"/>
              </w:rPr>
              <m:t>(</m:t>
            </m:r>
            <m:sSubSup>
              <m:sSubSupPr>
                <m:ctrlPr>
                  <w:rPr>
                    <w:rFonts w:ascii="Cambria Math" w:hAnsi="Cambria Math" w:cstheme="minorBidi"/>
                  </w:rPr>
                </m:ctrlPr>
              </m:sSubSupPr>
              <m:e>
                <m:r>
                  <m:rPr>
                    <m:nor/>
                  </m:rPr>
                  <w:rPr>
                    <w:rFonts w:cstheme="minorBidi"/>
                  </w:rPr>
                  <m:t>α</m:t>
                </m:r>
              </m:e>
              <m:sub>
                <m:r>
                  <m:rPr>
                    <m:nor/>
                  </m:rPr>
                  <w:rPr>
                    <w:rFonts w:cstheme="minorBidi"/>
                  </w:rPr>
                  <m:t>0</m:t>
                </m:r>
              </m:sub>
              <m:sup>
                <m:r>
                  <m:rPr>
                    <m:nor/>
                  </m:rPr>
                  <w:rPr>
                    <w:rFonts w:cstheme="minorBidi"/>
                  </w:rPr>
                  <m:t>i</m:t>
                </m:r>
              </m:sup>
            </m:sSubSup>
          </m:e>
        </m:func>
        <m:r>
          <m:rPr>
            <m:nor/>
          </m:rPr>
          <w:rPr>
            <w:rFonts w:cstheme="minorBidi"/>
          </w:rPr>
          <m:t>)</m:t>
        </m:r>
      </m:oMath>
      <w:r w:rsidR="008F53ED" w:rsidRPr="00CC33B6">
        <w:rPr>
          <w:rFonts w:cstheme="minorBidi"/>
        </w:rPr>
        <w:t xml:space="preserve"> </w:t>
      </w:r>
      <w:r w:rsidR="008F53ED" w:rsidRPr="00CC33B6">
        <w:rPr>
          <w:rFonts w:cstheme="minorBidi"/>
        </w:rPr>
        <w:tab/>
      </w:r>
      <w:r w:rsidR="008F53ED" w:rsidRPr="00CC33B6">
        <w:rPr>
          <w:rFonts w:cstheme="minorBidi"/>
        </w:rPr>
        <w:tab/>
      </w:r>
      <w:r w:rsidR="008F53ED" w:rsidRPr="00CC33B6">
        <w:rPr>
          <w:rFonts w:cstheme="minorBidi"/>
        </w:rPr>
        <w:tab/>
      </w:r>
      <w:r w:rsidR="008F53ED" w:rsidRPr="00CC33B6">
        <w:rPr>
          <w:rFonts w:cstheme="minorBidi"/>
        </w:rPr>
        <w:tab/>
      </w:r>
      <w:r>
        <w:rPr>
          <w:rFonts w:cstheme="minorBidi"/>
        </w:rPr>
        <w:t xml:space="preserve">         </w:t>
      </w:r>
      <w:r w:rsidR="008F53ED" w:rsidRPr="00CC33B6">
        <w:rPr>
          <w:rFonts w:cstheme="minorBidi"/>
        </w:rPr>
        <w:t>(6)</w:t>
      </w:r>
    </w:p>
    <w:p w14:paraId="2D2347B4" w14:textId="37F9F98A" w:rsidR="008F53ED" w:rsidRPr="00CC33B6" w:rsidRDefault="008F53ED" w:rsidP="00CC33B6">
      <w:pPr>
        <w:pStyle w:val="MDPI31text"/>
        <w:rPr>
          <w:rFonts w:cstheme="minorBidi"/>
        </w:rPr>
      </w:pPr>
      <w:r w:rsidRPr="00CC33B6">
        <w:rPr>
          <w:rFonts w:cstheme="minorBidi"/>
        </w:rPr>
        <w:t>Cách tiếp cận chuẩn hóa theo ln(α0) để tính toán RDIst không thể được sử dụng trong trường hợp tổng lượng mưa bằng không [</w:t>
      </w:r>
      <w:r w:rsidRPr="00CC33B6">
        <w:rPr>
          <w:rFonts w:cstheme="minorBidi"/>
          <w:color w:val="00B0F0"/>
        </w:rPr>
        <w:t>22</w:t>
      </w:r>
      <w:r w:rsidR="00525D07">
        <w:rPr>
          <w:rFonts w:cstheme="minorBidi"/>
          <w:color w:val="00B0F0"/>
        </w:rPr>
        <w:t>–</w:t>
      </w:r>
      <w:r w:rsidRPr="00CC33B6">
        <w:rPr>
          <w:rFonts w:cstheme="minorBidi"/>
          <w:color w:val="00B0F0"/>
        </w:rPr>
        <w:t>24</w:t>
      </w:r>
      <w:r w:rsidRPr="00CC33B6">
        <w:rPr>
          <w:rFonts w:cstheme="minorBidi"/>
        </w:rPr>
        <w:t>].</w:t>
      </w:r>
    </w:p>
    <w:p w14:paraId="3D829EFB" w14:textId="788AC841" w:rsidR="008F53ED" w:rsidRPr="00705EEB" w:rsidRDefault="008F53ED" w:rsidP="004154BE">
      <w:pPr>
        <w:spacing w:before="240" w:after="120" w:line="260" w:lineRule="atLeast"/>
        <w:jc w:val="center"/>
        <w:rPr>
          <w:rFonts w:eastAsia="Times New Roman" w:cs="Times New Roman"/>
          <w:bCs/>
          <w:sz w:val="20"/>
          <w:szCs w:val="20"/>
        </w:rPr>
      </w:pPr>
      <w:r w:rsidRPr="00705EEB">
        <w:rPr>
          <w:rFonts w:eastAsia="Times New Roman" w:cs="Times New Roman"/>
          <w:b/>
          <w:bCs/>
          <w:sz w:val="20"/>
          <w:szCs w:val="20"/>
        </w:rPr>
        <w:t xml:space="preserve">Bảng 1. </w:t>
      </w:r>
      <w:r w:rsidRPr="00705EEB">
        <w:rPr>
          <w:rFonts w:eastAsia="Times New Roman" w:cs="Times New Roman"/>
          <w:bCs/>
          <w:sz w:val="20"/>
          <w:szCs w:val="20"/>
        </w:rPr>
        <w:t>Phân cấp hạn theo các chỉ số</w:t>
      </w:r>
      <w:r w:rsidR="004154BE">
        <w:rPr>
          <w:rFonts w:eastAsia="Times New Roman" w:cs="Times New Roman"/>
          <w:bCs/>
          <w:sz w:val="20"/>
          <w:szCs w:val="20"/>
        </w:rPr>
        <w:t>.</w:t>
      </w:r>
    </w:p>
    <w:tbl>
      <w:tblPr>
        <w:tblStyle w:val="TableGrid"/>
        <w:tblW w:w="8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9"/>
        <w:gridCol w:w="1494"/>
        <w:gridCol w:w="1490"/>
        <w:gridCol w:w="1494"/>
        <w:gridCol w:w="1490"/>
        <w:gridCol w:w="1494"/>
      </w:tblGrid>
      <w:tr w:rsidR="008F53ED" w:rsidRPr="002F5967" w14:paraId="14C9A38F" w14:textId="77777777" w:rsidTr="004154BE">
        <w:trPr>
          <w:trHeight w:val="206"/>
        </w:trPr>
        <w:tc>
          <w:tcPr>
            <w:tcW w:w="2983" w:type="dxa"/>
            <w:gridSpan w:val="2"/>
            <w:tcBorders>
              <w:top w:val="single" w:sz="4" w:space="0" w:color="auto"/>
              <w:bottom w:val="single" w:sz="4" w:space="0" w:color="auto"/>
            </w:tcBorders>
          </w:tcPr>
          <w:p w14:paraId="5719CDD0" w14:textId="77777777" w:rsidR="008F53ED" w:rsidRPr="00680DE8" w:rsidRDefault="008F53ED" w:rsidP="00DE5BF6">
            <w:pPr>
              <w:pStyle w:val="Default"/>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center"/>
              <w:rPr>
                <w:rFonts w:ascii="Times New Roman" w:hAnsi="Times New Roman" w:cs="Times New Roman"/>
                <w:b/>
                <w:sz w:val="20"/>
                <w:szCs w:val="20"/>
                <w:lang w:val="de-DE"/>
              </w:rPr>
            </w:pPr>
            <w:r w:rsidRPr="00680DE8">
              <w:rPr>
                <w:rFonts w:ascii="Times New Roman" w:hAnsi="Times New Roman" w:cs="Times New Roman"/>
                <w:b/>
                <w:sz w:val="20"/>
                <w:szCs w:val="20"/>
              </w:rPr>
              <w:t>Chỉ số SPI</w:t>
            </w:r>
          </w:p>
        </w:tc>
        <w:tc>
          <w:tcPr>
            <w:tcW w:w="2984" w:type="dxa"/>
            <w:gridSpan w:val="2"/>
            <w:tcBorders>
              <w:top w:val="single" w:sz="4" w:space="0" w:color="auto"/>
              <w:bottom w:val="single" w:sz="4" w:space="0" w:color="auto"/>
            </w:tcBorders>
          </w:tcPr>
          <w:p w14:paraId="13F97B1C" w14:textId="77777777" w:rsidR="008F53ED" w:rsidRPr="00680DE8" w:rsidRDefault="008F53ED" w:rsidP="00DE5BF6">
            <w:pPr>
              <w:pStyle w:val="Default"/>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center"/>
              <w:rPr>
                <w:rFonts w:ascii="Times New Roman" w:hAnsi="Times New Roman" w:cs="Times New Roman"/>
                <w:b/>
                <w:sz w:val="20"/>
                <w:szCs w:val="20"/>
                <w:lang w:val="de-DE"/>
              </w:rPr>
            </w:pPr>
            <w:r w:rsidRPr="00680DE8">
              <w:rPr>
                <w:rFonts w:ascii="Times New Roman" w:hAnsi="Times New Roman" w:cs="Times New Roman"/>
                <w:b/>
                <w:color w:val="auto"/>
                <w:sz w:val="20"/>
                <w:szCs w:val="20"/>
              </w:rPr>
              <w:t>Chỉ số Ped</w:t>
            </w:r>
          </w:p>
        </w:tc>
        <w:tc>
          <w:tcPr>
            <w:tcW w:w="2984" w:type="dxa"/>
            <w:gridSpan w:val="2"/>
            <w:tcBorders>
              <w:top w:val="single" w:sz="4" w:space="0" w:color="auto"/>
              <w:bottom w:val="single" w:sz="4" w:space="0" w:color="auto"/>
            </w:tcBorders>
          </w:tcPr>
          <w:p w14:paraId="64F48CC7" w14:textId="77777777" w:rsidR="008F53ED" w:rsidRPr="00680DE8" w:rsidRDefault="008F53ED" w:rsidP="00DE5BF6">
            <w:pPr>
              <w:pStyle w:val="Default"/>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center"/>
              <w:rPr>
                <w:rFonts w:ascii="Times New Roman" w:hAnsi="Times New Roman" w:cs="Times New Roman"/>
                <w:b/>
                <w:sz w:val="20"/>
                <w:szCs w:val="20"/>
                <w:lang w:val="de-DE"/>
              </w:rPr>
            </w:pPr>
            <w:r w:rsidRPr="00680DE8">
              <w:rPr>
                <w:rFonts w:ascii="Times New Roman" w:hAnsi="Times New Roman" w:cs="Times New Roman"/>
                <w:b/>
                <w:sz w:val="20"/>
                <w:szCs w:val="20"/>
                <w:lang w:val="de-DE"/>
              </w:rPr>
              <w:t>Chỉ số</w:t>
            </w:r>
            <w:r>
              <w:rPr>
                <w:rFonts w:ascii="Times New Roman" w:hAnsi="Times New Roman" w:cs="Times New Roman"/>
                <w:b/>
                <w:sz w:val="20"/>
                <w:szCs w:val="20"/>
                <w:lang w:val="vi-VN"/>
              </w:rPr>
              <w:t xml:space="preserve"> giám sát</w:t>
            </w:r>
            <w:r w:rsidRPr="00680DE8">
              <w:rPr>
                <w:rFonts w:ascii="Times New Roman" w:hAnsi="Times New Roman" w:cs="Times New Roman"/>
                <w:b/>
                <w:sz w:val="20"/>
                <w:szCs w:val="20"/>
                <w:lang w:val="de-DE"/>
              </w:rPr>
              <w:t xml:space="preserve"> hạn hán RDI</w:t>
            </w:r>
          </w:p>
        </w:tc>
      </w:tr>
      <w:tr w:rsidR="008F53ED" w:rsidRPr="002F5967" w14:paraId="12E4100E" w14:textId="77777777" w:rsidTr="004154BE">
        <w:trPr>
          <w:trHeight w:val="252"/>
        </w:trPr>
        <w:tc>
          <w:tcPr>
            <w:tcW w:w="1489" w:type="dxa"/>
            <w:tcBorders>
              <w:top w:val="single" w:sz="4" w:space="0" w:color="auto"/>
              <w:bottom w:val="single" w:sz="4" w:space="0" w:color="auto"/>
            </w:tcBorders>
          </w:tcPr>
          <w:p w14:paraId="169462B1" w14:textId="77777777" w:rsidR="008F53ED" w:rsidRPr="00680DE8" w:rsidRDefault="008F53ED" w:rsidP="00DE5BF6">
            <w:pPr>
              <w:pStyle w:val="Default"/>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center"/>
              <w:rPr>
                <w:rFonts w:ascii="Times New Roman" w:hAnsi="Times New Roman" w:cs="Times New Roman"/>
                <w:b/>
                <w:sz w:val="20"/>
                <w:szCs w:val="20"/>
                <w:lang w:val="de-DE"/>
              </w:rPr>
            </w:pPr>
            <w:r w:rsidRPr="00680DE8">
              <w:rPr>
                <w:rFonts w:ascii="Times New Roman" w:hAnsi="Times New Roman" w:cs="Times New Roman"/>
                <w:b/>
                <w:sz w:val="20"/>
                <w:szCs w:val="20"/>
                <w:lang w:val="de-DE"/>
              </w:rPr>
              <w:t>Khoảng giá trị</w:t>
            </w:r>
          </w:p>
        </w:tc>
        <w:tc>
          <w:tcPr>
            <w:tcW w:w="1493" w:type="dxa"/>
            <w:tcBorders>
              <w:top w:val="single" w:sz="4" w:space="0" w:color="auto"/>
              <w:bottom w:val="single" w:sz="4" w:space="0" w:color="auto"/>
            </w:tcBorders>
          </w:tcPr>
          <w:p w14:paraId="559AED8D" w14:textId="77777777" w:rsidR="008F53ED" w:rsidRPr="00680DE8" w:rsidRDefault="008F53ED" w:rsidP="00DE5BF6">
            <w:pPr>
              <w:pStyle w:val="Default"/>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center"/>
              <w:rPr>
                <w:rFonts w:ascii="Times New Roman" w:hAnsi="Times New Roman" w:cs="Times New Roman"/>
                <w:b/>
                <w:sz w:val="20"/>
                <w:szCs w:val="20"/>
                <w:lang w:val="de-DE"/>
              </w:rPr>
            </w:pPr>
            <w:r w:rsidRPr="00680DE8">
              <w:rPr>
                <w:rFonts w:ascii="Times New Roman" w:hAnsi="Times New Roman" w:cs="Times New Roman"/>
                <w:b/>
                <w:sz w:val="20"/>
                <w:szCs w:val="20"/>
                <w:lang w:val="de-DE"/>
              </w:rPr>
              <w:t>Phân cấp hạn</w:t>
            </w:r>
          </w:p>
        </w:tc>
        <w:tc>
          <w:tcPr>
            <w:tcW w:w="1490" w:type="dxa"/>
            <w:tcBorders>
              <w:top w:val="single" w:sz="4" w:space="0" w:color="auto"/>
              <w:bottom w:val="single" w:sz="4" w:space="0" w:color="auto"/>
            </w:tcBorders>
          </w:tcPr>
          <w:p w14:paraId="33981E7A" w14:textId="77777777" w:rsidR="008F53ED" w:rsidRPr="00680DE8" w:rsidRDefault="008F53ED" w:rsidP="00DE5BF6">
            <w:pPr>
              <w:pStyle w:val="Default"/>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center"/>
              <w:rPr>
                <w:rFonts w:ascii="Times New Roman" w:hAnsi="Times New Roman" w:cs="Times New Roman"/>
                <w:b/>
                <w:sz w:val="20"/>
                <w:szCs w:val="20"/>
                <w:lang w:val="de-DE"/>
              </w:rPr>
            </w:pPr>
            <w:r w:rsidRPr="00680DE8">
              <w:rPr>
                <w:rFonts w:ascii="Times New Roman" w:hAnsi="Times New Roman" w:cs="Times New Roman"/>
                <w:b/>
                <w:sz w:val="20"/>
                <w:szCs w:val="20"/>
                <w:lang w:val="de-DE"/>
              </w:rPr>
              <w:t>Khoảng giá trị</w:t>
            </w:r>
          </w:p>
        </w:tc>
        <w:tc>
          <w:tcPr>
            <w:tcW w:w="1493" w:type="dxa"/>
            <w:tcBorders>
              <w:top w:val="single" w:sz="4" w:space="0" w:color="auto"/>
              <w:bottom w:val="single" w:sz="4" w:space="0" w:color="auto"/>
            </w:tcBorders>
          </w:tcPr>
          <w:p w14:paraId="6DD60981" w14:textId="77777777" w:rsidR="008F53ED" w:rsidRPr="00680DE8" w:rsidRDefault="008F53ED" w:rsidP="00DE5BF6">
            <w:pPr>
              <w:pStyle w:val="Default"/>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center"/>
              <w:rPr>
                <w:rFonts w:ascii="Times New Roman" w:hAnsi="Times New Roman" w:cs="Times New Roman"/>
                <w:b/>
                <w:sz w:val="20"/>
                <w:szCs w:val="20"/>
                <w:lang w:val="de-DE"/>
              </w:rPr>
            </w:pPr>
            <w:r w:rsidRPr="00680DE8">
              <w:rPr>
                <w:rFonts w:ascii="Times New Roman" w:hAnsi="Times New Roman" w:cs="Times New Roman"/>
                <w:b/>
                <w:sz w:val="20"/>
                <w:szCs w:val="20"/>
                <w:lang w:val="de-DE"/>
              </w:rPr>
              <w:t>Phân cấp hạn</w:t>
            </w:r>
          </w:p>
        </w:tc>
        <w:tc>
          <w:tcPr>
            <w:tcW w:w="1490" w:type="dxa"/>
            <w:tcBorders>
              <w:top w:val="single" w:sz="4" w:space="0" w:color="auto"/>
              <w:bottom w:val="single" w:sz="4" w:space="0" w:color="auto"/>
            </w:tcBorders>
          </w:tcPr>
          <w:p w14:paraId="47379C3D" w14:textId="77777777" w:rsidR="008F53ED" w:rsidRPr="00680DE8" w:rsidRDefault="008F53ED" w:rsidP="00DE5BF6">
            <w:pPr>
              <w:pStyle w:val="Default"/>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center"/>
              <w:rPr>
                <w:rFonts w:ascii="Times New Roman" w:hAnsi="Times New Roman" w:cs="Times New Roman"/>
                <w:b/>
                <w:sz w:val="20"/>
                <w:szCs w:val="20"/>
                <w:lang w:val="de-DE"/>
              </w:rPr>
            </w:pPr>
            <w:r w:rsidRPr="00680DE8">
              <w:rPr>
                <w:rFonts w:ascii="Times New Roman" w:hAnsi="Times New Roman" w:cs="Times New Roman"/>
                <w:b/>
                <w:sz w:val="20"/>
                <w:szCs w:val="20"/>
                <w:lang w:val="de-DE"/>
              </w:rPr>
              <w:t>Khoảng giá trị</w:t>
            </w:r>
          </w:p>
        </w:tc>
        <w:tc>
          <w:tcPr>
            <w:tcW w:w="1493" w:type="dxa"/>
            <w:tcBorders>
              <w:top w:val="single" w:sz="4" w:space="0" w:color="auto"/>
              <w:bottom w:val="single" w:sz="4" w:space="0" w:color="auto"/>
            </w:tcBorders>
          </w:tcPr>
          <w:p w14:paraId="3B71AC19" w14:textId="77777777" w:rsidR="008F53ED" w:rsidRPr="00680DE8" w:rsidRDefault="008F53ED" w:rsidP="00DE5BF6">
            <w:pPr>
              <w:pStyle w:val="Default"/>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center"/>
              <w:rPr>
                <w:rFonts w:ascii="Times New Roman" w:hAnsi="Times New Roman" w:cs="Times New Roman"/>
                <w:b/>
                <w:sz w:val="20"/>
                <w:szCs w:val="20"/>
                <w:lang w:val="de-DE"/>
              </w:rPr>
            </w:pPr>
            <w:r w:rsidRPr="00680DE8">
              <w:rPr>
                <w:rFonts w:ascii="Times New Roman" w:hAnsi="Times New Roman" w:cs="Times New Roman"/>
                <w:b/>
                <w:sz w:val="20"/>
                <w:szCs w:val="20"/>
                <w:lang w:val="de-DE"/>
              </w:rPr>
              <w:t>Phân cấp hạn</w:t>
            </w:r>
          </w:p>
        </w:tc>
      </w:tr>
      <w:tr w:rsidR="008F53ED" w:rsidRPr="002F5967" w14:paraId="7C1FD0C3" w14:textId="77777777" w:rsidTr="004154BE">
        <w:trPr>
          <w:trHeight w:val="214"/>
        </w:trPr>
        <w:tc>
          <w:tcPr>
            <w:tcW w:w="1489" w:type="dxa"/>
            <w:tcBorders>
              <w:top w:val="single" w:sz="4" w:space="0" w:color="auto"/>
            </w:tcBorders>
          </w:tcPr>
          <w:p w14:paraId="52489BD0" w14:textId="3716730B" w:rsidR="008F53ED" w:rsidRPr="00680DE8" w:rsidRDefault="008F53ED" w:rsidP="00DE5BF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center"/>
              <w:rPr>
                <w:rFonts w:ascii="Times New Roman" w:hAnsi="Times New Roman" w:cs="Times New Roman"/>
                <w:sz w:val="20"/>
                <w:szCs w:val="20"/>
              </w:rPr>
            </w:pPr>
            <w:r w:rsidRPr="00680DE8">
              <w:rPr>
                <w:rFonts w:ascii="Times New Roman" w:hAnsi="Times New Roman" w:cs="Times New Roman"/>
                <w:sz w:val="20"/>
                <w:szCs w:val="20"/>
              </w:rPr>
              <w:t>&lt;</w:t>
            </w:r>
            <w:r w:rsidR="00525D07">
              <w:rPr>
                <w:rFonts w:ascii="Times New Roman" w:hAnsi="Times New Roman" w:cs="Times New Roman"/>
                <w:sz w:val="20"/>
                <w:szCs w:val="20"/>
              </w:rPr>
              <w:t>–</w:t>
            </w:r>
            <w:r w:rsidRPr="00680DE8">
              <w:rPr>
                <w:rFonts w:ascii="Times New Roman" w:hAnsi="Times New Roman" w:cs="Times New Roman"/>
                <w:sz w:val="20"/>
                <w:szCs w:val="20"/>
              </w:rPr>
              <w:t>2</w:t>
            </w:r>
          </w:p>
        </w:tc>
        <w:tc>
          <w:tcPr>
            <w:tcW w:w="1493" w:type="dxa"/>
            <w:tcBorders>
              <w:top w:val="single" w:sz="4" w:space="0" w:color="auto"/>
            </w:tcBorders>
          </w:tcPr>
          <w:p w14:paraId="468E5347" w14:textId="77777777" w:rsidR="008F53ED" w:rsidRPr="00680DE8" w:rsidRDefault="008F53ED" w:rsidP="00DE5BF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center"/>
              <w:rPr>
                <w:rFonts w:ascii="Times New Roman" w:hAnsi="Times New Roman" w:cs="Times New Roman"/>
                <w:sz w:val="20"/>
                <w:szCs w:val="20"/>
              </w:rPr>
            </w:pPr>
            <w:r w:rsidRPr="00680DE8">
              <w:rPr>
                <w:rFonts w:ascii="Times New Roman" w:hAnsi="Times New Roman" w:cs="Times New Roman"/>
                <w:sz w:val="20"/>
                <w:szCs w:val="20"/>
              </w:rPr>
              <w:t>Hạn nặng</w:t>
            </w:r>
          </w:p>
        </w:tc>
        <w:tc>
          <w:tcPr>
            <w:tcW w:w="1490" w:type="dxa"/>
            <w:tcBorders>
              <w:top w:val="single" w:sz="4" w:space="0" w:color="auto"/>
            </w:tcBorders>
          </w:tcPr>
          <w:p w14:paraId="5D1DA707" w14:textId="77777777" w:rsidR="008F53ED" w:rsidRPr="00680DE8" w:rsidRDefault="008F53ED" w:rsidP="00DE5BF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center"/>
              <w:rPr>
                <w:rFonts w:ascii="Times New Roman" w:hAnsi="Times New Roman" w:cs="Times New Roman"/>
                <w:color w:val="auto"/>
                <w:sz w:val="20"/>
                <w:szCs w:val="20"/>
              </w:rPr>
            </w:pPr>
            <w:r w:rsidRPr="00680DE8">
              <w:rPr>
                <w:rFonts w:ascii="Times New Roman" w:hAnsi="Times New Roman" w:cs="Times New Roman"/>
                <w:color w:val="auto"/>
                <w:sz w:val="20"/>
                <w:szCs w:val="20"/>
              </w:rPr>
              <w:t>Ped&lt;0</w:t>
            </w:r>
          </w:p>
        </w:tc>
        <w:tc>
          <w:tcPr>
            <w:tcW w:w="1493" w:type="dxa"/>
            <w:tcBorders>
              <w:top w:val="single" w:sz="4" w:space="0" w:color="auto"/>
            </w:tcBorders>
          </w:tcPr>
          <w:p w14:paraId="559DA862" w14:textId="77777777" w:rsidR="008F53ED" w:rsidRPr="00680DE8" w:rsidRDefault="008F53ED" w:rsidP="00DE5BF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center"/>
              <w:rPr>
                <w:rFonts w:ascii="Times New Roman" w:hAnsi="Times New Roman" w:cs="Times New Roman"/>
                <w:color w:val="auto"/>
                <w:sz w:val="20"/>
                <w:szCs w:val="20"/>
              </w:rPr>
            </w:pPr>
            <w:r w:rsidRPr="00680DE8">
              <w:rPr>
                <w:rFonts w:ascii="Times New Roman" w:hAnsi="Times New Roman" w:cs="Times New Roman"/>
                <w:color w:val="auto"/>
                <w:sz w:val="20"/>
                <w:szCs w:val="20"/>
              </w:rPr>
              <w:t>Ẩm</w:t>
            </w:r>
          </w:p>
        </w:tc>
        <w:tc>
          <w:tcPr>
            <w:tcW w:w="1490" w:type="dxa"/>
            <w:tcBorders>
              <w:top w:val="single" w:sz="4" w:space="0" w:color="auto"/>
            </w:tcBorders>
          </w:tcPr>
          <w:p w14:paraId="1C51A693" w14:textId="3739CCC2" w:rsidR="008F53ED" w:rsidRPr="00680DE8" w:rsidRDefault="008F53ED" w:rsidP="00DE5BF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center"/>
              <w:rPr>
                <w:rFonts w:ascii="Times New Roman" w:hAnsi="Times New Roman" w:cs="Times New Roman"/>
                <w:sz w:val="20"/>
                <w:szCs w:val="20"/>
              </w:rPr>
            </w:pPr>
            <w:r w:rsidRPr="00680DE8">
              <w:rPr>
                <w:rFonts w:ascii="Times New Roman" w:hAnsi="Times New Roman" w:cs="Times New Roman"/>
                <w:sz w:val="20"/>
                <w:szCs w:val="20"/>
              </w:rPr>
              <w:t>&lt;</w:t>
            </w:r>
            <w:r w:rsidR="00525D07">
              <w:rPr>
                <w:rFonts w:ascii="Times New Roman" w:hAnsi="Times New Roman" w:cs="Times New Roman"/>
                <w:sz w:val="20"/>
                <w:szCs w:val="20"/>
              </w:rPr>
              <w:t>–</w:t>
            </w:r>
            <w:r w:rsidRPr="00680DE8">
              <w:rPr>
                <w:rFonts w:ascii="Times New Roman" w:hAnsi="Times New Roman" w:cs="Times New Roman"/>
                <w:sz w:val="20"/>
                <w:szCs w:val="20"/>
              </w:rPr>
              <w:t>2</w:t>
            </w:r>
          </w:p>
        </w:tc>
        <w:tc>
          <w:tcPr>
            <w:tcW w:w="1493" w:type="dxa"/>
            <w:tcBorders>
              <w:top w:val="single" w:sz="4" w:space="0" w:color="auto"/>
            </w:tcBorders>
          </w:tcPr>
          <w:p w14:paraId="03700942" w14:textId="77777777" w:rsidR="008F53ED" w:rsidRPr="00680DE8" w:rsidRDefault="008F53ED" w:rsidP="00DE5BF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center"/>
              <w:rPr>
                <w:rFonts w:ascii="Times New Roman" w:hAnsi="Times New Roman" w:cs="Times New Roman"/>
                <w:sz w:val="20"/>
                <w:szCs w:val="20"/>
              </w:rPr>
            </w:pPr>
            <w:r w:rsidRPr="00680DE8">
              <w:rPr>
                <w:rFonts w:ascii="Times New Roman" w:hAnsi="Times New Roman" w:cs="Times New Roman"/>
                <w:sz w:val="20"/>
                <w:szCs w:val="20"/>
              </w:rPr>
              <w:t>Hạn nặng</w:t>
            </w:r>
          </w:p>
        </w:tc>
      </w:tr>
      <w:tr w:rsidR="008F53ED" w:rsidRPr="002F5967" w14:paraId="05750C1A" w14:textId="77777777" w:rsidTr="004154BE">
        <w:trPr>
          <w:trHeight w:val="273"/>
        </w:trPr>
        <w:tc>
          <w:tcPr>
            <w:tcW w:w="1489" w:type="dxa"/>
          </w:tcPr>
          <w:p w14:paraId="6B98B3FC" w14:textId="5BB8BA3C" w:rsidR="008F53ED" w:rsidRPr="00680DE8" w:rsidRDefault="00525D07" w:rsidP="00DE5BF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center"/>
              <w:rPr>
                <w:rFonts w:ascii="Times New Roman" w:hAnsi="Times New Roman" w:cs="Times New Roman"/>
                <w:sz w:val="20"/>
                <w:szCs w:val="20"/>
              </w:rPr>
            </w:pPr>
            <w:r>
              <w:rPr>
                <w:rFonts w:ascii="Times New Roman" w:hAnsi="Times New Roman" w:cs="Times New Roman"/>
                <w:sz w:val="20"/>
                <w:szCs w:val="20"/>
              </w:rPr>
              <w:t>–</w:t>
            </w:r>
            <w:r w:rsidR="008F53ED" w:rsidRPr="00680DE8">
              <w:rPr>
                <w:rFonts w:ascii="Times New Roman" w:hAnsi="Times New Roman" w:cs="Times New Roman"/>
                <w:sz w:val="20"/>
                <w:szCs w:val="20"/>
              </w:rPr>
              <w:t>1,99÷</w:t>
            </w:r>
            <w:r>
              <w:rPr>
                <w:rFonts w:ascii="Times New Roman" w:hAnsi="Times New Roman" w:cs="Times New Roman"/>
                <w:sz w:val="20"/>
                <w:szCs w:val="20"/>
              </w:rPr>
              <w:t>–</w:t>
            </w:r>
            <w:r w:rsidR="008F53ED" w:rsidRPr="00680DE8">
              <w:rPr>
                <w:rFonts w:ascii="Times New Roman" w:hAnsi="Times New Roman" w:cs="Times New Roman"/>
                <w:sz w:val="20"/>
                <w:szCs w:val="20"/>
              </w:rPr>
              <w:t>1,5</w:t>
            </w:r>
          </w:p>
        </w:tc>
        <w:tc>
          <w:tcPr>
            <w:tcW w:w="1493" w:type="dxa"/>
          </w:tcPr>
          <w:p w14:paraId="5C3DC128" w14:textId="77777777" w:rsidR="008F53ED" w:rsidRPr="00680DE8" w:rsidRDefault="008F53ED" w:rsidP="00DE5BF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center"/>
              <w:rPr>
                <w:rFonts w:ascii="Times New Roman" w:hAnsi="Times New Roman" w:cs="Times New Roman"/>
                <w:sz w:val="20"/>
                <w:szCs w:val="20"/>
              </w:rPr>
            </w:pPr>
            <w:r w:rsidRPr="00680DE8">
              <w:rPr>
                <w:rFonts w:ascii="Times New Roman" w:hAnsi="Times New Roman" w:cs="Times New Roman"/>
                <w:sz w:val="20"/>
                <w:szCs w:val="20"/>
              </w:rPr>
              <w:t xml:space="preserve">Hạn </w:t>
            </w:r>
            <w:r>
              <w:rPr>
                <w:rFonts w:ascii="Times New Roman" w:hAnsi="Times New Roman" w:cs="Times New Roman"/>
                <w:sz w:val="20"/>
                <w:szCs w:val="20"/>
              </w:rPr>
              <w:t>vừa</w:t>
            </w:r>
          </w:p>
        </w:tc>
        <w:tc>
          <w:tcPr>
            <w:tcW w:w="1490" w:type="dxa"/>
          </w:tcPr>
          <w:p w14:paraId="48280A0D" w14:textId="77777777" w:rsidR="008F53ED" w:rsidRPr="00680DE8" w:rsidRDefault="008F53ED" w:rsidP="00DE5BF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center"/>
              <w:rPr>
                <w:rFonts w:ascii="Times New Roman" w:hAnsi="Times New Roman" w:cs="Times New Roman"/>
                <w:color w:val="auto"/>
                <w:sz w:val="20"/>
                <w:szCs w:val="20"/>
              </w:rPr>
            </w:pPr>
            <w:r w:rsidRPr="00680DE8">
              <w:rPr>
                <w:rFonts w:ascii="Times New Roman" w:hAnsi="Times New Roman" w:cs="Times New Roman"/>
                <w:color w:val="auto"/>
                <w:sz w:val="20"/>
                <w:szCs w:val="20"/>
              </w:rPr>
              <w:t>0&lt;Ped&lt;1</w:t>
            </w:r>
          </w:p>
        </w:tc>
        <w:tc>
          <w:tcPr>
            <w:tcW w:w="1493" w:type="dxa"/>
          </w:tcPr>
          <w:p w14:paraId="43166B7D" w14:textId="77777777" w:rsidR="008F53ED" w:rsidRPr="00680DE8" w:rsidRDefault="008F53ED" w:rsidP="00DE5BF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center"/>
              <w:rPr>
                <w:rFonts w:ascii="Times New Roman" w:hAnsi="Times New Roman" w:cs="Times New Roman"/>
                <w:color w:val="auto"/>
                <w:sz w:val="20"/>
                <w:szCs w:val="20"/>
              </w:rPr>
            </w:pPr>
            <w:r w:rsidRPr="00680DE8">
              <w:rPr>
                <w:rFonts w:ascii="Times New Roman" w:hAnsi="Times New Roman" w:cs="Times New Roman"/>
                <w:color w:val="auto"/>
                <w:sz w:val="20"/>
                <w:szCs w:val="20"/>
              </w:rPr>
              <w:t>Bình thường</w:t>
            </w:r>
          </w:p>
        </w:tc>
        <w:tc>
          <w:tcPr>
            <w:tcW w:w="1490" w:type="dxa"/>
          </w:tcPr>
          <w:p w14:paraId="4E268149" w14:textId="5F1F3DB3" w:rsidR="008F53ED" w:rsidRPr="00680DE8" w:rsidRDefault="00525D07" w:rsidP="00DE5BF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center"/>
              <w:rPr>
                <w:rFonts w:ascii="Times New Roman" w:hAnsi="Times New Roman" w:cs="Times New Roman"/>
                <w:sz w:val="20"/>
                <w:szCs w:val="20"/>
              </w:rPr>
            </w:pPr>
            <w:r>
              <w:rPr>
                <w:rFonts w:ascii="Times New Roman" w:hAnsi="Times New Roman" w:cs="Times New Roman"/>
                <w:sz w:val="20"/>
                <w:szCs w:val="20"/>
              </w:rPr>
              <w:t>–</w:t>
            </w:r>
            <w:r w:rsidR="008F53ED" w:rsidRPr="00680DE8">
              <w:rPr>
                <w:rFonts w:ascii="Times New Roman" w:hAnsi="Times New Roman" w:cs="Times New Roman"/>
                <w:sz w:val="20"/>
                <w:szCs w:val="20"/>
              </w:rPr>
              <w:t>1,99÷</w:t>
            </w:r>
            <w:r>
              <w:rPr>
                <w:rFonts w:ascii="Times New Roman" w:hAnsi="Times New Roman" w:cs="Times New Roman"/>
                <w:sz w:val="20"/>
                <w:szCs w:val="20"/>
              </w:rPr>
              <w:t>–</w:t>
            </w:r>
            <w:r w:rsidR="008F53ED" w:rsidRPr="00680DE8">
              <w:rPr>
                <w:rFonts w:ascii="Times New Roman" w:hAnsi="Times New Roman" w:cs="Times New Roman"/>
                <w:sz w:val="20"/>
                <w:szCs w:val="20"/>
              </w:rPr>
              <w:t>1,5</w:t>
            </w:r>
          </w:p>
        </w:tc>
        <w:tc>
          <w:tcPr>
            <w:tcW w:w="1493" w:type="dxa"/>
          </w:tcPr>
          <w:p w14:paraId="363AB66C" w14:textId="77777777" w:rsidR="008F53ED" w:rsidRPr="00680DE8" w:rsidRDefault="008F53ED" w:rsidP="00DE5BF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center"/>
              <w:rPr>
                <w:rFonts w:ascii="Times New Roman" w:hAnsi="Times New Roman" w:cs="Times New Roman"/>
                <w:sz w:val="20"/>
                <w:szCs w:val="20"/>
              </w:rPr>
            </w:pPr>
            <w:r w:rsidRPr="00680DE8">
              <w:rPr>
                <w:rFonts w:ascii="Times New Roman" w:hAnsi="Times New Roman" w:cs="Times New Roman"/>
                <w:sz w:val="20"/>
                <w:szCs w:val="20"/>
              </w:rPr>
              <w:t xml:space="preserve">Hạn </w:t>
            </w:r>
            <w:r>
              <w:rPr>
                <w:rFonts w:ascii="Times New Roman" w:hAnsi="Times New Roman" w:cs="Times New Roman"/>
                <w:sz w:val="20"/>
                <w:szCs w:val="20"/>
              </w:rPr>
              <w:t>vừa</w:t>
            </w:r>
          </w:p>
        </w:tc>
      </w:tr>
      <w:tr w:rsidR="008F53ED" w:rsidRPr="002F5967" w14:paraId="00B0EA2C" w14:textId="77777777" w:rsidTr="004154BE">
        <w:trPr>
          <w:trHeight w:val="247"/>
        </w:trPr>
        <w:tc>
          <w:tcPr>
            <w:tcW w:w="1489" w:type="dxa"/>
          </w:tcPr>
          <w:p w14:paraId="765E0421" w14:textId="270CE116" w:rsidR="008F53ED" w:rsidRPr="00680DE8" w:rsidRDefault="00525D07" w:rsidP="00DE5BF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center"/>
              <w:rPr>
                <w:rFonts w:ascii="Times New Roman" w:hAnsi="Times New Roman" w:cs="Times New Roman"/>
                <w:sz w:val="20"/>
                <w:szCs w:val="20"/>
              </w:rPr>
            </w:pPr>
            <w:r>
              <w:rPr>
                <w:rFonts w:ascii="Times New Roman" w:hAnsi="Times New Roman" w:cs="Times New Roman"/>
                <w:sz w:val="20"/>
                <w:szCs w:val="20"/>
              </w:rPr>
              <w:t>–</w:t>
            </w:r>
            <w:r w:rsidR="008F53ED" w:rsidRPr="00680DE8">
              <w:rPr>
                <w:rFonts w:ascii="Times New Roman" w:hAnsi="Times New Roman" w:cs="Times New Roman"/>
                <w:sz w:val="20"/>
                <w:szCs w:val="20"/>
              </w:rPr>
              <w:t>1,49÷</w:t>
            </w:r>
            <w:r>
              <w:rPr>
                <w:rFonts w:ascii="Times New Roman" w:hAnsi="Times New Roman" w:cs="Times New Roman"/>
                <w:sz w:val="20"/>
                <w:szCs w:val="20"/>
              </w:rPr>
              <w:t>–</w:t>
            </w:r>
            <w:r w:rsidR="008F53ED" w:rsidRPr="00680DE8">
              <w:rPr>
                <w:rFonts w:ascii="Times New Roman" w:hAnsi="Times New Roman" w:cs="Times New Roman"/>
                <w:sz w:val="20"/>
                <w:szCs w:val="20"/>
              </w:rPr>
              <w:t>1</w:t>
            </w:r>
          </w:p>
        </w:tc>
        <w:tc>
          <w:tcPr>
            <w:tcW w:w="1493" w:type="dxa"/>
          </w:tcPr>
          <w:p w14:paraId="0FD15928" w14:textId="77777777" w:rsidR="008F53ED" w:rsidRPr="00680DE8" w:rsidRDefault="008F53ED" w:rsidP="00DE5BF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center"/>
              <w:rPr>
                <w:rFonts w:ascii="Times New Roman" w:hAnsi="Times New Roman" w:cs="Times New Roman"/>
                <w:sz w:val="20"/>
                <w:szCs w:val="20"/>
              </w:rPr>
            </w:pPr>
            <w:r w:rsidRPr="00680DE8">
              <w:rPr>
                <w:rFonts w:ascii="Times New Roman" w:hAnsi="Times New Roman" w:cs="Times New Roman"/>
                <w:sz w:val="20"/>
                <w:szCs w:val="20"/>
              </w:rPr>
              <w:t>Hạn nhẹ</w:t>
            </w:r>
          </w:p>
        </w:tc>
        <w:tc>
          <w:tcPr>
            <w:tcW w:w="1490" w:type="dxa"/>
          </w:tcPr>
          <w:p w14:paraId="6D560E0C" w14:textId="77777777" w:rsidR="008F53ED" w:rsidRPr="00680DE8" w:rsidRDefault="008F53ED" w:rsidP="00DE5BF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center"/>
              <w:rPr>
                <w:rFonts w:ascii="Times New Roman" w:hAnsi="Times New Roman" w:cs="Times New Roman"/>
                <w:color w:val="auto"/>
                <w:sz w:val="20"/>
                <w:szCs w:val="20"/>
              </w:rPr>
            </w:pPr>
            <w:r w:rsidRPr="00680DE8">
              <w:rPr>
                <w:rFonts w:ascii="Times New Roman" w:hAnsi="Times New Roman" w:cs="Times New Roman"/>
                <w:color w:val="auto"/>
                <w:sz w:val="20"/>
                <w:szCs w:val="20"/>
              </w:rPr>
              <w:t>1&lt;Ped&lt;2</w:t>
            </w:r>
          </w:p>
        </w:tc>
        <w:tc>
          <w:tcPr>
            <w:tcW w:w="1493" w:type="dxa"/>
          </w:tcPr>
          <w:p w14:paraId="1965DD3F" w14:textId="77777777" w:rsidR="008F53ED" w:rsidRPr="00680DE8" w:rsidRDefault="008F53ED" w:rsidP="00DE5BF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center"/>
              <w:rPr>
                <w:rFonts w:ascii="Times New Roman" w:hAnsi="Times New Roman" w:cs="Times New Roman"/>
                <w:color w:val="auto"/>
                <w:sz w:val="20"/>
                <w:szCs w:val="20"/>
              </w:rPr>
            </w:pPr>
            <w:r w:rsidRPr="00680DE8">
              <w:rPr>
                <w:rFonts w:ascii="Times New Roman" w:hAnsi="Times New Roman" w:cs="Times New Roman"/>
                <w:color w:val="auto"/>
                <w:sz w:val="20"/>
                <w:szCs w:val="20"/>
              </w:rPr>
              <w:t>Hạn nhẹ</w:t>
            </w:r>
          </w:p>
        </w:tc>
        <w:tc>
          <w:tcPr>
            <w:tcW w:w="1490" w:type="dxa"/>
          </w:tcPr>
          <w:p w14:paraId="73E5692A" w14:textId="40C6F964" w:rsidR="008F53ED" w:rsidRPr="00680DE8" w:rsidRDefault="00525D07" w:rsidP="00DE5BF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center"/>
              <w:rPr>
                <w:rFonts w:ascii="Times New Roman" w:hAnsi="Times New Roman" w:cs="Times New Roman"/>
                <w:sz w:val="20"/>
                <w:szCs w:val="20"/>
              </w:rPr>
            </w:pPr>
            <w:r>
              <w:rPr>
                <w:rFonts w:ascii="Times New Roman" w:hAnsi="Times New Roman" w:cs="Times New Roman"/>
                <w:sz w:val="20"/>
                <w:szCs w:val="20"/>
              </w:rPr>
              <w:t>–</w:t>
            </w:r>
            <w:r w:rsidR="008F53ED" w:rsidRPr="00680DE8">
              <w:rPr>
                <w:rFonts w:ascii="Times New Roman" w:hAnsi="Times New Roman" w:cs="Times New Roman"/>
                <w:sz w:val="20"/>
                <w:szCs w:val="20"/>
              </w:rPr>
              <w:t>1,49÷</w:t>
            </w:r>
            <w:r>
              <w:rPr>
                <w:rFonts w:ascii="Times New Roman" w:hAnsi="Times New Roman" w:cs="Times New Roman"/>
                <w:sz w:val="20"/>
                <w:szCs w:val="20"/>
              </w:rPr>
              <w:t>–</w:t>
            </w:r>
            <w:r w:rsidR="008F53ED" w:rsidRPr="00680DE8">
              <w:rPr>
                <w:rFonts w:ascii="Times New Roman" w:hAnsi="Times New Roman" w:cs="Times New Roman"/>
                <w:sz w:val="20"/>
                <w:szCs w:val="20"/>
              </w:rPr>
              <w:t>1</w:t>
            </w:r>
          </w:p>
        </w:tc>
        <w:tc>
          <w:tcPr>
            <w:tcW w:w="1493" w:type="dxa"/>
          </w:tcPr>
          <w:p w14:paraId="430061B3" w14:textId="77777777" w:rsidR="008F53ED" w:rsidRPr="00680DE8" w:rsidRDefault="008F53ED" w:rsidP="00DE5BF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center"/>
              <w:rPr>
                <w:rFonts w:ascii="Times New Roman" w:hAnsi="Times New Roman" w:cs="Times New Roman"/>
                <w:sz w:val="20"/>
                <w:szCs w:val="20"/>
              </w:rPr>
            </w:pPr>
            <w:r w:rsidRPr="00680DE8">
              <w:rPr>
                <w:rFonts w:ascii="Times New Roman" w:hAnsi="Times New Roman" w:cs="Times New Roman"/>
                <w:sz w:val="20"/>
                <w:szCs w:val="20"/>
              </w:rPr>
              <w:t>Hạn nhẹ</w:t>
            </w:r>
          </w:p>
        </w:tc>
      </w:tr>
      <w:tr w:rsidR="008F53ED" w:rsidRPr="002F5967" w14:paraId="5A71EA65" w14:textId="77777777" w:rsidTr="004154BE">
        <w:trPr>
          <w:trHeight w:val="267"/>
        </w:trPr>
        <w:tc>
          <w:tcPr>
            <w:tcW w:w="1489" w:type="dxa"/>
          </w:tcPr>
          <w:p w14:paraId="1E143ACE" w14:textId="1FE2B835" w:rsidR="008F53ED" w:rsidRPr="00680DE8" w:rsidRDefault="00525D07" w:rsidP="00DE5BF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center"/>
              <w:rPr>
                <w:rFonts w:ascii="Times New Roman" w:hAnsi="Times New Roman" w:cs="Times New Roman"/>
                <w:sz w:val="20"/>
                <w:szCs w:val="20"/>
              </w:rPr>
            </w:pPr>
            <w:r>
              <w:rPr>
                <w:rFonts w:ascii="Times New Roman" w:hAnsi="Times New Roman" w:cs="Times New Roman"/>
                <w:sz w:val="20"/>
                <w:szCs w:val="20"/>
              </w:rPr>
              <w:t>–</w:t>
            </w:r>
            <w:r w:rsidR="008F53ED" w:rsidRPr="00680DE8">
              <w:rPr>
                <w:rFonts w:ascii="Times New Roman" w:hAnsi="Times New Roman" w:cs="Times New Roman"/>
                <w:sz w:val="20"/>
                <w:szCs w:val="20"/>
              </w:rPr>
              <w:t>0,99÷0,99</w:t>
            </w:r>
          </w:p>
        </w:tc>
        <w:tc>
          <w:tcPr>
            <w:tcW w:w="1493" w:type="dxa"/>
          </w:tcPr>
          <w:p w14:paraId="0920B9BF" w14:textId="77777777" w:rsidR="008F53ED" w:rsidRPr="00680DE8" w:rsidRDefault="008F53ED" w:rsidP="00DE5BF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center"/>
              <w:rPr>
                <w:rFonts w:ascii="Times New Roman" w:hAnsi="Times New Roman" w:cs="Times New Roman"/>
                <w:sz w:val="20"/>
                <w:szCs w:val="20"/>
              </w:rPr>
            </w:pPr>
            <w:r w:rsidRPr="00680DE8">
              <w:rPr>
                <w:rFonts w:ascii="Times New Roman" w:hAnsi="Times New Roman" w:cs="Times New Roman"/>
                <w:sz w:val="20"/>
                <w:szCs w:val="20"/>
              </w:rPr>
              <w:t>Bình thường</w:t>
            </w:r>
          </w:p>
        </w:tc>
        <w:tc>
          <w:tcPr>
            <w:tcW w:w="1490" w:type="dxa"/>
          </w:tcPr>
          <w:p w14:paraId="47828940" w14:textId="77777777" w:rsidR="008F53ED" w:rsidRPr="00680DE8" w:rsidRDefault="008F53ED" w:rsidP="00DE5BF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center"/>
              <w:rPr>
                <w:rFonts w:ascii="Times New Roman" w:hAnsi="Times New Roman" w:cs="Times New Roman"/>
                <w:color w:val="auto"/>
                <w:sz w:val="20"/>
                <w:szCs w:val="20"/>
              </w:rPr>
            </w:pPr>
            <w:r w:rsidRPr="00680DE8">
              <w:rPr>
                <w:rFonts w:ascii="Times New Roman" w:hAnsi="Times New Roman" w:cs="Times New Roman"/>
                <w:color w:val="auto"/>
                <w:sz w:val="20"/>
                <w:szCs w:val="20"/>
              </w:rPr>
              <w:t>2&lt;Ped&lt;3</w:t>
            </w:r>
          </w:p>
        </w:tc>
        <w:tc>
          <w:tcPr>
            <w:tcW w:w="1493" w:type="dxa"/>
          </w:tcPr>
          <w:p w14:paraId="75D82890" w14:textId="77777777" w:rsidR="008F53ED" w:rsidRPr="00680DE8" w:rsidRDefault="008F53ED" w:rsidP="00DE5BF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center"/>
              <w:rPr>
                <w:rFonts w:ascii="Times New Roman" w:hAnsi="Times New Roman" w:cs="Times New Roman"/>
                <w:color w:val="auto"/>
                <w:sz w:val="20"/>
                <w:szCs w:val="20"/>
              </w:rPr>
            </w:pPr>
            <w:r w:rsidRPr="00680DE8">
              <w:rPr>
                <w:rFonts w:ascii="Times New Roman" w:hAnsi="Times New Roman" w:cs="Times New Roman"/>
                <w:color w:val="auto"/>
                <w:sz w:val="20"/>
                <w:szCs w:val="20"/>
              </w:rPr>
              <w:t>Hạn vừa</w:t>
            </w:r>
          </w:p>
        </w:tc>
        <w:tc>
          <w:tcPr>
            <w:tcW w:w="1490" w:type="dxa"/>
          </w:tcPr>
          <w:p w14:paraId="0099096A" w14:textId="385BBB42" w:rsidR="008F53ED" w:rsidRPr="00680DE8" w:rsidRDefault="00525D07" w:rsidP="00DE5BF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center"/>
              <w:rPr>
                <w:rFonts w:ascii="Times New Roman" w:hAnsi="Times New Roman" w:cs="Times New Roman"/>
                <w:sz w:val="20"/>
                <w:szCs w:val="20"/>
              </w:rPr>
            </w:pPr>
            <w:r>
              <w:rPr>
                <w:rFonts w:ascii="Times New Roman" w:hAnsi="Times New Roman" w:cs="Times New Roman"/>
                <w:sz w:val="20"/>
                <w:szCs w:val="20"/>
              </w:rPr>
              <w:t>–</w:t>
            </w:r>
            <w:r w:rsidR="008F53ED" w:rsidRPr="00680DE8">
              <w:rPr>
                <w:rFonts w:ascii="Times New Roman" w:hAnsi="Times New Roman" w:cs="Times New Roman"/>
                <w:sz w:val="20"/>
                <w:szCs w:val="20"/>
              </w:rPr>
              <w:t>0,99÷0,99</w:t>
            </w:r>
          </w:p>
        </w:tc>
        <w:tc>
          <w:tcPr>
            <w:tcW w:w="1493" w:type="dxa"/>
          </w:tcPr>
          <w:p w14:paraId="0A0AC69B" w14:textId="77777777" w:rsidR="008F53ED" w:rsidRPr="00680DE8" w:rsidRDefault="008F53ED" w:rsidP="00DE5BF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center"/>
              <w:rPr>
                <w:rFonts w:ascii="Times New Roman" w:hAnsi="Times New Roman" w:cs="Times New Roman"/>
                <w:sz w:val="20"/>
                <w:szCs w:val="20"/>
              </w:rPr>
            </w:pPr>
            <w:r w:rsidRPr="00680DE8">
              <w:rPr>
                <w:rFonts w:ascii="Times New Roman" w:hAnsi="Times New Roman" w:cs="Times New Roman"/>
                <w:sz w:val="20"/>
                <w:szCs w:val="20"/>
              </w:rPr>
              <w:t>Bình thường</w:t>
            </w:r>
          </w:p>
        </w:tc>
      </w:tr>
      <w:tr w:rsidR="008F53ED" w:rsidRPr="002F5967" w14:paraId="1BB22CF0" w14:textId="77777777" w:rsidTr="004154BE">
        <w:trPr>
          <w:trHeight w:val="197"/>
        </w:trPr>
        <w:tc>
          <w:tcPr>
            <w:tcW w:w="1489" w:type="dxa"/>
          </w:tcPr>
          <w:p w14:paraId="5F3A11F9" w14:textId="77777777" w:rsidR="008F53ED" w:rsidRPr="00680DE8" w:rsidRDefault="008F53ED" w:rsidP="00DE5BF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center"/>
              <w:rPr>
                <w:rFonts w:ascii="Times New Roman" w:hAnsi="Times New Roman" w:cs="Times New Roman"/>
                <w:sz w:val="20"/>
                <w:szCs w:val="20"/>
              </w:rPr>
            </w:pPr>
            <w:r w:rsidRPr="00680DE8">
              <w:rPr>
                <w:rFonts w:ascii="Times New Roman" w:hAnsi="Times New Roman" w:cs="Times New Roman"/>
                <w:sz w:val="20"/>
                <w:szCs w:val="20"/>
              </w:rPr>
              <w:t>1 ÷1,49</w:t>
            </w:r>
          </w:p>
        </w:tc>
        <w:tc>
          <w:tcPr>
            <w:tcW w:w="1493" w:type="dxa"/>
          </w:tcPr>
          <w:p w14:paraId="51D0678E" w14:textId="77777777" w:rsidR="008F53ED" w:rsidRPr="00680DE8" w:rsidRDefault="008F53ED" w:rsidP="00DE5BF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center"/>
              <w:rPr>
                <w:rFonts w:ascii="Times New Roman" w:hAnsi="Times New Roman" w:cs="Times New Roman"/>
                <w:sz w:val="20"/>
                <w:szCs w:val="20"/>
              </w:rPr>
            </w:pPr>
            <w:r w:rsidRPr="00680DE8">
              <w:rPr>
                <w:rFonts w:ascii="Times New Roman" w:hAnsi="Times New Roman" w:cs="Times New Roman"/>
                <w:sz w:val="20"/>
                <w:szCs w:val="20"/>
              </w:rPr>
              <w:t>Ẩm</w:t>
            </w:r>
          </w:p>
        </w:tc>
        <w:tc>
          <w:tcPr>
            <w:tcW w:w="1490" w:type="dxa"/>
          </w:tcPr>
          <w:p w14:paraId="43219438" w14:textId="77777777" w:rsidR="008F53ED" w:rsidRPr="00680DE8" w:rsidRDefault="008F53ED" w:rsidP="00DE5BF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center"/>
              <w:rPr>
                <w:rFonts w:ascii="Times New Roman" w:hAnsi="Times New Roman" w:cs="Times New Roman"/>
                <w:color w:val="auto"/>
                <w:sz w:val="20"/>
                <w:szCs w:val="20"/>
              </w:rPr>
            </w:pPr>
            <w:r w:rsidRPr="00680DE8">
              <w:rPr>
                <w:rFonts w:ascii="Times New Roman" w:hAnsi="Times New Roman" w:cs="Times New Roman"/>
                <w:color w:val="auto"/>
                <w:sz w:val="20"/>
                <w:szCs w:val="20"/>
              </w:rPr>
              <w:t>Ped &gt;3</w:t>
            </w:r>
          </w:p>
        </w:tc>
        <w:tc>
          <w:tcPr>
            <w:tcW w:w="1493" w:type="dxa"/>
          </w:tcPr>
          <w:p w14:paraId="7A3FF5D1" w14:textId="77777777" w:rsidR="008F53ED" w:rsidRPr="00680DE8" w:rsidRDefault="008F53ED" w:rsidP="00DE5BF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center"/>
              <w:rPr>
                <w:rFonts w:ascii="Times New Roman" w:hAnsi="Times New Roman" w:cs="Times New Roman"/>
                <w:color w:val="auto"/>
                <w:sz w:val="20"/>
                <w:szCs w:val="20"/>
              </w:rPr>
            </w:pPr>
            <w:r w:rsidRPr="00680DE8">
              <w:rPr>
                <w:rFonts w:ascii="Times New Roman" w:hAnsi="Times New Roman" w:cs="Times New Roman"/>
                <w:color w:val="auto"/>
                <w:sz w:val="20"/>
                <w:szCs w:val="20"/>
              </w:rPr>
              <w:t>Hạn nặng</w:t>
            </w:r>
          </w:p>
        </w:tc>
        <w:tc>
          <w:tcPr>
            <w:tcW w:w="1490" w:type="dxa"/>
          </w:tcPr>
          <w:p w14:paraId="02C64C17" w14:textId="77777777" w:rsidR="008F53ED" w:rsidRPr="00680DE8" w:rsidRDefault="008F53ED" w:rsidP="00DE5BF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center"/>
              <w:rPr>
                <w:rFonts w:ascii="Times New Roman" w:hAnsi="Times New Roman" w:cs="Times New Roman"/>
                <w:sz w:val="20"/>
                <w:szCs w:val="20"/>
              </w:rPr>
            </w:pPr>
            <w:r w:rsidRPr="00680DE8">
              <w:rPr>
                <w:rFonts w:ascii="Times New Roman" w:hAnsi="Times New Roman" w:cs="Times New Roman"/>
                <w:sz w:val="20"/>
                <w:szCs w:val="20"/>
              </w:rPr>
              <w:t>1 ÷1,49</w:t>
            </w:r>
          </w:p>
        </w:tc>
        <w:tc>
          <w:tcPr>
            <w:tcW w:w="1493" w:type="dxa"/>
          </w:tcPr>
          <w:p w14:paraId="0C61B6E5" w14:textId="77777777" w:rsidR="008F53ED" w:rsidRPr="00680DE8" w:rsidRDefault="008F53ED" w:rsidP="00DE5BF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center"/>
              <w:rPr>
                <w:rFonts w:ascii="Times New Roman" w:hAnsi="Times New Roman" w:cs="Times New Roman"/>
                <w:sz w:val="20"/>
                <w:szCs w:val="20"/>
              </w:rPr>
            </w:pPr>
            <w:r w:rsidRPr="00680DE8">
              <w:rPr>
                <w:rFonts w:ascii="Times New Roman" w:hAnsi="Times New Roman" w:cs="Times New Roman"/>
                <w:sz w:val="20"/>
                <w:szCs w:val="20"/>
              </w:rPr>
              <w:t>Ẩm</w:t>
            </w:r>
          </w:p>
        </w:tc>
      </w:tr>
      <w:tr w:rsidR="008F53ED" w:rsidRPr="002F5967" w14:paraId="31561CEA" w14:textId="77777777" w:rsidTr="004154BE">
        <w:trPr>
          <w:trHeight w:val="94"/>
        </w:trPr>
        <w:tc>
          <w:tcPr>
            <w:tcW w:w="1489" w:type="dxa"/>
          </w:tcPr>
          <w:p w14:paraId="1D72B112" w14:textId="77777777" w:rsidR="008F53ED" w:rsidRPr="00680DE8" w:rsidRDefault="008F53ED" w:rsidP="00DE5BF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center"/>
              <w:rPr>
                <w:rFonts w:ascii="Times New Roman" w:hAnsi="Times New Roman" w:cs="Times New Roman"/>
                <w:sz w:val="20"/>
                <w:szCs w:val="20"/>
              </w:rPr>
            </w:pPr>
            <w:r w:rsidRPr="00680DE8">
              <w:rPr>
                <w:rFonts w:ascii="Times New Roman" w:hAnsi="Times New Roman" w:cs="Times New Roman"/>
                <w:sz w:val="20"/>
                <w:szCs w:val="20"/>
              </w:rPr>
              <w:t>1,5÷1,99</w:t>
            </w:r>
          </w:p>
        </w:tc>
        <w:tc>
          <w:tcPr>
            <w:tcW w:w="1493" w:type="dxa"/>
          </w:tcPr>
          <w:p w14:paraId="53FFCB7A" w14:textId="77777777" w:rsidR="008F53ED" w:rsidRPr="00680DE8" w:rsidRDefault="008F53ED" w:rsidP="00DE5BF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center"/>
              <w:rPr>
                <w:rFonts w:ascii="Times New Roman" w:hAnsi="Times New Roman" w:cs="Times New Roman"/>
                <w:sz w:val="20"/>
                <w:szCs w:val="20"/>
              </w:rPr>
            </w:pPr>
            <w:r w:rsidRPr="00680DE8">
              <w:rPr>
                <w:rFonts w:ascii="Times New Roman" w:hAnsi="Times New Roman" w:cs="Times New Roman"/>
                <w:sz w:val="20"/>
                <w:szCs w:val="20"/>
              </w:rPr>
              <w:t>Rất ẩm</w:t>
            </w:r>
          </w:p>
        </w:tc>
        <w:tc>
          <w:tcPr>
            <w:tcW w:w="1490" w:type="dxa"/>
          </w:tcPr>
          <w:p w14:paraId="172DF7E7" w14:textId="77777777" w:rsidR="008F53ED" w:rsidRPr="00680DE8" w:rsidRDefault="008F53ED" w:rsidP="00DE5BF6">
            <w:pPr>
              <w:pStyle w:val="Default"/>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center"/>
              <w:rPr>
                <w:rFonts w:ascii="Times New Roman" w:hAnsi="Times New Roman" w:cs="Times New Roman"/>
                <w:sz w:val="20"/>
                <w:szCs w:val="20"/>
                <w:lang w:val="de-DE"/>
              </w:rPr>
            </w:pPr>
          </w:p>
        </w:tc>
        <w:tc>
          <w:tcPr>
            <w:tcW w:w="1493" w:type="dxa"/>
          </w:tcPr>
          <w:p w14:paraId="598C1C5A" w14:textId="77777777" w:rsidR="008F53ED" w:rsidRPr="00680DE8" w:rsidRDefault="008F53ED" w:rsidP="00DE5BF6">
            <w:pPr>
              <w:pStyle w:val="Default"/>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center"/>
              <w:rPr>
                <w:rFonts w:ascii="Times New Roman" w:hAnsi="Times New Roman" w:cs="Times New Roman"/>
                <w:sz w:val="20"/>
                <w:szCs w:val="20"/>
                <w:lang w:val="de-DE"/>
              </w:rPr>
            </w:pPr>
          </w:p>
        </w:tc>
        <w:tc>
          <w:tcPr>
            <w:tcW w:w="1490" w:type="dxa"/>
          </w:tcPr>
          <w:p w14:paraId="6F2894D0" w14:textId="77777777" w:rsidR="008F53ED" w:rsidRPr="00680DE8" w:rsidRDefault="008F53ED" w:rsidP="00DE5BF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center"/>
              <w:rPr>
                <w:rFonts w:ascii="Times New Roman" w:hAnsi="Times New Roman" w:cs="Times New Roman"/>
                <w:sz w:val="20"/>
                <w:szCs w:val="20"/>
              </w:rPr>
            </w:pPr>
            <w:r w:rsidRPr="00680DE8">
              <w:rPr>
                <w:rFonts w:ascii="Times New Roman" w:hAnsi="Times New Roman" w:cs="Times New Roman"/>
                <w:sz w:val="20"/>
                <w:szCs w:val="20"/>
              </w:rPr>
              <w:t>1,5÷1,99</w:t>
            </w:r>
          </w:p>
        </w:tc>
        <w:tc>
          <w:tcPr>
            <w:tcW w:w="1493" w:type="dxa"/>
          </w:tcPr>
          <w:p w14:paraId="02E1F3E4" w14:textId="77777777" w:rsidR="008F53ED" w:rsidRPr="00680DE8" w:rsidRDefault="008F53ED" w:rsidP="00DE5BF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center"/>
              <w:rPr>
                <w:rFonts w:ascii="Times New Roman" w:hAnsi="Times New Roman" w:cs="Times New Roman"/>
                <w:sz w:val="20"/>
                <w:szCs w:val="20"/>
              </w:rPr>
            </w:pPr>
            <w:r w:rsidRPr="00680DE8">
              <w:rPr>
                <w:rFonts w:ascii="Times New Roman" w:hAnsi="Times New Roman" w:cs="Times New Roman"/>
                <w:sz w:val="20"/>
                <w:szCs w:val="20"/>
              </w:rPr>
              <w:t>Rất ẩm</w:t>
            </w:r>
          </w:p>
        </w:tc>
      </w:tr>
      <w:tr w:rsidR="008F53ED" w:rsidRPr="002F5967" w14:paraId="1C4AE3B2" w14:textId="77777777" w:rsidTr="004154BE">
        <w:trPr>
          <w:trHeight w:val="208"/>
        </w:trPr>
        <w:tc>
          <w:tcPr>
            <w:tcW w:w="1489" w:type="dxa"/>
            <w:tcBorders>
              <w:bottom w:val="single" w:sz="4" w:space="0" w:color="auto"/>
            </w:tcBorders>
          </w:tcPr>
          <w:p w14:paraId="4FA0017E" w14:textId="77777777" w:rsidR="008F53ED" w:rsidRPr="00680DE8" w:rsidRDefault="008F53ED" w:rsidP="00DE5BF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center"/>
              <w:rPr>
                <w:rFonts w:ascii="Times New Roman" w:hAnsi="Times New Roman" w:cs="Times New Roman"/>
                <w:sz w:val="20"/>
                <w:szCs w:val="20"/>
              </w:rPr>
            </w:pPr>
            <w:r w:rsidRPr="00680DE8">
              <w:rPr>
                <w:rFonts w:ascii="Times New Roman" w:hAnsi="Times New Roman" w:cs="Times New Roman"/>
                <w:sz w:val="20"/>
                <w:szCs w:val="20"/>
              </w:rPr>
              <w:t>&gt;2</w:t>
            </w:r>
          </w:p>
        </w:tc>
        <w:tc>
          <w:tcPr>
            <w:tcW w:w="1493" w:type="dxa"/>
            <w:tcBorders>
              <w:bottom w:val="single" w:sz="4" w:space="0" w:color="auto"/>
            </w:tcBorders>
          </w:tcPr>
          <w:p w14:paraId="4866305D" w14:textId="77777777" w:rsidR="008F53ED" w:rsidRPr="00680DE8" w:rsidRDefault="008F53ED" w:rsidP="00DE5BF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center"/>
              <w:rPr>
                <w:rFonts w:ascii="Times New Roman" w:hAnsi="Times New Roman" w:cs="Times New Roman"/>
                <w:sz w:val="20"/>
                <w:szCs w:val="20"/>
              </w:rPr>
            </w:pPr>
            <w:r>
              <w:rPr>
                <w:rFonts w:ascii="Times New Roman" w:hAnsi="Times New Roman" w:cs="Times New Roman"/>
                <w:sz w:val="20"/>
                <w:szCs w:val="20"/>
              </w:rPr>
              <w:t>Cực ẩm</w:t>
            </w:r>
          </w:p>
        </w:tc>
        <w:tc>
          <w:tcPr>
            <w:tcW w:w="1490" w:type="dxa"/>
            <w:tcBorders>
              <w:bottom w:val="single" w:sz="4" w:space="0" w:color="auto"/>
            </w:tcBorders>
          </w:tcPr>
          <w:p w14:paraId="135A47B7" w14:textId="77777777" w:rsidR="008F53ED" w:rsidRPr="00680DE8" w:rsidRDefault="008F53ED" w:rsidP="00DE5BF6">
            <w:pPr>
              <w:pStyle w:val="Default"/>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center"/>
              <w:rPr>
                <w:rFonts w:ascii="Times New Roman" w:hAnsi="Times New Roman" w:cs="Times New Roman"/>
                <w:sz w:val="20"/>
                <w:szCs w:val="20"/>
                <w:lang w:val="de-DE"/>
              </w:rPr>
            </w:pPr>
          </w:p>
        </w:tc>
        <w:tc>
          <w:tcPr>
            <w:tcW w:w="1493" w:type="dxa"/>
            <w:tcBorders>
              <w:bottom w:val="single" w:sz="4" w:space="0" w:color="auto"/>
            </w:tcBorders>
          </w:tcPr>
          <w:p w14:paraId="097DE87D" w14:textId="77777777" w:rsidR="008F53ED" w:rsidRPr="00680DE8" w:rsidRDefault="008F53ED" w:rsidP="00DE5BF6">
            <w:pPr>
              <w:pStyle w:val="Default"/>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center"/>
              <w:rPr>
                <w:rFonts w:ascii="Times New Roman" w:hAnsi="Times New Roman" w:cs="Times New Roman"/>
                <w:sz w:val="20"/>
                <w:szCs w:val="20"/>
                <w:lang w:val="de-DE"/>
              </w:rPr>
            </w:pPr>
          </w:p>
        </w:tc>
        <w:tc>
          <w:tcPr>
            <w:tcW w:w="1490" w:type="dxa"/>
            <w:tcBorders>
              <w:bottom w:val="single" w:sz="4" w:space="0" w:color="auto"/>
            </w:tcBorders>
          </w:tcPr>
          <w:p w14:paraId="3E4CAEF2" w14:textId="77777777" w:rsidR="008F53ED" w:rsidRPr="00680DE8" w:rsidRDefault="008F53ED" w:rsidP="00DE5BF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center"/>
              <w:rPr>
                <w:rFonts w:ascii="Times New Roman" w:hAnsi="Times New Roman" w:cs="Times New Roman"/>
                <w:sz w:val="20"/>
                <w:szCs w:val="20"/>
              </w:rPr>
            </w:pPr>
            <w:r w:rsidRPr="00680DE8">
              <w:rPr>
                <w:rFonts w:ascii="Times New Roman" w:hAnsi="Times New Roman" w:cs="Times New Roman"/>
                <w:sz w:val="20"/>
                <w:szCs w:val="20"/>
              </w:rPr>
              <w:t>&gt;2</w:t>
            </w:r>
          </w:p>
        </w:tc>
        <w:tc>
          <w:tcPr>
            <w:tcW w:w="1493" w:type="dxa"/>
            <w:tcBorders>
              <w:bottom w:val="single" w:sz="4" w:space="0" w:color="auto"/>
            </w:tcBorders>
          </w:tcPr>
          <w:p w14:paraId="1EE041D9" w14:textId="77777777" w:rsidR="008F53ED" w:rsidRPr="00680DE8" w:rsidRDefault="008F53ED" w:rsidP="00DE5BF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center"/>
              <w:rPr>
                <w:rFonts w:ascii="Times New Roman" w:hAnsi="Times New Roman" w:cs="Times New Roman"/>
                <w:sz w:val="20"/>
                <w:szCs w:val="20"/>
              </w:rPr>
            </w:pPr>
            <w:r>
              <w:rPr>
                <w:rFonts w:ascii="Times New Roman" w:hAnsi="Times New Roman" w:cs="Times New Roman"/>
                <w:sz w:val="20"/>
                <w:szCs w:val="20"/>
              </w:rPr>
              <w:t>Cực ẩm</w:t>
            </w:r>
          </w:p>
        </w:tc>
      </w:tr>
    </w:tbl>
    <w:p w14:paraId="000DF08B" w14:textId="3B879BDF" w:rsidR="008F53ED" w:rsidRPr="00705EEB" w:rsidRDefault="008F53ED" w:rsidP="00705EEB">
      <w:pPr>
        <w:pStyle w:val="MDPI31text"/>
        <w:rPr>
          <w:rFonts w:cstheme="minorBidi"/>
        </w:rPr>
      </w:pPr>
      <w:r w:rsidRPr="00705EEB">
        <w:rPr>
          <w:rFonts w:cstheme="minorBidi"/>
        </w:rPr>
        <w:t>Để đánh giá mức độ hạn khí tượng dựa trên các chỉ số theo công thức tính tần suất:</w:t>
      </w:r>
    </w:p>
    <w:p w14:paraId="31D1C5E9" w14:textId="4F9620E5" w:rsidR="008F53ED" w:rsidRPr="00705EEB" w:rsidRDefault="008F53ED" w:rsidP="00B61E20">
      <w:pPr>
        <w:pStyle w:val="MDPI31text"/>
        <w:jc w:val="right"/>
        <w:rPr>
          <w:rFonts w:cstheme="minorBidi"/>
        </w:rPr>
      </w:pPr>
      <w:r w:rsidRPr="00705EEB">
        <w:rPr>
          <w:rFonts w:cstheme="minorBidi"/>
        </w:rPr>
        <w:tab/>
      </w:r>
      <w:r w:rsidR="00B61E20" w:rsidRPr="00B61E20">
        <w:rPr>
          <w:position w:val="-30"/>
        </w:rPr>
        <w:object w:dxaOrig="859" w:dyaOrig="680" w14:anchorId="7ECC203C">
          <v:shape id="_x0000_i1029" type="#_x0000_t75" style="width:41.95pt;height:29.25pt" o:ole="">
            <v:imagedata r:id="rId17" o:title=""/>
          </v:shape>
          <o:OLEObject Type="Embed" ProgID="Equation.DSMT4" ShapeID="_x0000_i1029" DrawAspect="Content" ObjectID="_1690303501" r:id="rId18"/>
        </w:object>
      </w:r>
      <w:r w:rsidRPr="00705EEB">
        <w:rPr>
          <w:rFonts w:cstheme="minorBidi"/>
        </w:rPr>
        <w:tab/>
      </w:r>
      <w:r w:rsidRPr="00705EEB">
        <w:rPr>
          <w:rFonts w:cstheme="minorBidi"/>
        </w:rPr>
        <w:tab/>
      </w:r>
      <w:r w:rsidRPr="00705EEB">
        <w:rPr>
          <w:rFonts w:cstheme="minorBidi"/>
        </w:rPr>
        <w:tab/>
      </w:r>
      <w:r w:rsidRPr="00705EEB">
        <w:rPr>
          <w:rFonts w:cstheme="minorBidi"/>
        </w:rPr>
        <w:tab/>
      </w:r>
      <w:r w:rsidR="00705EEB">
        <w:rPr>
          <w:rFonts w:cstheme="minorBidi"/>
        </w:rPr>
        <w:t xml:space="preserve">         </w:t>
      </w:r>
      <w:r w:rsidRPr="00705EEB">
        <w:rPr>
          <w:rFonts w:cstheme="minorBidi"/>
        </w:rPr>
        <w:t>(7)</w:t>
      </w:r>
    </w:p>
    <w:p w14:paraId="57A24513" w14:textId="2BA3D664" w:rsidR="008F53ED" w:rsidRPr="00705EEB" w:rsidRDefault="008F53ED" w:rsidP="00705EEB">
      <w:pPr>
        <w:pStyle w:val="MDPI31text"/>
        <w:rPr>
          <w:rFonts w:cstheme="minorBidi"/>
        </w:rPr>
      </w:pPr>
      <w:r w:rsidRPr="00705EEB">
        <w:rPr>
          <w:rFonts w:cstheme="minorBidi"/>
        </w:rPr>
        <w:t>Trong đó P</w:t>
      </w:r>
      <w:r w:rsidRPr="00B61E20">
        <w:rPr>
          <w:rFonts w:cstheme="minorBidi"/>
          <w:vertAlign w:val="subscript"/>
        </w:rPr>
        <w:t>h</w:t>
      </w:r>
      <w:r w:rsidRPr="00705EEB">
        <w:rPr>
          <w:rFonts w:cstheme="minorBidi"/>
        </w:rPr>
        <w:t xml:space="preserve"> </w:t>
      </w:r>
      <w:r w:rsidR="00B61E20">
        <w:rPr>
          <w:rFonts w:cstheme="minorBidi"/>
        </w:rPr>
        <w:t xml:space="preserve">là </w:t>
      </w:r>
      <w:r w:rsidRPr="00705EEB">
        <w:rPr>
          <w:rFonts w:cstheme="minorBidi"/>
        </w:rPr>
        <w:t>tần suất hạn thời kỳ cần tính; m</w:t>
      </w:r>
      <w:r w:rsidRPr="00B61E20">
        <w:rPr>
          <w:rFonts w:cstheme="minorBidi"/>
          <w:vertAlign w:val="subscript"/>
        </w:rPr>
        <w:t>h</w:t>
      </w:r>
      <w:r w:rsidR="00B61E20">
        <w:rPr>
          <w:rFonts w:cstheme="minorBidi"/>
        </w:rPr>
        <w:t xml:space="preserve"> là</w:t>
      </w:r>
      <w:r w:rsidRPr="00705EEB">
        <w:rPr>
          <w:rFonts w:cstheme="minorBidi"/>
        </w:rPr>
        <w:t xml:space="preserve"> số lần xảy ra khô hạn trong thời kỳ; N</w:t>
      </w:r>
      <w:r w:rsidRPr="00B61E20">
        <w:rPr>
          <w:rFonts w:cstheme="minorBidi"/>
          <w:vertAlign w:val="subscript"/>
        </w:rPr>
        <w:t>h</w:t>
      </w:r>
      <w:r w:rsidR="00B61E20">
        <w:rPr>
          <w:rFonts w:cstheme="minorBidi"/>
        </w:rPr>
        <w:t xml:space="preserve"> là</w:t>
      </w:r>
      <w:r w:rsidRPr="00705EEB">
        <w:rPr>
          <w:rFonts w:cstheme="minorBidi"/>
        </w:rPr>
        <w:t xml:space="preserve"> số lần tính toán theo thời kỳ.</w:t>
      </w:r>
    </w:p>
    <w:p w14:paraId="0740D1AF" w14:textId="77777777" w:rsidR="008F53ED" w:rsidRPr="00705EEB" w:rsidRDefault="008F53ED" w:rsidP="00705EEB">
      <w:pPr>
        <w:spacing w:before="240" w:after="120" w:line="260" w:lineRule="atLeast"/>
        <w:jc w:val="both"/>
        <w:rPr>
          <w:rFonts w:eastAsia="Times New Roman" w:cs="Times New Roman"/>
          <w:i/>
          <w:iCs/>
          <w:snapToGrid w:val="0"/>
          <w:color w:val="000000"/>
          <w:szCs w:val="24"/>
          <w:lang w:eastAsia="de-DE" w:bidi="en-US"/>
        </w:rPr>
      </w:pPr>
      <w:r w:rsidRPr="00705EEB">
        <w:rPr>
          <w:rFonts w:eastAsia="Times New Roman" w:cs="Times New Roman"/>
          <w:i/>
          <w:iCs/>
          <w:snapToGrid w:val="0"/>
          <w:color w:val="000000"/>
          <w:szCs w:val="24"/>
          <w:lang w:eastAsia="de-DE" w:bidi="en-US"/>
        </w:rPr>
        <w:t>2.2. Số liệu</w:t>
      </w:r>
    </w:p>
    <w:p w14:paraId="5CB8C9A4" w14:textId="77777777" w:rsidR="008F53ED" w:rsidRPr="00705EEB" w:rsidRDefault="008F53ED" w:rsidP="00705EEB">
      <w:pPr>
        <w:pStyle w:val="MDPI31text"/>
        <w:rPr>
          <w:rFonts w:cstheme="minorBidi"/>
        </w:rPr>
      </w:pPr>
      <w:r w:rsidRPr="00705EEB">
        <w:rPr>
          <w:rFonts w:cstheme="minorBidi"/>
        </w:rPr>
        <w:t>Để tính toán, đánh giá hạn hán cho tỉnh Kom Tum, nghiên cứu sử dụng các dữ liệu khí tượng với chuỗi số liệu đã được kiểm tra và chỉnh lý từ năm 1988 đến 2018 của 6 trạm khí tượng và mưa thể hiện trong hình 1 và bảng 2.</w:t>
      </w:r>
    </w:p>
    <w:p w14:paraId="381C72B8" w14:textId="1B75CEEF" w:rsidR="008F53ED" w:rsidRPr="00705EEB" w:rsidRDefault="008F53ED" w:rsidP="004154BE">
      <w:pPr>
        <w:spacing w:before="240" w:after="120" w:line="260" w:lineRule="atLeast"/>
        <w:jc w:val="center"/>
        <w:rPr>
          <w:rFonts w:eastAsia="Times New Roman" w:cs="Times New Roman"/>
          <w:bCs/>
          <w:sz w:val="20"/>
          <w:szCs w:val="20"/>
        </w:rPr>
      </w:pPr>
      <w:r w:rsidRPr="00705EEB">
        <w:rPr>
          <w:rFonts w:eastAsia="Times New Roman" w:cs="Times New Roman"/>
          <w:b/>
          <w:bCs/>
          <w:sz w:val="20"/>
          <w:szCs w:val="20"/>
        </w:rPr>
        <w:t xml:space="preserve">Bảng 2. </w:t>
      </w:r>
      <w:r w:rsidRPr="00705EEB">
        <w:rPr>
          <w:rFonts w:eastAsia="Times New Roman" w:cs="Times New Roman"/>
          <w:bCs/>
          <w:sz w:val="20"/>
          <w:szCs w:val="20"/>
        </w:rPr>
        <w:t>Trạm khí tượng và điểm đo mưa tính toán</w:t>
      </w:r>
      <w:r w:rsidR="004154BE">
        <w:rPr>
          <w:rFonts w:eastAsia="Times New Roman" w:cs="Times New Roman"/>
          <w:bCs/>
          <w:sz w:val="20"/>
          <w:szCs w:val="20"/>
        </w:rPr>
        <w:t>.</w:t>
      </w:r>
    </w:p>
    <w:tbl>
      <w:tblPr>
        <w:tblW w:w="8334" w:type="dxa"/>
        <w:jc w:val="center"/>
        <w:tblLook w:val="04A0" w:firstRow="1" w:lastRow="0" w:firstColumn="1" w:lastColumn="0" w:noHBand="0" w:noVBand="1"/>
      </w:tblPr>
      <w:tblGrid>
        <w:gridCol w:w="1134"/>
        <w:gridCol w:w="1180"/>
        <w:gridCol w:w="2648"/>
        <w:gridCol w:w="1261"/>
        <w:gridCol w:w="1151"/>
        <w:gridCol w:w="960"/>
      </w:tblGrid>
      <w:tr w:rsidR="008F53ED" w:rsidRPr="00705EEB" w14:paraId="657B2550" w14:textId="77777777" w:rsidTr="00DE5BF6">
        <w:trPr>
          <w:trHeight w:val="300"/>
          <w:tblHeader/>
          <w:jc w:val="center"/>
        </w:trPr>
        <w:tc>
          <w:tcPr>
            <w:tcW w:w="1134" w:type="dxa"/>
            <w:vMerge w:val="restart"/>
            <w:tcBorders>
              <w:top w:val="single" w:sz="4" w:space="0" w:color="auto"/>
            </w:tcBorders>
            <w:shd w:val="clear" w:color="auto" w:fill="auto"/>
            <w:noWrap/>
            <w:vAlign w:val="center"/>
          </w:tcPr>
          <w:p w14:paraId="3669C407" w14:textId="1D7B4CD0" w:rsidR="008F53ED" w:rsidRPr="00705EEB" w:rsidRDefault="004154BE" w:rsidP="00F86524">
            <w:pPr>
              <w:spacing w:after="0" w:line="240" w:lineRule="auto"/>
              <w:jc w:val="center"/>
              <w:rPr>
                <w:rFonts w:eastAsia="Times New Roman" w:cs="Times New Roman"/>
                <w:b/>
                <w:color w:val="000000"/>
                <w:sz w:val="20"/>
                <w:szCs w:val="20"/>
              </w:rPr>
            </w:pPr>
            <w:r>
              <w:rPr>
                <w:rFonts w:eastAsia="Times New Roman" w:cs="Times New Roman"/>
                <w:b/>
                <w:color w:val="000000"/>
                <w:sz w:val="20"/>
                <w:szCs w:val="20"/>
              </w:rPr>
              <w:t>TT</w:t>
            </w:r>
          </w:p>
        </w:tc>
        <w:tc>
          <w:tcPr>
            <w:tcW w:w="1180" w:type="dxa"/>
            <w:vMerge w:val="restart"/>
            <w:tcBorders>
              <w:top w:val="single" w:sz="4" w:space="0" w:color="auto"/>
            </w:tcBorders>
            <w:shd w:val="clear" w:color="auto" w:fill="auto"/>
            <w:noWrap/>
            <w:vAlign w:val="center"/>
          </w:tcPr>
          <w:p w14:paraId="12920974" w14:textId="77777777" w:rsidR="008F53ED" w:rsidRPr="00705EEB" w:rsidRDefault="008F53ED" w:rsidP="00F86524">
            <w:pPr>
              <w:spacing w:after="0" w:line="240" w:lineRule="auto"/>
              <w:jc w:val="center"/>
              <w:rPr>
                <w:rFonts w:eastAsia="Times New Roman" w:cs="Times New Roman"/>
                <w:b/>
                <w:color w:val="000000"/>
                <w:sz w:val="20"/>
                <w:szCs w:val="20"/>
              </w:rPr>
            </w:pPr>
            <w:r w:rsidRPr="00705EEB">
              <w:rPr>
                <w:rFonts w:eastAsia="Times New Roman" w:cs="Times New Roman"/>
                <w:b/>
                <w:color w:val="000000"/>
                <w:sz w:val="20"/>
                <w:szCs w:val="20"/>
              </w:rPr>
              <w:t>Tên</w:t>
            </w:r>
          </w:p>
        </w:tc>
        <w:tc>
          <w:tcPr>
            <w:tcW w:w="2648" w:type="dxa"/>
            <w:vMerge w:val="restart"/>
            <w:tcBorders>
              <w:top w:val="single" w:sz="4" w:space="0" w:color="auto"/>
            </w:tcBorders>
            <w:shd w:val="clear" w:color="auto" w:fill="auto"/>
            <w:noWrap/>
            <w:vAlign w:val="center"/>
          </w:tcPr>
          <w:p w14:paraId="07815081" w14:textId="77777777" w:rsidR="008F53ED" w:rsidRPr="00705EEB" w:rsidRDefault="008F53ED" w:rsidP="00F86524">
            <w:pPr>
              <w:spacing w:after="0" w:line="240" w:lineRule="auto"/>
              <w:jc w:val="center"/>
              <w:rPr>
                <w:rFonts w:eastAsia="Times New Roman" w:cs="Times New Roman"/>
                <w:b/>
                <w:color w:val="000000"/>
                <w:sz w:val="20"/>
                <w:szCs w:val="20"/>
              </w:rPr>
            </w:pPr>
            <w:r w:rsidRPr="00705EEB">
              <w:rPr>
                <w:rFonts w:eastAsia="Times New Roman" w:cs="Times New Roman"/>
                <w:b/>
                <w:color w:val="000000"/>
                <w:sz w:val="20"/>
                <w:szCs w:val="20"/>
              </w:rPr>
              <w:t>Địa điểm</w:t>
            </w:r>
          </w:p>
        </w:tc>
        <w:tc>
          <w:tcPr>
            <w:tcW w:w="2412" w:type="dxa"/>
            <w:gridSpan w:val="2"/>
            <w:tcBorders>
              <w:top w:val="single" w:sz="4" w:space="0" w:color="auto"/>
              <w:bottom w:val="single" w:sz="4" w:space="0" w:color="auto"/>
            </w:tcBorders>
            <w:shd w:val="clear" w:color="auto" w:fill="auto"/>
            <w:noWrap/>
            <w:vAlign w:val="center"/>
          </w:tcPr>
          <w:p w14:paraId="06FA2288" w14:textId="77777777" w:rsidR="008F53ED" w:rsidRPr="00705EEB" w:rsidRDefault="008F53ED" w:rsidP="00F86524">
            <w:pPr>
              <w:spacing w:after="0" w:line="240" w:lineRule="auto"/>
              <w:jc w:val="center"/>
              <w:rPr>
                <w:rFonts w:eastAsia="Times New Roman" w:cs="Times New Roman"/>
                <w:b/>
                <w:color w:val="000000"/>
                <w:sz w:val="20"/>
                <w:szCs w:val="20"/>
              </w:rPr>
            </w:pPr>
            <w:r w:rsidRPr="00705EEB">
              <w:rPr>
                <w:rFonts w:eastAsia="Times New Roman" w:cs="Times New Roman"/>
                <w:b/>
                <w:color w:val="000000"/>
                <w:sz w:val="20"/>
                <w:szCs w:val="20"/>
              </w:rPr>
              <w:t>Tọa độ trạm</w:t>
            </w:r>
          </w:p>
        </w:tc>
        <w:tc>
          <w:tcPr>
            <w:tcW w:w="960" w:type="dxa"/>
            <w:vMerge w:val="restart"/>
            <w:tcBorders>
              <w:top w:val="single" w:sz="4" w:space="0" w:color="auto"/>
            </w:tcBorders>
            <w:shd w:val="clear" w:color="auto" w:fill="auto"/>
            <w:noWrap/>
            <w:vAlign w:val="center"/>
          </w:tcPr>
          <w:p w14:paraId="450B81B0" w14:textId="77777777" w:rsidR="008F53ED" w:rsidRPr="00705EEB" w:rsidRDefault="008F53ED" w:rsidP="00F86524">
            <w:pPr>
              <w:spacing w:after="0" w:line="240" w:lineRule="auto"/>
              <w:jc w:val="center"/>
              <w:rPr>
                <w:rFonts w:eastAsia="Times New Roman" w:cs="Times New Roman"/>
                <w:b/>
                <w:color w:val="000000"/>
                <w:sz w:val="20"/>
                <w:szCs w:val="20"/>
              </w:rPr>
            </w:pPr>
            <w:r w:rsidRPr="00705EEB">
              <w:rPr>
                <w:rFonts w:eastAsia="Times New Roman" w:cs="Times New Roman"/>
                <w:b/>
                <w:color w:val="000000"/>
                <w:sz w:val="20"/>
                <w:szCs w:val="20"/>
              </w:rPr>
              <w:t>Yếu tố</w:t>
            </w:r>
          </w:p>
        </w:tc>
      </w:tr>
      <w:tr w:rsidR="008F53ED" w:rsidRPr="00705EEB" w14:paraId="4D717FD0" w14:textId="77777777" w:rsidTr="00F86524">
        <w:trPr>
          <w:trHeight w:val="300"/>
          <w:tblHeader/>
          <w:jc w:val="center"/>
        </w:trPr>
        <w:tc>
          <w:tcPr>
            <w:tcW w:w="1134" w:type="dxa"/>
            <w:vMerge/>
            <w:tcBorders>
              <w:bottom w:val="single" w:sz="4" w:space="0" w:color="auto"/>
            </w:tcBorders>
            <w:shd w:val="clear" w:color="auto" w:fill="auto"/>
            <w:noWrap/>
            <w:vAlign w:val="center"/>
          </w:tcPr>
          <w:p w14:paraId="405348E0" w14:textId="77777777" w:rsidR="008F53ED" w:rsidRPr="00705EEB" w:rsidRDefault="008F53ED" w:rsidP="00F86524">
            <w:pPr>
              <w:spacing w:after="0" w:line="240" w:lineRule="auto"/>
              <w:jc w:val="center"/>
              <w:rPr>
                <w:rFonts w:eastAsia="Times New Roman" w:cs="Times New Roman"/>
                <w:b/>
                <w:color w:val="000000"/>
                <w:sz w:val="20"/>
                <w:szCs w:val="20"/>
              </w:rPr>
            </w:pPr>
          </w:p>
        </w:tc>
        <w:tc>
          <w:tcPr>
            <w:tcW w:w="1180" w:type="dxa"/>
            <w:vMerge/>
            <w:tcBorders>
              <w:bottom w:val="single" w:sz="4" w:space="0" w:color="auto"/>
            </w:tcBorders>
            <w:shd w:val="clear" w:color="auto" w:fill="auto"/>
            <w:noWrap/>
            <w:vAlign w:val="center"/>
          </w:tcPr>
          <w:p w14:paraId="561F98E8" w14:textId="77777777" w:rsidR="008F53ED" w:rsidRPr="00705EEB" w:rsidRDefault="008F53ED" w:rsidP="00F86524">
            <w:pPr>
              <w:spacing w:after="0" w:line="240" w:lineRule="auto"/>
              <w:jc w:val="center"/>
              <w:rPr>
                <w:rFonts w:eastAsia="Times New Roman" w:cs="Times New Roman"/>
                <w:b/>
                <w:color w:val="000000"/>
                <w:sz w:val="20"/>
                <w:szCs w:val="20"/>
              </w:rPr>
            </w:pPr>
          </w:p>
        </w:tc>
        <w:tc>
          <w:tcPr>
            <w:tcW w:w="2648" w:type="dxa"/>
            <w:vMerge/>
            <w:tcBorders>
              <w:bottom w:val="single" w:sz="4" w:space="0" w:color="auto"/>
            </w:tcBorders>
            <w:shd w:val="clear" w:color="auto" w:fill="auto"/>
            <w:noWrap/>
            <w:vAlign w:val="center"/>
          </w:tcPr>
          <w:p w14:paraId="1539ECD4" w14:textId="77777777" w:rsidR="008F53ED" w:rsidRPr="00705EEB" w:rsidRDefault="008F53ED" w:rsidP="00F86524">
            <w:pPr>
              <w:spacing w:after="0" w:line="240" w:lineRule="auto"/>
              <w:jc w:val="center"/>
              <w:rPr>
                <w:rFonts w:eastAsia="Times New Roman" w:cs="Times New Roman"/>
                <w:b/>
                <w:color w:val="000000"/>
                <w:sz w:val="20"/>
                <w:szCs w:val="20"/>
              </w:rPr>
            </w:pPr>
          </w:p>
        </w:tc>
        <w:tc>
          <w:tcPr>
            <w:tcW w:w="1261" w:type="dxa"/>
            <w:tcBorders>
              <w:top w:val="single" w:sz="4" w:space="0" w:color="auto"/>
              <w:bottom w:val="single" w:sz="4" w:space="0" w:color="auto"/>
            </w:tcBorders>
            <w:shd w:val="clear" w:color="auto" w:fill="auto"/>
            <w:noWrap/>
            <w:vAlign w:val="center"/>
          </w:tcPr>
          <w:p w14:paraId="6A3F2DBF" w14:textId="77777777" w:rsidR="008F53ED" w:rsidRPr="00705EEB" w:rsidRDefault="008F53ED" w:rsidP="00F86524">
            <w:pPr>
              <w:spacing w:after="0" w:line="240" w:lineRule="auto"/>
              <w:jc w:val="center"/>
              <w:rPr>
                <w:rFonts w:eastAsia="Times New Roman" w:cs="Times New Roman"/>
                <w:b/>
                <w:color w:val="000000"/>
                <w:sz w:val="20"/>
                <w:szCs w:val="20"/>
              </w:rPr>
            </w:pPr>
            <w:r w:rsidRPr="00705EEB">
              <w:rPr>
                <w:rFonts w:eastAsia="Times New Roman" w:cs="Times New Roman"/>
                <w:b/>
                <w:color w:val="000000"/>
                <w:sz w:val="20"/>
                <w:szCs w:val="20"/>
              </w:rPr>
              <w:t>Y(m)</w:t>
            </w:r>
          </w:p>
        </w:tc>
        <w:tc>
          <w:tcPr>
            <w:tcW w:w="1151" w:type="dxa"/>
            <w:tcBorders>
              <w:top w:val="single" w:sz="4" w:space="0" w:color="auto"/>
              <w:bottom w:val="single" w:sz="4" w:space="0" w:color="auto"/>
            </w:tcBorders>
            <w:shd w:val="clear" w:color="auto" w:fill="auto"/>
            <w:noWrap/>
            <w:vAlign w:val="center"/>
          </w:tcPr>
          <w:p w14:paraId="14CAE316" w14:textId="77777777" w:rsidR="008F53ED" w:rsidRPr="00705EEB" w:rsidRDefault="008F53ED" w:rsidP="00F86524">
            <w:pPr>
              <w:spacing w:after="0" w:line="240" w:lineRule="auto"/>
              <w:jc w:val="center"/>
              <w:rPr>
                <w:rFonts w:eastAsia="Times New Roman" w:cs="Times New Roman"/>
                <w:b/>
                <w:color w:val="000000"/>
                <w:sz w:val="20"/>
                <w:szCs w:val="20"/>
              </w:rPr>
            </w:pPr>
            <w:r w:rsidRPr="00705EEB">
              <w:rPr>
                <w:rFonts w:eastAsia="Times New Roman" w:cs="Times New Roman"/>
                <w:b/>
                <w:color w:val="000000"/>
                <w:sz w:val="20"/>
                <w:szCs w:val="20"/>
              </w:rPr>
              <w:t>X(m)</w:t>
            </w:r>
          </w:p>
        </w:tc>
        <w:tc>
          <w:tcPr>
            <w:tcW w:w="960" w:type="dxa"/>
            <w:vMerge/>
            <w:tcBorders>
              <w:bottom w:val="single" w:sz="4" w:space="0" w:color="auto"/>
            </w:tcBorders>
            <w:shd w:val="clear" w:color="auto" w:fill="auto"/>
            <w:noWrap/>
            <w:vAlign w:val="center"/>
          </w:tcPr>
          <w:p w14:paraId="46768FA5" w14:textId="77777777" w:rsidR="008F53ED" w:rsidRPr="00705EEB" w:rsidRDefault="008F53ED" w:rsidP="00F86524">
            <w:pPr>
              <w:spacing w:after="0" w:line="240" w:lineRule="auto"/>
              <w:jc w:val="center"/>
              <w:rPr>
                <w:rFonts w:eastAsia="Times New Roman" w:cs="Times New Roman"/>
                <w:b/>
                <w:color w:val="000000"/>
                <w:sz w:val="20"/>
                <w:szCs w:val="20"/>
              </w:rPr>
            </w:pPr>
          </w:p>
        </w:tc>
      </w:tr>
      <w:tr w:rsidR="008F53ED" w:rsidRPr="00705EEB" w14:paraId="642621F6" w14:textId="77777777" w:rsidTr="00F86524">
        <w:trPr>
          <w:trHeight w:val="300"/>
          <w:jc w:val="center"/>
        </w:trPr>
        <w:tc>
          <w:tcPr>
            <w:tcW w:w="1134" w:type="dxa"/>
            <w:tcBorders>
              <w:top w:val="single" w:sz="4" w:space="0" w:color="auto"/>
              <w:bottom w:val="single" w:sz="4" w:space="0" w:color="auto"/>
            </w:tcBorders>
            <w:shd w:val="clear" w:color="auto" w:fill="auto"/>
            <w:noWrap/>
            <w:vAlign w:val="center"/>
            <w:hideMark/>
          </w:tcPr>
          <w:p w14:paraId="1641245C" w14:textId="77777777" w:rsidR="008F53ED" w:rsidRPr="00705EEB" w:rsidRDefault="008F53ED" w:rsidP="00F86524">
            <w:pPr>
              <w:spacing w:after="0" w:line="240" w:lineRule="auto"/>
              <w:jc w:val="center"/>
              <w:rPr>
                <w:rFonts w:eastAsia="Times New Roman" w:cs="Times New Roman"/>
                <w:color w:val="000000"/>
                <w:sz w:val="20"/>
                <w:szCs w:val="20"/>
              </w:rPr>
            </w:pPr>
            <w:r w:rsidRPr="00705EEB">
              <w:rPr>
                <w:rFonts w:eastAsia="Times New Roman" w:cs="Times New Roman"/>
                <w:color w:val="000000"/>
                <w:sz w:val="20"/>
                <w:szCs w:val="20"/>
              </w:rPr>
              <w:t>1</w:t>
            </w:r>
          </w:p>
        </w:tc>
        <w:tc>
          <w:tcPr>
            <w:tcW w:w="1180" w:type="dxa"/>
            <w:tcBorders>
              <w:top w:val="single" w:sz="4" w:space="0" w:color="auto"/>
              <w:bottom w:val="single" w:sz="4" w:space="0" w:color="auto"/>
            </w:tcBorders>
            <w:shd w:val="clear" w:color="auto" w:fill="auto"/>
            <w:noWrap/>
            <w:vAlign w:val="center"/>
            <w:hideMark/>
          </w:tcPr>
          <w:p w14:paraId="5C1C9012" w14:textId="77777777" w:rsidR="008F53ED" w:rsidRPr="00705EEB" w:rsidRDefault="008F53ED" w:rsidP="00F86524">
            <w:pPr>
              <w:spacing w:after="0" w:line="240" w:lineRule="auto"/>
              <w:jc w:val="both"/>
              <w:rPr>
                <w:rFonts w:eastAsia="Times New Roman" w:cs="Times New Roman"/>
                <w:color w:val="000000"/>
                <w:sz w:val="20"/>
                <w:szCs w:val="20"/>
              </w:rPr>
            </w:pPr>
            <w:r w:rsidRPr="00705EEB">
              <w:rPr>
                <w:rFonts w:eastAsia="Times New Roman" w:cs="Times New Roman"/>
                <w:color w:val="000000"/>
                <w:sz w:val="20"/>
                <w:szCs w:val="20"/>
              </w:rPr>
              <w:t>Kon Tum</w:t>
            </w:r>
          </w:p>
        </w:tc>
        <w:tc>
          <w:tcPr>
            <w:tcW w:w="2648" w:type="dxa"/>
            <w:tcBorders>
              <w:top w:val="single" w:sz="4" w:space="0" w:color="auto"/>
              <w:bottom w:val="single" w:sz="4" w:space="0" w:color="auto"/>
            </w:tcBorders>
            <w:shd w:val="clear" w:color="auto" w:fill="auto"/>
            <w:noWrap/>
            <w:vAlign w:val="center"/>
            <w:hideMark/>
          </w:tcPr>
          <w:p w14:paraId="4ECFFAA6" w14:textId="77777777" w:rsidR="008F53ED" w:rsidRPr="00705EEB" w:rsidRDefault="008F53ED" w:rsidP="00F86524">
            <w:pPr>
              <w:spacing w:after="0" w:line="240" w:lineRule="auto"/>
              <w:jc w:val="both"/>
              <w:rPr>
                <w:rFonts w:eastAsia="Times New Roman" w:cs="Times New Roman"/>
                <w:color w:val="000000"/>
                <w:sz w:val="20"/>
                <w:szCs w:val="20"/>
              </w:rPr>
            </w:pPr>
            <w:r w:rsidRPr="00705EEB">
              <w:rPr>
                <w:rFonts w:eastAsia="Times New Roman" w:cs="Times New Roman"/>
                <w:color w:val="000000"/>
                <w:sz w:val="20"/>
                <w:szCs w:val="20"/>
              </w:rPr>
              <w:t>Quyết Tiến, TP Kon Tum</w:t>
            </w:r>
          </w:p>
        </w:tc>
        <w:tc>
          <w:tcPr>
            <w:tcW w:w="1261" w:type="dxa"/>
            <w:tcBorders>
              <w:top w:val="single" w:sz="4" w:space="0" w:color="auto"/>
              <w:bottom w:val="single" w:sz="4" w:space="0" w:color="auto"/>
            </w:tcBorders>
            <w:shd w:val="clear" w:color="auto" w:fill="auto"/>
            <w:noWrap/>
            <w:vAlign w:val="center"/>
            <w:hideMark/>
          </w:tcPr>
          <w:p w14:paraId="1BCF92AA" w14:textId="77777777" w:rsidR="008F53ED" w:rsidRPr="00705EEB" w:rsidRDefault="008F53ED" w:rsidP="00F86524">
            <w:pPr>
              <w:spacing w:after="0" w:line="240" w:lineRule="auto"/>
              <w:jc w:val="center"/>
              <w:rPr>
                <w:rFonts w:eastAsia="Times New Roman" w:cs="Times New Roman"/>
                <w:color w:val="000000"/>
                <w:sz w:val="20"/>
                <w:szCs w:val="20"/>
              </w:rPr>
            </w:pPr>
            <w:r w:rsidRPr="00705EEB">
              <w:rPr>
                <w:rFonts w:eastAsia="Times New Roman" w:cs="Times New Roman"/>
                <w:color w:val="000000"/>
                <w:sz w:val="20"/>
                <w:szCs w:val="20"/>
              </w:rPr>
              <w:t>1586690.69</w:t>
            </w:r>
          </w:p>
        </w:tc>
        <w:tc>
          <w:tcPr>
            <w:tcW w:w="1151" w:type="dxa"/>
            <w:tcBorders>
              <w:top w:val="single" w:sz="4" w:space="0" w:color="auto"/>
              <w:bottom w:val="single" w:sz="4" w:space="0" w:color="auto"/>
            </w:tcBorders>
            <w:shd w:val="clear" w:color="auto" w:fill="auto"/>
            <w:noWrap/>
            <w:vAlign w:val="center"/>
            <w:hideMark/>
          </w:tcPr>
          <w:p w14:paraId="053A4DDE" w14:textId="77777777" w:rsidR="008F53ED" w:rsidRPr="00705EEB" w:rsidRDefault="008F53ED" w:rsidP="00F86524">
            <w:pPr>
              <w:spacing w:after="0" w:line="240" w:lineRule="auto"/>
              <w:jc w:val="center"/>
              <w:rPr>
                <w:rFonts w:eastAsia="Times New Roman" w:cs="Times New Roman"/>
                <w:color w:val="000000"/>
                <w:sz w:val="20"/>
                <w:szCs w:val="20"/>
              </w:rPr>
            </w:pPr>
            <w:r w:rsidRPr="00705EEB">
              <w:rPr>
                <w:rFonts w:eastAsia="Times New Roman" w:cs="Times New Roman"/>
                <w:color w:val="000000"/>
                <w:sz w:val="20"/>
                <w:szCs w:val="20"/>
              </w:rPr>
              <w:t>823630.56</w:t>
            </w:r>
          </w:p>
        </w:tc>
        <w:tc>
          <w:tcPr>
            <w:tcW w:w="960" w:type="dxa"/>
            <w:tcBorders>
              <w:top w:val="single" w:sz="4" w:space="0" w:color="auto"/>
              <w:bottom w:val="single" w:sz="4" w:space="0" w:color="auto"/>
            </w:tcBorders>
            <w:shd w:val="clear" w:color="auto" w:fill="auto"/>
            <w:noWrap/>
            <w:vAlign w:val="center"/>
            <w:hideMark/>
          </w:tcPr>
          <w:p w14:paraId="28C9E36A" w14:textId="77777777" w:rsidR="008F53ED" w:rsidRPr="00705EEB" w:rsidRDefault="008F53ED" w:rsidP="00F86524">
            <w:pPr>
              <w:spacing w:after="0" w:line="240" w:lineRule="auto"/>
              <w:jc w:val="center"/>
              <w:rPr>
                <w:rFonts w:eastAsia="Times New Roman" w:cs="Times New Roman"/>
                <w:color w:val="000000"/>
                <w:sz w:val="20"/>
                <w:szCs w:val="20"/>
              </w:rPr>
            </w:pPr>
            <w:r w:rsidRPr="00705EEB">
              <w:rPr>
                <w:rFonts w:eastAsia="Times New Roman" w:cs="Times New Roman"/>
                <w:color w:val="000000"/>
                <w:sz w:val="20"/>
                <w:szCs w:val="20"/>
              </w:rPr>
              <w:t>X, T, U</w:t>
            </w:r>
          </w:p>
        </w:tc>
      </w:tr>
      <w:tr w:rsidR="008F53ED" w:rsidRPr="00705EEB" w14:paraId="4236248C" w14:textId="77777777" w:rsidTr="00F86524">
        <w:trPr>
          <w:trHeight w:val="300"/>
          <w:jc w:val="center"/>
        </w:trPr>
        <w:tc>
          <w:tcPr>
            <w:tcW w:w="1134" w:type="dxa"/>
            <w:tcBorders>
              <w:top w:val="single" w:sz="4" w:space="0" w:color="auto"/>
            </w:tcBorders>
            <w:shd w:val="clear" w:color="auto" w:fill="auto"/>
            <w:noWrap/>
            <w:vAlign w:val="center"/>
            <w:hideMark/>
          </w:tcPr>
          <w:p w14:paraId="25F1CD02" w14:textId="77777777" w:rsidR="008F53ED" w:rsidRPr="00705EEB" w:rsidRDefault="008F53ED" w:rsidP="00F86524">
            <w:pPr>
              <w:spacing w:after="0" w:line="240" w:lineRule="auto"/>
              <w:jc w:val="center"/>
              <w:rPr>
                <w:rFonts w:eastAsia="Times New Roman" w:cs="Times New Roman"/>
                <w:color w:val="000000"/>
                <w:sz w:val="20"/>
                <w:szCs w:val="20"/>
              </w:rPr>
            </w:pPr>
            <w:r w:rsidRPr="00705EEB">
              <w:rPr>
                <w:rFonts w:eastAsia="Times New Roman" w:cs="Times New Roman"/>
                <w:color w:val="000000"/>
                <w:sz w:val="20"/>
                <w:szCs w:val="20"/>
              </w:rPr>
              <w:lastRenderedPageBreak/>
              <w:t>2</w:t>
            </w:r>
          </w:p>
        </w:tc>
        <w:tc>
          <w:tcPr>
            <w:tcW w:w="1180" w:type="dxa"/>
            <w:tcBorders>
              <w:top w:val="single" w:sz="4" w:space="0" w:color="auto"/>
            </w:tcBorders>
            <w:shd w:val="clear" w:color="auto" w:fill="auto"/>
            <w:noWrap/>
            <w:vAlign w:val="center"/>
            <w:hideMark/>
          </w:tcPr>
          <w:p w14:paraId="48529C1E" w14:textId="77777777" w:rsidR="008F53ED" w:rsidRPr="00705EEB" w:rsidRDefault="008F53ED" w:rsidP="00F86524">
            <w:pPr>
              <w:spacing w:after="0" w:line="240" w:lineRule="auto"/>
              <w:jc w:val="both"/>
              <w:rPr>
                <w:rFonts w:eastAsia="Times New Roman" w:cs="Times New Roman"/>
                <w:color w:val="000000"/>
                <w:sz w:val="20"/>
                <w:szCs w:val="20"/>
              </w:rPr>
            </w:pPr>
            <w:r w:rsidRPr="00705EEB">
              <w:rPr>
                <w:rFonts w:eastAsia="Times New Roman" w:cs="Times New Roman"/>
                <w:color w:val="000000"/>
                <w:sz w:val="20"/>
                <w:szCs w:val="20"/>
              </w:rPr>
              <w:t>Đắc Tô</w:t>
            </w:r>
          </w:p>
        </w:tc>
        <w:tc>
          <w:tcPr>
            <w:tcW w:w="2648" w:type="dxa"/>
            <w:tcBorders>
              <w:top w:val="single" w:sz="4" w:space="0" w:color="auto"/>
            </w:tcBorders>
            <w:shd w:val="clear" w:color="auto" w:fill="auto"/>
            <w:noWrap/>
            <w:vAlign w:val="center"/>
            <w:hideMark/>
          </w:tcPr>
          <w:p w14:paraId="243C154C" w14:textId="77777777" w:rsidR="008F53ED" w:rsidRPr="00705EEB" w:rsidRDefault="008F53ED" w:rsidP="00F86524">
            <w:pPr>
              <w:spacing w:after="0" w:line="240" w:lineRule="auto"/>
              <w:jc w:val="both"/>
              <w:rPr>
                <w:rFonts w:eastAsia="Times New Roman" w:cs="Times New Roman"/>
                <w:color w:val="000000"/>
                <w:sz w:val="20"/>
                <w:szCs w:val="20"/>
              </w:rPr>
            </w:pPr>
            <w:r w:rsidRPr="00705EEB">
              <w:rPr>
                <w:rFonts w:eastAsia="Times New Roman" w:cs="Times New Roman"/>
                <w:color w:val="000000"/>
                <w:sz w:val="20"/>
                <w:szCs w:val="20"/>
              </w:rPr>
              <w:t>Tân Cảnh, Đắk Tô</w:t>
            </w:r>
          </w:p>
        </w:tc>
        <w:tc>
          <w:tcPr>
            <w:tcW w:w="1261" w:type="dxa"/>
            <w:tcBorders>
              <w:top w:val="single" w:sz="4" w:space="0" w:color="auto"/>
            </w:tcBorders>
            <w:shd w:val="clear" w:color="auto" w:fill="auto"/>
            <w:noWrap/>
            <w:vAlign w:val="center"/>
            <w:hideMark/>
          </w:tcPr>
          <w:p w14:paraId="3009DBC1" w14:textId="77777777" w:rsidR="008F53ED" w:rsidRPr="00705EEB" w:rsidRDefault="008F53ED" w:rsidP="00F86524">
            <w:pPr>
              <w:spacing w:after="0" w:line="240" w:lineRule="auto"/>
              <w:jc w:val="center"/>
              <w:rPr>
                <w:rFonts w:eastAsia="Times New Roman" w:cs="Times New Roman"/>
                <w:color w:val="000000"/>
                <w:sz w:val="20"/>
                <w:szCs w:val="20"/>
              </w:rPr>
            </w:pPr>
            <w:r w:rsidRPr="00705EEB">
              <w:rPr>
                <w:rFonts w:eastAsia="Times New Roman" w:cs="Times New Roman"/>
                <w:color w:val="000000"/>
                <w:sz w:val="20"/>
                <w:szCs w:val="20"/>
              </w:rPr>
              <w:t>1621524.73</w:t>
            </w:r>
          </w:p>
        </w:tc>
        <w:tc>
          <w:tcPr>
            <w:tcW w:w="1151" w:type="dxa"/>
            <w:tcBorders>
              <w:top w:val="single" w:sz="4" w:space="0" w:color="auto"/>
            </w:tcBorders>
            <w:shd w:val="clear" w:color="auto" w:fill="auto"/>
            <w:noWrap/>
            <w:vAlign w:val="center"/>
            <w:hideMark/>
          </w:tcPr>
          <w:p w14:paraId="0540381C" w14:textId="77777777" w:rsidR="008F53ED" w:rsidRPr="00705EEB" w:rsidRDefault="008F53ED" w:rsidP="00F86524">
            <w:pPr>
              <w:spacing w:after="0" w:line="240" w:lineRule="auto"/>
              <w:jc w:val="center"/>
              <w:rPr>
                <w:rFonts w:eastAsia="Times New Roman" w:cs="Times New Roman"/>
                <w:color w:val="000000"/>
                <w:sz w:val="20"/>
                <w:szCs w:val="20"/>
              </w:rPr>
            </w:pPr>
            <w:r w:rsidRPr="00705EEB">
              <w:rPr>
                <w:rFonts w:eastAsia="Times New Roman" w:cs="Times New Roman"/>
                <w:color w:val="000000"/>
                <w:sz w:val="20"/>
                <w:szCs w:val="20"/>
              </w:rPr>
              <w:t>805203.48</w:t>
            </w:r>
          </w:p>
        </w:tc>
        <w:tc>
          <w:tcPr>
            <w:tcW w:w="960" w:type="dxa"/>
            <w:tcBorders>
              <w:top w:val="single" w:sz="4" w:space="0" w:color="auto"/>
            </w:tcBorders>
            <w:shd w:val="clear" w:color="auto" w:fill="auto"/>
            <w:noWrap/>
            <w:vAlign w:val="center"/>
            <w:hideMark/>
          </w:tcPr>
          <w:p w14:paraId="0BB5381B" w14:textId="77777777" w:rsidR="008F53ED" w:rsidRPr="00705EEB" w:rsidRDefault="008F53ED" w:rsidP="00F86524">
            <w:pPr>
              <w:spacing w:after="0" w:line="240" w:lineRule="auto"/>
              <w:jc w:val="center"/>
              <w:rPr>
                <w:rFonts w:eastAsia="Times New Roman" w:cs="Times New Roman"/>
                <w:color w:val="000000"/>
                <w:sz w:val="20"/>
                <w:szCs w:val="20"/>
              </w:rPr>
            </w:pPr>
            <w:r w:rsidRPr="00705EEB">
              <w:rPr>
                <w:rFonts w:eastAsia="Times New Roman" w:cs="Times New Roman"/>
                <w:color w:val="000000"/>
                <w:sz w:val="20"/>
                <w:szCs w:val="20"/>
              </w:rPr>
              <w:t>X, T, U</w:t>
            </w:r>
          </w:p>
        </w:tc>
      </w:tr>
      <w:tr w:rsidR="008F53ED" w:rsidRPr="00705EEB" w14:paraId="34E90CA8" w14:textId="77777777" w:rsidTr="00DE5BF6">
        <w:trPr>
          <w:trHeight w:val="300"/>
          <w:jc w:val="center"/>
        </w:trPr>
        <w:tc>
          <w:tcPr>
            <w:tcW w:w="1134" w:type="dxa"/>
            <w:tcBorders>
              <w:top w:val="nil"/>
            </w:tcBorders>
            <w:shd w:val="clear" w:color="auto" w:fill="auto"/>
            <w:noWrap/>
            <w:vAlign w:val="center"/>
            <w:hideMark/>
          </w:tcPr>
          <w:p w14:paraId="3224E64D" w14:textId="77777777" w:rsidR="008F53ED" w:rsidRPr="00705EEB" w:rsidRDefault="008F53ED" w:rsidP="00F86524">
            <w:pPr>
              <w:spacing w:after="0" w:line="240" w:lineRule="auto"/>
              <w:jc w:val="center"/>
              <w:rPr>
                <w:rFonts w:eastAsia="Times New Roman" w:cs="Times New Roman"/>
                <w:color w:val="000000"/>
                <w:sz w:val="20"/>
                <w:szCs w:val="20"/>
              </w:rPr>
            </w:pPr>
            <w:r w:rsidRPr="00705EEB">
              <w:rPr>
                <w:rFonts w:eastAsia="Times New Roman" w:cs="Times New Roman"/>
                <w:color w:val="000000"/>
                <w:sz w:val="20"/>
                <w:szCs w:val="20"/>
              </w:rPr>
              <w:t>3</w:t>
            </w:r>
          </w:p>
        </w:tc>
        <w:tc>
          <w:tcPr>
            <w:tcW w:w="1180" w:type="dxa"/>
            <w:tcBorders>
              <w:top w:val="nil"/>
            </w:tcBorders>
            <w:shd w:val="clear" w:color="auto" w:fill="auto"/>
            <w:noWrap/>
            <w:vAlign w:val="center"/>
            <w:hideMark/>
          </w:tcPr>
          <w:p w14:paraId="4CA3F0D6" w14:textId="77777777" w:rsidR="008F53ED" w:rsidRPr="00705EEB" w:rsidRDefault="008F53ED" w:rsidP="00F86524">
            <w:pPr>
              <w:spacing w:after="0" w:line="240" w:lineRule="auto"/>
              <w:jc w:val="both"/>
              <w:rPr>
                <w:rFonts w:eastAsia="Times New Roman" w:cs="Times New Roman"/>
                <w:color w:val="000000"/>
                <w:sz w:val="20"/>
                <w:szCs w:val="20"/>
              </w:rPr>
            </w:pPr>
            <w:r w:rsidRPr="00705EEB">
              <w:rPr>
                <w:rFonts w:eastAsia="Times New Roman" w:cs="Times New Roman"/>
                <w:color w:val="000000"/>
                <w:sz w:val="20"/>
                <w:szCs w:val="20"/>
              </w:rPr>
              <w:t>Kon Plông</w:t>
            </w:r>
          </w:p>
        </w:tc>
        <w:tc>
          <w:tcPr>
            <w:tcW w:w="2648" w:type="dxa"/>
            <w:tcBorders>
              <w:top w:val="nil"/>
            </w:tcBorders>
            <w:shd w:val="clear" w:color="auto" w:fill="auto"/>
            <w:noWrap/>
            <w:vAlign w:val="center"/>
            <w:hideMark/>
          </w:tcPr>
          <w:p w14:paraId="485B2BEA" w14:textId="77777777" w:rsidR="008F53ED" w:rsidRPr="00705EEB" w:rsidRDefault="008F53ED" w:rsidP="00F86524">
            <w:pPr>
              <w:spacing w:after="0" w:line="240" w:lineRule="auto"/>
              <w:jc w:val="both"/>
              <w:rPr>
                <w:rFonts w:eastAsia="Times New Roman" w:cs="Times New Roman"/>
                <w:color w:val="000000"/>
                <w:sz w:val="20"/>
                <w:szCs w:val="20"/>
              </w:rPr>
            </w:pPr>
            <w:r w:rsidRPr="00705EEB">
              <w:rPr>
                <w:rFonts w:eastAsia="Times New Roman" w:cs="Times New Roman"/>
                <w:color w:val="000000"/>
                <w:sz w:val="20"/>
                <w:szCs w:val="20"/>
              </w:rPr>
              <w:t>TT Kon Plông, Kon Plông</w:t>
            </w:r>
          </w:p>
        </w:tc>
        <w:tc>
          <w:tcPr>
            <w:tcW w:w="1261" w:type="dxa"/>
            <w:tcBorders>
              <w:top w:val="nil"/>
            </w:tcBorders>
            <w:shd w:val="clear" w:color="auto" w:fill="auto"/>
            <w:noWrap/>
            <w:vAlign w:val="center"/>
            <w:hideMark/>
          </w:tcPr>
          <w:p w14:paraId="6CB0989B" w14:textId="77777777" w:rsidR="008F53ED" w:rsidRPr="00705EEB" w:rsidRDefault="008F53ED" w:rsidP="00F86524">
            <w:pPr>
              <w:spacing w:after="0" w:line="240" w:lineRule="auto"/>
              <w:jc w:val="center"/>
              <w:rPr>
                <w:rFonts w:eastAsia="Times New Roman" w:cs="Times New Roman"/>
                <w:color w:val="000000"/>
                <w:sz w:val="20"/>
                <w:szCs w:val="20"/>
              </w:rPr>
            </w:pPr>
            <w:r w:rsidRPr="00705EEB">
              <w:rPr>
                <w:rFonts w:eastAsia="Times New Roman" w:cs="Times New Roman"/>
                <w:color w:val="000000"/>
                <w:sz w:val="20"/>
                <w:szCs w:val="20"/>
              </w:rPr>
              <w:t>1621436.8</w:t>
            </w:r>
          </w:p>
        </w:tc>
        <w:tc>
          <w:tcPr>
            <w:tcW w:w="1151" w:type="dxa"/>
            <w:tcBorders>
              <w:top w:val="nil"/>
            </w:tcBorders>
            <w:shd w:val="clear" w:color="auto" w:fill="auto"/>
            <w:noWrap/>
            <w:vAlign w:val="center"/>
            <w:hideMark/>
          </w:tcPr>
          <w:p w14:paraId="4DDB6207" w14:textId="77777777" w:rsidR="008F53ED" w:rsidRPr="00705EEB" w:rsidRDefault="008F53ED" w:rsidP="00F86524">
            <w:pPr>
              <w:spacing w:after="0" w:line="240" w:lineRule="auto"/>
              <w:jc w:val="center"/>
              <w:rPr>
                <w:rFonts w:eastAsia="Times New Roman" w:cs="Times New Roman"/>
                <w:color w:val="000000"/>
                <w:sz w:val="20"/>
                <w:szCs w:val="20"/>
              </w:rPr>
            </w:pPr>
            <w:r w:rsidRPr="00705EEB">
              <w:rPr>
                <w:rFonts w:eastAsia="Times New Roman" w:cs="Times New Roman"/>
                <w:color w:val="000000"/>
                <w:sz w:val="20"/>
                <w:szCs w:val="20"/>
              </w:rPr>
              <w:t>858697.97</w:t>
            </w:r>
          </w:p>
        </w:tc>
        <w:tc>
          <w:tcPr>
            <w:tcW w:w="960" w:type="dxa"/>
            <w:tcBorders>
              <w:top w:val="nil"/>
            </w:tcBorders>
            <w:shd w:val="clear" w:color="auto" w:fill="auto"/>
            <w:noWrap/>
            <w:vAlign w:val="center"/>
            <w:hideMark/>
          </w:tcPr>
          <w:p w14:paraId="744C79C9" w14:textId="77777777" w:rsidR="008F53ED" w:rsidRPr="00705EEB" w:rsidRDefault="008F53ED" w:rsidP="00F86524">
            <w:pPr>
              <w:spacing w:after="0" w:line="240" w:lineRule="auto"/>
              <w:jc w:val="center"/>
              <w:rPr>
                <w:rFonts w:eastAsia="Times New Roman" w:cs="Times New Roman"/>
                <w:color w:val="000000"/>
                <w:sz w:val="20"/>
                <w:szCs w:val="20"/>
              </w:rPr>
            </w:pPr>
            <w:r w:rsidRPr="00705EEB">
              <w:rPr>
                <w:rFonts w:eastAsia="Times New Roman" w:cs="Times New Roman"/>
                <w:color w:val="000000"/>
                <w:sz w:val="20"/>
                <w:szCs w:val="20"/>
              </w:rPr>
              <w:t>X</w:t>
            </w:r>
          </w:p>
        </w:tc>
      </w:tr>
      <w:tr w:rsidR="008F53ED" w:rsidRPr="00705EEB" w14:paraId="420B42C4" w14:textId="77777777" w:rsidTr="00DE5BF6">
        <w:trPr>
          <w:trHeight w:val="300"/>
          <w:jc w:val="center"/>
        </w:trPr>
        <w:tc>
          <w:tcPr>
            <w:tcW w:w="1134" w:type="dxa"/>
            <w:tcBorders>
              <w:top w:val="nil"/>
            </w:tcBorders>
            <w:shd w:val="clear" w:color="auto" w:fill="auto"/>
            <w:noWrap/>
            <w:vAlign w:val="center"/>
            <w:hideMark/>
          </w:tcPr>
          <w:p w14:paraId="6B974D97" w14:textId="77777777" w:rsidR="008F53ED" w:rsidRPr="00705EEB" w:rsidRDefault="008F53ED" w:rsidP="00F86524">
            <w:pPr>
              <w:spacing w:after="0" w:line="240" w:lineRule="auto"/>
              <w:jc w:val="center"/>
              <w:rPr>
                <w:rFonts w:eastAsia="Times New Roman" w:cs="Times New Roman"/>
                <w:color w:val="000000"/>
                <w:sz w:val="20"/>
                <w:szCs w:val="20"/>
              </w:rPr>
            </w:pPr>
            <w:r w:rsidRPr="00705EEB">
              <w:rPr>
                <w:rFonts w:eastAsia="Times New Roman" w:cs="Times New Roman"/>
                <w:color w:val="000000"/>
                <w:sz w:val="20"/>
                <w:szCs w:val="20"/>
              </w:rPr>
              <w:t>4</w:t>
            </w:r>
          </w:p>
        </w:tc>
        <w:tc>
          <w:tcPr>
            <w:tcW w:w="1180" w:type="dxa"/>
            <w:tcBorders>
              <w:top w:val="nil"/>
            </w:tcBorders>
            <w:shd w:val="clear" w:color="auto" w:fill="auto"/>
            <w:noWrap/>
            <w:vAlign w:val="center"/>
            <w:hideMark/>
          </w:tcPr>
          <w:p w14:paraId="26887B6A" w14:textId="77777777" w:rsidR="008F53ED" w:rsidRPr="00705EEB" w:rsidRDefault="008F53ED" w:rsidP="00F86524">
            <w:pPr>
              <w:spacing w:after="0" w:line="240" w:lineRule="auto"/>
              <w:jc w:val="both"/>
              <w:rPr>
                <w:rFonts w:eastAsia="Times New Roman" w:cs="Times New Roman"/>
                <w:color w:val="000000"/>
                <w:sz w:val="20"/>
                <w:szCs w:val="20"/>
              </w:rPr>
            </w:pPr>
            <w:r w:rsidRPr="00705EEB">
              <w:rPr>
                <w:rFonts w:eastAsia="Times New Roman" w:cs="Times New Roman"/>
                <w:color w:val="000000"/>
                <w:sz w:val="20"/>
                <w:szCs w:val="20"/>
              </w:rPr>
              <w:t>Đắk Glei</w:t>
            </w:r>
          </w:p>
        </w:tc>
        <w:tc>
          <w:tcPr>
            <w:tcW w:w="2648" w:type="dxa"/>
            <w:tcBorders>
              <w:top w:val="nil"/>
            </w:tcBorders>
            <w:shd w:val="clear" w:color="auto" w:fill="auto"/>
            <w:noWrap/>
            <w:vAlign w:val="center"/>
            <w:hideMark/>
          </w:tcPr>
          <w:p w14:paraId="5CF3582A" w14:textId="77777777" w:rsidR="008F53ED" w:rsidRPr="00705EEB" w:rsidRDefault="008F53ED" w:rsidP="00F86524">
            <w:pPr>
              <w:spacing w:after="0" w:line="240" w:lineRule="auto"/>
              <w:jc w:val="both"/>
              <w:rPr>
                <w:rFonts w:eastAsia="Times New Roman" w:cs="Times New Roman"/>
                <w:color w:val="000000"/>
                <w:sz w:val="20"/>
                <w:szCs w:val="20"/>
              </w:rPr>
            </w:pPr>
            <w:r w:rsidRPr="00705EEB">
              <w:rPr>
                <w:rFonts w:eastAsia="Times New Roman" w:cs="Times New Roman"/>
                <w:color w:val="000000"/>
                <w:sz w:val="20"/>
                <w:szCs w:val="20"/>
              </w:rPr>
              <w:t>TT Đăk Glei, Đăk Glei</w:t>
            </w:r>
          </w:p>
        </w:tc>
        <w:tc>
          <w:tcPr>
            <w:tcW w:w="1261" w:type="dxa"/>
            <w:tcBorders>
              <w:top w:val="nil"/>
            </w:tcBorders>
            <w:shd w:val="clear" w:color="auto" w:fill="auto"/>
            <w:noWrap/>
            <w:vAlign w:val="center"/>
            <w:hideMark/>
          </w:tcPr>
          <w:p w14:paraId="7E8A281C" w14:textId="77777777" w:rsidR="008F53ED" w:rsidRPr="00705EEB" w:rsidRDefault="008F53ED" w:rsidP="00F86524">
            <w:pPr>
              <w:spacing w:after="0" w:line="240" w:lineRule="auto"/>
              <w:jc w:val="center"/>
              <w:rPr>
                <w:rFonts w:eastAsia="Times New Roman" w:cs="Times New Roman"/>
                <w:color w:val="000000"/>
                <w:sz w:val="20"/>
                <w:szCs w:val="20"/>
              </w:rPr>
            </w:pPr>
            <w:r w:rsidRPr="00705EEB">
              <w:rPr>
                <w:rFonts w:eastAsia="Times New Roman" w:cs="Times New Roman"/>
                <w:color w:val="000000"/>
                <w:sz w:val="20"/>
                <w:szCs w:val="20"/>
              </w:rPr>
              <w:t>1669390.24</w:t>
            </w:r>
          </w:p>
        </w:tc>
        <w:tc>
          <w:tcPr>
            <w:tcW w:w="1151" w:type="dxa"/>
            <w:tcBorders>
              <w:top w:val="nil"/>
            </w:tcBorders>
            <w:shd w:val="clear" w:color="auto" w:fill="auto"/>
            <w:noWrap/>
            <w:vAlign w:val="center"/>
            <w:hideMark/>
          </w:tcPr>
          <w:p w14:paraId="1531A6BF" w14:textId="77777777" w:rsidR="008F53ED" w:rsidRPr="00705EEB" w:rsidRDefault="008F53ED" w:rsidP="00F86524">
            <w:pPr>
              <w:spacing w:after="0" w:line="240" w:lineRule="auto"/>
              <w:jc w:val="center"/>
              <w:rPr>
                <w:rFonts w:eastAsia="Times New Roman" w:cs="Times New Roman"/>
                <w:color w:val="000000"/>
                <w:sz w:val="20"/>
                <w:szCs w:val="20"/>
              </w:rPr>
            </w:pPr>
            <w:r w:rsidRPr="00705EEB">
              <w:rPr>
                <w:rFonts w:eastAsia="Times New Roman" w:cs="Times New Roman"/>
                <w:color w:val="000000"/>
                <w:sz w:val="20"/>
                <w:szCs w:val="20"/>
              </w:rPr>
              <w:t>795629.54</w:t>
            </w:r>
          </w:p>
        </w:tc>
        <w:tc>
          <w:tcPr>
            <w:tcW w:w="960" w:type="dxa"/>
            <w:tcBorders>
              <w:top w:val="nil"/>
            </w:tcBorders>
            <w:shd w:val="clear" w:color="auto" w:fill="auto"/>
            <w:noWrap/>
            <w:vAlign w:val="center"/>
            <w:hideMark/>
          </w:tcPr>
          <w:p w14:paraId="2CD6A882" w14:textId="77777777" w:rsidR="008F53ED" w:rsidRPr="00705EEB" w:rsidRDefault="008F53ED" w:rsidP="00F86524">
            <w:pPr>
              <w:spacing w:after="0" w:line="240" w:lineRule="auto"/>
              <w:jc w:val="center"/>
              <w:rPr>
                <w:rFonts w:eastAsia="Times New Roman" w:cs="Times New Roman"/>
                <w:color w:val="000000"/>
                <w:sz w:val="20"/>
                <w:szCs w:val="20"/>
              </w:rPr>
            </w:pPr>
            <w:r w:rsidRPr="00705EEB">
              <w:rPr>
                <w:rFonts w:eastAsia="Times New Roman" w:cs="Times New Roman"/>
                <w:color w:val="000000"/>
                <w:sz w:val="20"/>
                <w:szCs w:val="20"/>
              </w:rPr>
              <w:t>X</w:t>
            </w:r>
          </w:p>
        </w:tc>
      </w:tr>
      <w:tr w:rsidR="008F53ED" w:rsidRPr="00705EEB" w14:paraId="1D98F6CB" w14:textId="77777777" w:rsidTr="00DE5BF6">
        <w:trPr>
          <w:trHeight w:val="300"/>
          <w:jc w:val="center"/>
        </w:trPr>
        <w:tc>
          <w:tcPr>
            <w:tcW w:w="1134" w:type="dxa"/>
            <w:tcBorders>
              <w:top w:val="nil"/>
            </w:tcBorders>
            <w:shd w:val="clear" w:color="auto" w:fill="auto"/>
            <w:noWrap/>
            <w:vAlign w:val="center"/>
            <w:hideMark/>
          </w:tcPr>
          <w:p w14:paraId="450D343E" w14:textId="77777777" w:rsidR="008F53ED" w:rsidRPr="00705EEB" w:rsidRDefault="008F53ED" w:rsidP="00F86524">
            <w:pPr>
              <w:spacing w:after="0" w:line="240" w:lineRule="auto"/>
              <w:jc w:val="center"/>
              <w:rPr>
                <w:rFonts w:eastAsia="Times New Roman" w:cs="Times New Roman"/>
                <w:color w:val="000000"/>
                <w:sz w:val="20"/>
                <w:szCs w:val="20"/>
              </w:rPr>
            </w:pPr>
            <w:r w:rsidRPr="00705EEB">
              <w:rPr>
                <w:rFonts w:eastAsia="Times New Roman" w:cs="Times New Roman"/>
                <w:color w:val="000000"/>
                <w:sz w:val="20"/>
                <w:szCs w:val="20"/>
              </w:rPr>
              <w:t>5</w:t>
            </w:r>
          </w:p>
        </w:tc>
        <w:tc>
          <w:tcPr>
            <w:tcW w:w="1180" w:type="dxa"/>
            <w:tcBorders>
              <w:top w:val="nil"/>
            </w:tcBorders>
            <w:shd w:val="clear" w:color="auto" w:fill="auto"/>
            <w:noWrap/>
            <w:vAlign w:val="center"/>
            <w:hideMark/>
          </w:tcPr>
          <w:p w14:paraId="2699FC9A" w14:textId="77777777" w:rsidR="008F53ED" w:rsidRPr="00705EEB" w:rsidRDefault="008F53ED" w:rsidP="00F86524">
            <w:pPr>
              <w:spacing w:after="0" w:line="240" w:lineRule="auto"/>
              <w:jc w:val="both"/>
              <w:rPr>
                <w:rFonts w:eastAsia="Times New Roman" w:cs="Times New Roman"/>
                <w:color w:val="000000"/>
                <w:sz w:val="20"/>
                <w:szCs w:val="20"/>
              </w:rPr>
            </w:pPr>
            <w:r w:rsidRPr="00705EEB">
              <w:rPr>
                <w:rFonts w:eastAsia="Times New Roman" w:cs="Times New Roman"/>
                <w:color w:val="000000"/>
                <w:sz w:val="20"/>
                <w:szCs w:val="20"/>
              </w:rPr>
              <w:t>Đắc Mốt</w:t>
            </w:r>
          </w:p>
        </w:tc>
        <w:tc>
          <w:tcPr>
            <w:tcW w:w="2648" w:type="dxa"/>
            <w:tcBorders>
              <w:top w:val="nil"/>
            </w:tcBorders>
            <w:shd w:val="clear" w:color="auto" w:fill="auto"/>
            <w:noWrap/>
            <w:vAlign w:val="center"/>
            <w:hideMark/>
          </w:tcPr>
          <w:p w14:paraId="7C7C5DC2" w14:textId="4D898284" w:rsidR="008F53ED" w:rsidRPr="00705EEB" w:rsidRDefault="008F53ED" w:rsidP="00F86524">
            <w:pPr>
              <w:spacing w:after="0" w:line="240" w:lineRule="auto"/>
              <w:jc w:val="both"/>
              <w:rPr>
                <w:rFonts w:eastAsia="Times New Roman" w:cs="Times New Roman"/>
                <w:color w:val="000000"/>
                <w:sz w:val="20"/>
                <w:szCs w:val="20"/>
              </w:rPr>
            </w:pPr>
            <w:r w:rsidRPr="00705EEB">
              <w:rPr>
                <w:rFonts w:eastAsia="Times New Roman" w:cs="Times New Roman"/>
                <w:color w:val="000000"/>
                <w:sz w:val="20"/>
                <w:szCs w:val="20"/>
              </w:rPr>
              <w:t xml:space="preserve">Tân Cảnh </w:t>
            </w:r>
            <w:r w:rsidR="00525D07">
              <w:rPr>
                <w:rFonts w:eastAsia="Times New Roman" w:cs="Times New Roman"/>
                <w:color w:val="000000"/>
                <w:sz w:val="20"/>
                <w:szCs w:val="20"/>
              </w:rPr>
              <w:t>–</w:t>
            </w:r>
            <w:r w:rsidRPr="00705EEB">
              <w:rPr>
                <w:rFonts w:eastAsia="Times New Roman" w:cs="Times New Roman"/>
                <w:color w:val="000000"/>
                <w:sz w:val="20"/>
                <w:szCs w:val="20"/>
              </w:rPr>
              <w:t xml:space="preserve"> Đắc Tô</w:t>
            </w:r>
          </w:p>
        </w:tc>
        <w:tc>
          <w:tcPr>
            <w:tcW w:w="1261" w:type="dxa"/>
            <w:tcBorders>
              <w:top w:val="nil"/>
            </w:tcBorders>
            <w:shd w:val="clear" w:color="auto" w:fill="auto"/>
            <w:noWrap/>
            <w:vAlign w:val="center"/>
            <w:hideMark/>
          </w:tcPr>
          <w:p w14:paraId="4A25D60F" w14:textId="77777777" w:rsidR="008F53ED" w:rsidRPr="00705EEB" w:rsidRDefault="008F53ED" w:rsidP="00F86524">
            <w:pPr>
              <w:spacing w:after="0" w:line="240" w:lineRule="auto"/>
              <w:jc w:val="center"/>
              <w:rPr>
                <w:rFonts w:eastAsia="Times New Roman" w:cs="Times New Roman"/>
                <w:color w:val="000000"/>
                <w:sz w:val="20"/>
                <w:szCs w:val="20"/>
              </w:rPr>
            </w:pPr>
            <w:r w:rsidRPr="00705EEB">
              <w:rPr>
                <w:rFonts w:eastAsia="Times New Roman" w:cs="Times New Roman"/>
                <w:color w:val="000000"/>
                <w:sz w:val="20"/>
                <w:szCs w:val="20"/>
              </w:rPr>
              <w:t>1623227.64</w:t>
            </w:r>
          </w:p>
        </w:tc>
        <w:tc>
          <w:tcPr>
            <w:tcW w:w="1151" w:type="dxa"/>
            <w:tcBorders>
              <w:top w:val="nil"/>
            </w:tcBorders>
            <w:shd w:val="clear" w:color="auto" w:fill="auto"/>
            <w:noWrap/>
            <w:vAlign w:val="center"/>
            <w:hideMark/>
          </w:tcPr>
          <w:p w14:paraId="2891DD95" w14:textId="77777777" w:rsidR="008F53ED" w:rsidRPr="00705EEB" w:rsidRDefault="008F53ED" w:rsidP="00F86524">
            <w:pPr>
              <w:spacing w:after="0" w:line="240" w:lineRule="auto"/>
              <w:jc w:val="center"/>
              <w:rPr>
                <w:rFonts w:eastAsia="Times New Roman" w:cs="Times New Roman"/>
                <w:color w:val="000000"/>
                <w:sz w:val="20"/>
                <w:szCs w:val="20"/>
              </w:rPr>
            </w:pPr>
            <w:r w:rsidRPr="00705EEB">
              <w:rPr>
                <w:rFonts w:eastAsia="Times New Roman" w:cs="Times New Roman"/>
                <w:color w:val="000000"/>
                <w:sz w:val="20"/>
                <w:szCs w:val="20"/>
              </w:rPr>
              <w:t>796852.4</w:t>
            </w:r>
          </w:p>
        </w:tc>
        <w:tc>
          <w:tcPr>
            <w:tcW w:w="960" w:type="dxa"/>
            <w:tcBorders>
              <w:top w:val="nil"/>
            </w:tcBorders>
            <w:shd w:val="clear" w:color="auto" w:fill="auto"/>
            <w:noWrap/>
            <w:vAlign w:val="center"/>
            <w:hideMark/>
          </w:tcPr>
          <w:p w14:paraId="7EEE78B0" w14:textId="77777777" w:rsidR="008F53ED" w:rsidRPr="00705EEB" w:rsidRDefault="008F53ED" w:rsidP="00F86524">
            <w:pPr>
              <w:spacing w:after="0" w:line="240" w:lineRule="auto"/>
              <w:jc w:val="center"/>
              <w:rPr>
                <w:rFonts w:eastAsia="Times New Roman" w:cs="Times New Roman"/>
                <w:color w:val="000000"/>
                <w:sz w:val="20"/>
                <w:szCs w:val="20"/>
              </w:rPr>
            </w:pPr>
            <w:r w:rsidRPr="00705EEB">
              <w:rPr>
                <w:rFonts w:eastAsia="Times New Roman" w:cs="Times New Roman"/>
                <w:color w:val="000000"/>
                <w:sz w:val="20"/>
                <w:szCs w:val="20"/>
              </w:rPr>
              <w:t>X</w:t>
            </w:r>
          </w:p>
        </w:tc>
      </w:tr>
      <w:tr w:rsidR="008F53ED" w:rsidRPr="00705EEB" w14:paraId="060A3BE7" w14:textId="77777777" w:rsidTr="00DE5BF6">
        <w:trPr>
          <w:trHeight w:val="300"/>
          <w:jc w:val="center"/>
        </w:trPr>
        <w:tc>
          <w:tcPr>
            <w:tcW w:w="1134" w:type="dxa"/>
            <w:tcBorders>
              <w:top w:val="nil"/>
              <w:bottom w:val="single" w:sz="4" w:space="0" w:color="auto"/>
            </w:tcBorders>
            <w:shd w:val="clear" w:color="auto" w:fill="auto"/>
            <w:noWrap/>
            <w:vAlign w:val="center"/>
            <w:hideMark/>
          </w:tcPr>
          <w:p w14:paraId="10409128" w14:textId="77777777" w:rsidR="008F53ED" w:rsidRPr="00705EEB" w:rsidRDefault="008F53ED" w:rsidP="00F86524">
            <w:pPr>
              <w:spacing w:after="0" w:line="240" w:lineRule="auto"/>
              <w:jc w:val="center"/>
              <w:rPr>
                <w:rFonts w:eastAsia="Times New Roman" w:cs="Times New Roman"/>
                <w:color w:val="000000"/>
                <w:sz w:val="20"/>
                <w:szCs w:val="20"/>
              </w:rPr>
            </w:pPr>
            <w:r w:rsidRPr="00705EEB">
              <w:rPr>
                <w:rFonts w:eastAsia="Times New Roman" w:cs="Times New Roman"/>
                <w:color w:val="000000"/>
                <w:sz w:val="20"/>
                <w:szCs w:val="20"/>
              </w:rPr>
              <w:t>6</w:t>
            </w:r>
          </w:p>
        </w:tc>
        <w:tc>
          <w:tcPr>
            <w:tcW w:w="1180" w:type="dxa"/>
            <w:tcBorders>
              <w:top w:val="nil"/>
              <w:bottom w:val="single" w:sz="4" w:space="0" w:color="auto"/>
            </w:tcBorders>
            <w:shd w:val="clear" w:color="auto" w:fill="auto"/>
            <w:noWrap/>
            <w:vAlign w:val="center"/>
            <w:hideMark/>
          </w:tcPr>
          <w:p w14:paraId="180D62FB" w14:textId="77777777" w:rsidR="008F53ED" w:rsidRPr="00705EEB" w:rsidRDefault="008F53ED" w:rsidP="00F86524">
            <w:pPr>
              <w:spacing w:after="0" w:line="240" w:lineRule="auto"/>
              <w:jc w:val="both"/>
              <w:rPr>
                <w:rFonts w:eastAsia="Times New Roman" w:cs="Times New Roman"/>
                <w:color w:val="000000"/>
                <w:sz w:val="20"/>
                <w:szCs w:val="20"/>
              </w:rPr>
            </w:pPr>
            <w:r w:rsidRPr="00705EEB">
              <w:rPr>
                <w:rFonts w:eastAsia="Times New Roman" w:cs="Times New Roman"/>
                <w:color w:val="000000"/>
                <w:sz w:val="20"/>
                <w:szCs w:val="20"/>
              </w:rPr>
              <w:t>Sa Thầy</w:t>
            </w:r>
          </w:p>
        </w:tc>
        <w:tc>
          <w:tcPr>
            <w:tcW w:w="2648" w:type="dxa"/>
            <w:tcBorders>
              <w:top w:val="nil"/>
              <w:bottom w:val="single" w:sz="4" w:space="0" w:color="auto"/>
            </w:tcBorders>
            <w:shd w:val="clear" w:color="auto" w:fill="auto"/>
            <w:noWrap/>
            <w:vAlign w:val="center"/>
            <w:hideMark/>
          </w:tcPr>
          <w:p w14:paraId="549AFA8B" w14:textId="77777777" w:rsidR="008F53ED" w:rsidRPr="00705EEB" w:rsidRDefault="008F53ED" w:rsidP="00F86524">
            <w:pPr>
              <w:spacing w:after="0" w:line="240" w:lineRule="auto"/>
              <w:jc w:val="both"/>
              <w:rPr>
                <w:rFonts w:eastAsia="Times New Roman" w:cs="Times New Roman"/>
                <w:color w:val="000000"/>
                <w:sz w:val="20"/>
                <w:szCs w:val="20"/>
              </w:rPr>
            </w:pPr>
            <w:r w:rsidRPr="00705EEB">
              <w:rPr>
                <w:rFonts w:eastAsia="Times New Roman" w:cs="Times New Roman"/>
                <w:color w:val="000000"/>
                <w:sz w:val="20"/>
                <w:szCs w:val="20"/>
              </w:rPr>
              <w:t>TT. Sa Thầy, Sa Thầy</w:t>
            </w:r>
          </w:p>
        </w:tc>
        <w:tc>
          <w:tcPr>
            <w:tcW w:w="1261" w:type="dxa"/>
            <w:tcBorders>
              <w:top w:val="nil"/>
              <w:bottom w:val="single" w:sz="4" w:space="0" w:color="auto"/>
            </w:tcBorders>
            <w:shd w:val="clear" w:color="auto" w:fill="auto"/>
            <w:noWrap/>
            <w:vAlign w:val="center"/>
            <w:hideMark/>
          </w:tcPr>
          <w:p w14:paraId="588A8BA6" w14:textId="77777777" w:rsidR="008F53ED" w:rsidRPr="00705EEB" w:rsidRDefault="008F53ED" w:rsidP="00F86524">
            <w:pPr>
              <w:spacing w:after="0" w:line="240" w:lineRule="auto"/>
              <w:jc w:val="center"/>
              <w:rPr>
                <w:rFonts w:eastAsia="Times New Roman" w:cs="Times New Roman"/>
                <w:color w:val="000000"/>
                <w:sz w:val="20"/>
                <w:szCs w:val="20"/>
              </w:rPr>
            </w:pPr>
            <w:r w:rsidRPr="00705EEB">
              <w:rPr>
                <w:rFonts w:eastAsia="Times New Roman" w:cs="Times New Roman"/>
                <w:color w:val="000000"/>
                <w:sz w:val="20"/>
                <w:szCs w:val="20"/>
              </w:rPr>
              <w:t>1595514</w:t>
            </w:r>
          </w:p>
        </w:tc>
        <w:tc>
          <w:tcPr>
            <w:tcW w:w="1151" w:type="dxa"/>
            <w:tcBorders>
              <w:top w:val="nil"/>
              <w:bottom w:val="single" w:sz="4" w:space="0" w:color="auto"/>
            </w:tcBorders>
            <w:shd w:val="clear" w:color="auto" w:fill="auto"/>
            <w:noWrap/>
            <w:vAlign w:val="center"/>
            <w:hideMark/>
          </w:tcPr>
          <w:p w14:paraId="561C4163" w14:textId="77777777" w:rsidR="008F53ED" w:rsidRPr="00705EEB" w:rsidRDefault="008F53ED" w:rsidP="00F86524">
            <w:pPr>
              <w:spacing w:after="0" w:line="240" w:lineRule="auto"/>
              <w:jc w:val="center"/>
              <w:rPr>
                <w:rFonts w:eastAsia="Times New Roman" w:cs="Times New Roman"/>
                <w:color w:val="000000"/>
                <w:sz w:val="20"/>
                <w:szCs w:val="20"/>
              </w:rPr>
            </w:pPr>
            <w:r w:rsidRPr="00705EEB">
              <w:rPr>
                <w:rFonts w:eastAsia="Times New Roman" w:cs="Times New Roman"/>
                <w:color w:val="000000"/>
                <w:sz w:val="20"/>
                <w:szCs w:val="20"/>
              </w:rPr>
              <w:t>800324</w:t>
            </w:r>
          </w:p>
        </w:tc>
        <w:tc>
          <w:tcPr>
            <w:tcW w:w="960" w:type="dxa"/>
            <w:tcBorders>
              <w:top w:val="nil"/>
              <w:bottom w:val="single" w:sz="4" w:space="0" w:color="auto"/>
            </w:tcBorders>
            <w:shd w:val="clear" w:color="auto" w:fill="auto"/>
            <w:noWrap/>
            <w:vAlign w:val="center"/>
            <w:hideMark/>
          </w:tcPr>
          <w:p w14:paraId="150543E4" w14:textId="77777777" w:rsidR="008F53ED" w:rsidRPr="00705EEB" w:rsidRDefault="008F53ED" w:rsidP="00F86524">
            <w:pPr>
              <w:spacing w:after="0" w:line="240" w:lineRule="auto"/>
              <w:jc w:val="center"/>
              <w:rPr>
                <w:rFonts w:eastAsia="Times New Roman" w:cs="Times New Roman"/>
                <w:color w:val="000000"/>
                <w:sz w:val="20"/>
                <w:szCs w:val="20"/>
              </w:rPr>
            </w:pPr>
            <w:r w:rsidRPr="00705EEB">
              <w:rPr>
                <w:rFonts w:eastAsia="Times New Roman" w:cs="Times New Roman"/>
                <w:color w:val="000000"/>
                <w:sz w:val="20"/>
                <w:szCs w:val="20"/>
              </w:rPr>
              <w:t>X</w:t>
            </w:r>
          </w:p>
        </w:tc>
      </w:tr>
    </w:tbl>
    <w:p w14:paraId="51A8B7A0" w14:textId="2FFACA03" w:rsidR="008F53ED" w:rsidRPr="00F82799" w:rsidRDefault="008F53ED" w:rsidP="00F86524">
      <w:pPr>
        <w:pStyle w:val="MDPI31text"/>
        <w:spacing w:before="120"/>
        <w:rPr>
          <w:rFonts w:eastAsia="Calibri"/>
        </w:rPr>
      </w:pPr>
      <w:r>
        <w:rPr>
          <w:rFonts w:eastAsia="Calibri"/>
        </w:rPr>
        <w:t>Trong đó tọa độ các trạm theo hệ tọa độ địa lý WGS 84 UTM, zone 48; X</w:t>
      </w:r>
      <w:r w:rsidR="00F86524">
        <w:rPr>
          <w:rFonts w:eastAsia="Calibri"/>
        </w:rPr>
        <w:t xml:space="preserve"> là</w:t>
      </w:r>
      <w:r>
        <w:rPr>
          <w:rFonts w:eastAsia="Calibri"/>
        </w:rPr>
        <w:t xml:space="preserve"> tổng lượng mưa tháng; T</w:t>
      </w:r>
      <w:r w:rsidR="00F86524">
        <w:rPr>
          <w:rFonts w:eastAsia="Calibri"/>
        </w:rPr>
        <w:t xml:space="preserve"> là</w:t>
      </w:r>
      <w:r>
        <w:rPr>
          <w:rFonts w:eastAsia="Calibri"/>
        </w:rPr>
        <w:t xml:space="preserve"> Nhiệt độ trung bình tháng; U</w:t>
      </w:r>
      <w:r w:rsidR="00F86524">
        <w:rPr>
          <w:rFonts w:eastAsia="Calibri"/>
        </w:rPr>
        <w:t xml:space="preserve"> là</w:t>
      </w:r>
      <w:r>
        <w:rPr>
          <w:rFonts w:eastAsia="Calibri"/>
        </w:rPr>
        <w:t xml:space="preserve"> độ ẩm trung bình tháng</w:t>
      </w:r>
      <w:r w:rsidR="00F86524">
        <w:rPr>
          <w:rFonts w:eastAsia="Calibri"/>
        </w:rPr>
        <w:t>.</w:t>
      </w:r>
    </w:p>
    <w:p w14:paraId="5099637E" w14:textId="77777777" w:rsidR="008F53ED" w:rsidRPr="00705EEB" w:rsidRDefault="008F53ED" w:rsidP="00705EEB">
      <w:pPr>
        <w:pStyle w:val="MDPI21heading1"/>
        <w:rPr>
          <w:rFonts w:ascii="Times New Roman" w:hAnsi="Times New Roman"/>
          <w:bCs/>
          <w:sz w:val="24"/>
          <w:szCs w:val="24"/>
        </w:rPr>
      </w:pPr>
      <w:r w:rsidRPr="00705EEB">
        <w:rPr>
          <w:rFonts w:ascii="Times New Roman" w:hAnsi="Times New Roman"/>
          <w:bCs/>
          <w:sz w:val="24"/>
          <w:szCs w:val="24"/>
        </w:rPr>
        <w:t>3. Kết quả và thảo luận</w:t>
      </w:r>
    </w:p>
    <w:p w14:paraId="278AC7F8" w14:textId="77777777" w:rsidR="008F53ED" w:rsidRPr="00F678C3" w:rsidRDefault="008F53ED" w:rsidP="00705EEB">
      <w:pPr>
        <w:spacing w:before="240" w:after="120" w:line="260" w:lineRule="atLeast"/>
        <w:jc w:val="both"/>
        <w:rPr>
          <w:rFonts w:cs="Times New Roman"/>
          <w:i/>
        </w:rPr>
      </w:pPr>
      <w:r w:rsidRPr="00705EEB">
        <w:rPr>
          <w:rFonts w:eastAsia="Times New Roman" w:cs="Times New Roman"/>
          <w:i/>
          <w:iCs/>
          <w:snapToGrid w:val="0"/>
          <w:color w:val="000000"/>
          <w:szCs w:val="24"/>
          <w:lang w:eastAsia="de-DE" w:bidi="en-US"/>
        </w:rPr>
        <w:t>3.1. Hạn hán theo năm</w:t>
      </w:r>
    </w:p>
    <w:p w14:paraId="12263DDA" w14:textId="77777777" w:rsidR="008F53ED" w:rsidRPr="00F82799" w:rsidRDefault="008F53ED" w:rsidP="00705EEB">
      <w:pPr>
        <w:pStyle w:val="MDPI31text"/>
        <w:rPr>
          <w:rFonts w:eastAsia="Calibri"/>
        </w:rPr>
      </w:pPr>
      <w:r w:rsidRPr="00F82799">
        <w:rPr>
          <w:rFonts w:eastAsia="Calibri"/>
        </w:rPr>
        <w:t>Kết quả tính toán hạn hán theo các chỉ số được thể hiện trong biểu đồ các chỉ số hạn SPI, Ped và RDI</w:t>
      </w:r>
      <w:r w:rsidRPr="00F678C3">
        <w:rPr>
          <w:rFonts w:eastAsia="Calibri"/>
          <w:vertAlign w:val="subscript"/>
        </w:rPr>
        <w:t>st</w:t>
      </w:r>
      <w:r w:rsidRPr="00F82799">
        <w:rPr>
          <w:rFonts w:eastAsia="Calibri"/>
        </w:rPr>
        <w:t xml:space="preserve"> hình 2 và bảng thống kê tần suất xuất hiện các cấp hạn bảng </w:t>
      </w:r>
      <w:r>
        <w:rPr>
          <w:rFonts w:eastAsia="Calibri"/>
        </w:rPr>
        <w:t>3</w:t>
      </w:r>
      <w:r w:rsidRPr="00F82799">
        <w:rPr>
          <w:rFonts w:eastAsia="Calibri"/>
        </w:rPr>
        <w:t>.</w:t>
      </w:r>
    </w:p>
    <w:p w14:paraId="601F95FB" w14:textId="52DBD42E" w:rsidR="008F53ED" w:rsidRPr="00705EEB" w:rsidRDefault="008F53ED" w:rsidP="00C13646">
      <w:pPr>
        <w:spacing w:before="240" w:after="120" w:line="260" w:lineRule="atLeast"/>
        <w:jc w:val="center"/>
        <w:rPr>
          <w:rFonts w:eastAsia="Times New Roman" w:cs="Times New Roman"/>
          <w:bCs/>
          <w:sz w:val="20"/>
          <w:szCs w:val="20"/>
        </w:rPr>
      </w:pPr>
      <w:r w:rsidRPr="00705EEB">
        <w:rPr>
          <w:rFonts w:eastAsia="Times New Roman" w:cs="Times New Roman"/>
          <w:b/>
          <w:bCs/>
          <w:sz w:val="20"/>
          <w:szCs w:val="20"/>
        </w:rPr>
        <w:t xml:space="preserve">Bảng 3. </w:t>
      </w:r>
      <w:r w:rsidRPr="00705EEB">
        <w:rPr>
          <w:rFonts w:eastAsia="Times New Roman" w:cs="Times New Roman"/>
          <w:bCs/>
          <w:sz w:val="20"/>
          <w:szCs w:val="20"/>
        </w:rPr>
        <w:t>Tần suất xuất hiện các cấp hạn năm theo các chỉ số</w:t>
      </w:r>
      <w:r w:rsidR="00C13646">
        <w:rPr>
          <w:rFonts w:eastAsia="Times New Roman" w:cs="Times New Roman"/>
          <w:bCs/>
          <w:sz w:val="20"/>
          <w:szCs w:val="20"/>
        </w:rPr>
        <w:t>.</w:t>
      </w:r>
    </w:p>
    <w:tbl>
      <w:tblPr>
        <w:tblW w:w="8228" w:type="dxa"/>
        <w:jc w:val="center"/>
        <w:tblLook w:val="04A0" w:firstRow="1" w:lastRow="0" w:firstColumn="1" w:lastColumn="0" w:noHBand="0" w:noVBand="1"/>
      </w:tblPr>
      <w:tblGrid>
        <w:gridCol w:w="851"/>
        <w:gridCol w:w="576"/>
        <w:gridCol w:w="735"/>
        <w:gridCol w:w="647"/>
        <w:gridCol w:w="531"/>
        <w:gridCol w:w="531"/>
        <w:gridCol w:w="716"/>
        <w:gridCol w:w="716"/>
        <w:gridCol w:w="576"/>
        <w:gridCol w:w="735"/>
        <w:gridCol w:w="647"/>
        <w:gridCol w:w="531"/>
        <w:gridCol w:w="531"/>
      </w:tblGrid>
      <w:tr w:rsidR="008F53ED" w:rsidRPr="00C13646" w14:paraId="2728F5AD" w14:textId="77777777" w:rsidTr="00C13646">
        <w:trPr>
          <w:trHeight w:val="275"/>
          <w:jc w:val="center"/>
        </w:trPr>
        <w:tc>
          <w:tcPr>
            <w:tcW w:w="851" w:type="dxa"/>
            <w:vMerge w:val="restart"/>
            <w:tcBorders>
              <w:top w:val="single" w:sz="4" w:space="0" w:color="auto"/>
              <w:bottom w:val="single" w:sz="4" w:space="0" w:color="auto"/>
            </w:tcBorders>
            <w:shd w:val="clear" w:color="auto" w:fill="auto"/>
            <w:noWrap/>
            <w:vAlign w:val="center"/>
            <w:hideMark/>
          </w:tcPr>
          <w:p w14:paraId="36C9AA75" w14:textId="77777777" w:rsidR="008F53ED" w:rsidRPr="00C13646" w:rsidRDefault="008F53ED" w:rsidP="00705EEB">
            <w:pPr>
              <w:spacing w:after="0" w:line="240" w:lineRule="atLeast"/>
              <w:jc w:val="center"/>
              <w:rPr>
                <w:rFonts w:eastAsia="Times New Roman" w:cs="Times New Roman"/>
                <w:b/>
                <w:color w:val="000000"/>
                <w:sz w:val="18"/>
                <w:szCs w:val="18"/>
              </w:rPr>
            </w:pPr>
            <w:r w:rsidRPr="00C13646">
              <w:rPr>
                <w:rFonts w:eastAsia="Times New Roman" w:cs="Times New Roman"/>
                <w:b/>
                <w:color w:val="000000"/>
                <w:sz w:val="18"/>
                <w:szCs w:val="18"/>
              </w:rPr>
              <w:t>Tên trạm </w:t>
            </w:r>
          </w:p>
        </w:tc>
        <w:tc>
          <w:tcPr>
            <w:tcW w:w="4357" w:type="dxa"/>
            <w:gridSpan w:val="7"/>
            <w:tcBorders>
              <w:top w:val="single" w:sz="4" w:space="0" w:color="auto"/>
              <w:bottom w:val="single" w:sz="4" w:space="0" w:color="auto"/>
            </w:tcBorders>
            <w:shd w:val="clear" w:color="auto" w:fill="auto"/>
            <w:noWrap/>
            <w:vAlign w:val="center"/>
            <w:hideMark/>
          </w:tcPr>
          <w:p w14:paraId="719D1009" w14:textId="77777777" w:rsidR="008F53ED" w:rsidRPr="00C13646" w:rsidRDefault="008F53ED" w:rsidP="00705EEB">
            <w:pPr>
              <w:spacing w:after="0" w:line="240" w:lineRule="atLeast"/>
              <w:jc w:val="center"/>
              <w:rPr>
                <w:rFonts w:eastAsia="Times New Roman" w:cs="Times New Roman"/>
                <w:b/>
                <w:color w:val="000000"/>
                <w:sz w:val="18"/>
                <w:szCs w:val="18"/>
              </w:rPr>
            </w:pPr>
            <w:r w:rsidRPr="00C13646">
              <w:rPr>
                <w:rFonts w:eastAsia="Times New Roman" w:cs="Times New Roman"/>
                <w:b/>
                <w:color w:val="000000"/>
                <w:sz w:val="18"/>
                <w:szCs w:val="18"/>
              </w:rPr>
              <w:t>SPI</w:t>
            </w:r>
          </w:p>
        </w:tc>
        <w:tc>
          <w:tcPr>
            <w:tcW w:w="3020" w:type="dxa"/>
            <w:gridSpan w:val="5"/>
            <w:tcBorders>
              <w:top w:val="single" w:sz="4" w:space="0" w:color="auto"/>
              <w:bottom w:val="single" w:sz="4" w:space="0" w:color="auto"/>
            </w:tcBorders>
            <w:shd w:val="clear" w:color="auto" w:fill="auto"/>
            <w:noWrap/>
            <w:vAlign w:val="center"/>
            <w:hideMark/>
          </w:tcPr>
          <w:p w14:paraId="317D18B0" w14:textId="77777777" w:rsidR="008F53ED" w:rsidRPr="00C13646" w:rsidRDefault="008F53ED" w:rsidP="00705EEB">
            <w:pPr>
              <w:spacing w:after="0" w:line="240" w:lineRule="atLeast"/>
              <w:jc w:val="center"/>
              <w:rPr>
                <w:rFonts w:eastAsia="Times New Roman" w:cs="Times New Roman"/>
                <w:b/>
                <w:color w:val="000000"/>
                <w:sz w:val="18"/>
                <w:szCs w:val="18"/>
              </w:rPr>
            </w:pPr>
            <w:r w:rsidRPr="00C13646">
              <w:rPr>
                <w:rFonts w:eastAsia="Times New Roman" w:cs="Times New Roman"/>
                <w:b/>
                <w:color w:val="000000"/>
                <w:sz w:val="18"/>
                <w:szCs w:val="18"/>
              </w:rPr>
              <w:t>PED</w:t>
            </w:r>
          </w:p>
        </w:tc>
      </w:tr>
      <w:tr w:rsidR="008F53ED" w:rsidRPr="00C13646" w14:paraId="482C8CF0" w14:textId="77777777" w:rsidTr="00C13646">
        <w:trPr>
          <w:trHeight w:val="104"/>
          <w:jc w:val="center"/>
        </w:trPr>
        <w:tc>
          <w:tcPr>
            <w:tcW w:w="851" w:type="dxa"/>
            <w:vMerge/>
            <w:tcBorders>
              <w:top w:val="single" w:sz="4" w:space="0" w:color="auto"/>
              <w:bottom w:val="single" w:sz="4" w:space="0" w:color="auto"/>
            </w:tcBorders>
            <w:vAlign w:val="center"/>
            <w:hideMark/>
          </w:tcPr>
          <w:p w14:paraId="6965AA3D" w14:textId="77777777" w:rsidR="008F53ED" w:rsidRPr="00C13646" w:rsidRDefault="008F53ED" w:rsidP="00705EEB">
            <w:pPr>
              <w:spacing w:after="0" w:line="240" w:lineRule="atLeast"/>
              <w:rPr>
                <w:rFonts w:eastAsia="Times New Roman" w:cs="Times New Roman"/>
                <w:b/>
                <w:color w:val="000000"/>
                <w:sz w:val="18"/>
                <w:szCs w:val="18"/>
              </w:rPr>
            </w:pPr>
          </w:p>
        </w:tc>
        <w:tc>
          <w:tcPr>
            <w:tcW w:w="481" w:type="dxa"/>
            <w:tcBorders>
              <w:top w:val="single" w:sz="4" w:space="0" w:color="auto"/>
              <w:bottom w:val="single" w:sz="4" w:space="0" w:color="auto"/>
            </w:tcBorders>
            <w:shd w:val="clear" w:color="auto" w:fill="auto"/>
            <w:vAlign w:val="center"/>
            <w:hideMark/>
          </w:tcPr>
          <w:p w14:paraId="7C40CF6E" w14:textId="77777777" w:rsidR="008F53ED" w:rsidRPr="00C13646" w:rsidRDefault="008F53ED" w:rsidP="00705EEB">
            <w:pPr>
              <w:spacing w:after="0" w:line="240" w:lineRule="atLeast"/>
              <w:rPr>
                <w:rFonts w:eastAsia="Times New Roman" w:cs="Times New Roman"/>
                <w:b/>
                <w:color w:val="000000"/>
                <w:sz w:val="18"/>
                <w:szCs w:val="18"/>
              </w:rPr>
            </w:pPr>
            <w:r w:rsidRPr="00C13646">
              <w:rPr>
                <w:rFonts w:eastAsia="Times New Roman" w:cs="Times New Roman"/>
                <w:b/>
                <w:color w:val="000000"/>
                <w:sz w:val="18"/>
                <w:szCs w:val="18"/>
              </w:rPr>
              <w:t>H_N</w:t>
            </w:r>
          </w:p>
        </w:tc>
        <w:tc>
          <w:tcPr>
            <w:tcW w:w="735" w:type="dxa"/>
            <w:tcBorders>
              <w:top w:val="single" w:sz="4" w:space="0" w:color="auto"/>
              <w:bottom w:val="single" w:sz="4" w:space="0" w:color="auto"/>
            </w:tcBorders>
            <w:shd w:val="clear" w:color="auto" w:fill="auto"/>
            <w:vAlign w:val="center"/>
            <w:hideMark/>
          </w:tcPr>
          <w:p w14:paraId="5D62B707" w14:textId="77777777" w:rsidR="008F53ED" w:rsidRPr="00C13646" w:rsidRDefault="008F53ED" w:rsidP="00705EEB">
            <w:pPr>
              <w:spacing w:after="0" w:line="240" w:lineRule="atLeast"/>
              <w:rPr>
                <w:rFonts w:eastAsia="Times New Roman" w:cs="Times New Roman"/>
                <w:b/>
                <w:color w:val="000000"/>
                <w:sz w:val="18"/>
                <w:szCs w:val="18"/>
              </w:rPr>
            </w:pPr>
            <w:r w:rsidRPr="00C13646">
              <w:rPr>
                <w:rFonts w:eastAsia="Times New Roman" w:cs="Times New Roman"/>
                <w:b/>
                <w:color w:val="000000"/>
                <w:sz w:val="18"/>
                <w:szCs w:val="18"/>
              </w:rPr>
              <w:t>H_vừa</w:t>
            </w:r>
          </w:p>
        </w:tc>
        <w:tc>
          <w:tcPr>
            <w:tcW w:w="647" w:type="dxa"/>
            <w:tcBorders>
              <w:top w:val="single" w:sz="4" w:space="0" w:color="auto"/>
              <w:bottom w:val="single" w:sz="4" w:space="0" w:color="auto"/>
            </w:tcBorders>
            <w:shd w:val="clear" w:color="auto" w:fill="auto"/>
            <w:vAlign w:val="center"/>
            <w:hideMark/>
          </w:tcPr>
          <w:p w14:paraId="2F14825A" w14:textId="77777777" w:rsidR="008F53ED" w:rsidRPr="00C13646" w:rsidRDefault="008F53ED" w:rsidP="00705EEB">
            <w:pPr>
              <w:spacing w:after="0" w:line="240" w:lineRule="atLeast"/>
              <w:rPr>
                <w:rFonts w:eastAsia="Times New Roman" w:cs="Times New Roman"/>
                <w:b/>
                <w:color w:val="000000"/>
                <w:sz w:val="18"/>
                <w:szCs w:val="18"/>
              </w:rPr>
            </w:pPr>
            <w:r w:rsidRPr="00C13646">
              <w:rPr>
                <w:rFonts w:eastAsia="Times New Roman" w:cs="Times New Roman"/>
                <w:b/>
                <w:color w:val="000000"/>
                <w:sz w:val="18"/>
                <w:szCs w:val="18"/>
              </w:rPr>
              <w:t>H_nh</w:t>
            </w:r>
          </w:p>
        </w:tc>
        <w:tc>
          <w:tcPr>
            <w:tcW w:w="531" w:type="dxa"/>
            <w:tcBorders>
              <w:top w:val="single" w:sz="4" w:space="0" w:color="auto"/>
              <w:bottom w:val="single" w:sz="4" w:space="0" w:color="auto"/>
            </w:tcBorders>
            <w:shd w:val="clear" w:color="auto" w:fill="auto"/>
            <w:vAlign w:val="center"/>
            <w:hideMark/>
          </w:tcPr>
          <w:p w14:paraId="40D9855F" w14:textId="77777777" w:rsidR="008F53ED" w:rsidRPr="00C13646" w:rsidRDefault="008F53ED" w:rsidP="00705EEB">
            <w:pPr>
              <w:spacing w:after="0" w:line="240" w:lineRule="atLeast"/>
              <w:rPr>
                <w:rFonts w:eastAsia="Times New Roman" w:cs="Times New Roman"/>
                <w:b/>
                <w:color w:val="000000"/>
                <w:sz w:val="18"/>
                <w:szCs w:val="18"/>
              </w:rPr>
            </w:pPr>
            <w:r w:rsidRPr="00C13646">
              <w:rPr>
                <w:rFonts w:eastAsia="Times New Roman" w:cs="Times New Roman"/>
                <w:b/>
                <w:color w:val="000000"/>
                <w:sz w:val="18"/>
                <w:szCs w:val="18"/>
              </w:rPr>
              <w:t>BT</w:t>
            </w:r>
          </w:p>
        </w:tc>
        <w:tc>
          <w:tcPr>
            <w:tcW w:w="531" w:type="dxa"/>
            <w:tcBorders>
              <w:top w:val="single" w:sz="4" w:space="0" w:color="auto"/>
              <w:bottom w:val="single" w:sz="4" w:space="0" w:color="auto"/>
            </w:tcBorders>
            <w:shd w:val="clear" w:color="auto" w:fill="auto"/>
            <w:vAlign w:val="center"/>
            <w:hideMark/>
          </w:tcPr>
          <w:p w14:paraId="73DE5CB5" w14:textId="77777777" w:rsidR="008F53ED" w:rsidRPr="00C13646" w:rsidRDefault="008F53ED" w:rsidP="00705EEB">
            <w:pPr>
              <w:spacing w:after="0" w:line="240" w:lineRule="atLeast"/>
              <w:rPr>
                <w:rFonts w:eastAsia="Times New Roman" w:cs="Times New Roman"/>
                <w:b/>
                <w:color w:val="000000"/>
                <w:sz w:val="18"/>
                <w:szCs w:val="18"/>
              </w:rPr>
            </w:pPr>
            <w:r w:rsidRPr="00C13646">
              <w:rPr>
                <w:rFonts w:eastAsia="Times New Roman" w:cs="Times New Roman"/>
                <w:b/>
                <w:color w:val="000000"/>
                <w:sz w:val="18"/>
                <w:szCs w:val="18"/>
              </w:rPr>
              <w:t>Ẩm</w:t>
            </w:r>
          </w:p>
        </w:tc>
        <w:tc>
          <w:tcPr>
            <w:tcW w:w="716" w:type="dxa"/>
            <w:tcBorders>
              <w:top w:val="single" w:sz="4" w:space="0" w:color="auto"/>
              <w:bottom w:val="single" w:sz="4" w:space="0" w:color="auto"/>
            </w:tcBorders>
            <w:shd w:val="clear" w:color="auto" w:fill="auto"/>
            <w:vAlign w:val="center"/>
            <w:hideMark/>
          </w:tcPr>
          <w:p w14:paraId="34978BBC" w14:textId="77777777" w:rsidR="008F53ED" w:rsidRPr="00C13646" w:rsidRDefault="008F53ED" w:rsidP="00705EEB">
            <w:pPr>
              <w:spacing w:after="0" w:line="240" w:lineRule="atLeast"/>
              <w:rPr>
                <w:rFonts w:eastAsia="Times New Roman" w:cs="Times New Roman"/>
                <w:b/>
                <w:color w:val="000000"/>
                <w:sz w:val="18"/>
                <w:szCs w:val="18"/>
              </w:rPr>
            </w:pPr>
            <w:r w:rsidRPr="00C13646">
              <w:rPr>
                <w:rFonts w:eastAsia="Times New Roman" w:cs="Times New Roman"/>
                <w:b/>
                <w:color w:val="000000"/>
                <w:sz w:val="18"/>
                <w:szCs w:val="18"/>
              </w:rPr>
              <w:t>R_Ẩm</w:t>
            </w:r>
          </w:p>
        </w:tc>
        <w:tc>
          <w:tcPr>
            <w:tcW w:w="716" w:type="dxa"/>
            <w:tcBorders>
              <w:top w:val="single" w:sz="4" w:space="0" w:color="auto"/>
              <w:bottom w:val="single" w:sz="4" w:space="0" w:color="auto"/>
            </w:tcBorders>
            <w:shd w:val="clear" w:color="auto" w:fill="auto"/>
            <w:vAlign w:val="center"/>
            <w:hideMark/>
          </w:tcPr>
          <w:p w14:paraId="34D86811" w14:textId="77777777" w:rsidR="008F53ED" w:rsidRPr="00C13646" w:rsidRDefault="008F53ED" w:rsidP="00705EEB">
            <w:pPr>
              <w:spacing w:after="0" w:line="240" w:lineRule="atLeast"/>
              <w:rPr>
                <w:rFonts w:eastAsia="Times New Roman" w:cs="Times New Roman"/>
                <w:b/>
                <w:color w:val="000000"/>
                <w:sz w:val="18"/>
                <w:szCs w:val="18"/>
              </w:rPr>
            </w:pPr>
            <w:r w:rsidRPr="00C13646">
              <w:rPr>
                <w:rFonts w:eastAsia="Times New Roman" w:cs="Times New Roman"/>
                <w:b/>
                <w:color w:val="000000"/>
                <w:sz w:val="18"/>
                <w:szCs w:val="18"/>
              </w:rPr>
              <w:t>C_Ẩm</w:t>
            </w:r>
          </w:p>
        </w:tc>
        <w:tc>
          <w:tcPr>
            <w:tcW w:w="576" w:type="dxa"/>
            <w:tcBorders>
              <w:top w:val="single" w:sz="4" w:space="0" w:color="auto"/>
              <w:bottom w:val="single" w:sz="4" w:space="0" w:color="auto"/>
            </w:tcBorders>
            <w:shd w:val="clear" w:color="auto" w:fill="auto"/>
            <w:vAlign w:val="center"/>
            <w:hideMark/>
          </w:tcPr>
          <w:p w14:paraId="6D1D1390" w14:textId="77777777" w:rsidR="008F53ED" w:rsidRPr="00C13646" w:rsidRDefault="008F53ED" w:rsidP="00705EEB">
            <w:pPr>
              <w:spacing w:after="0" w:line="240" w:lineRule="atLeast"/>
              <w:rPr>
                <w:rFonts w:eastAsia="Times New Roman" w:cs="Times New Roman"/>
                <w:b/>
                <w:color w:val="000000"/>
                <w:sz w:val="18"/>
                <w:szCs w:val="18"/>
              </w:rPr>
            </w:pPr>
            <w:r w:rsidRPr="00C13646">
              <w:rPr>
                <w:rFonts w:eastAsia="Times New Roman" w:cs="Times New Roman"/>
                <w:b/>
                <w:color w:val="000000"/>
                <w:sz w:val="18"/>
                <w:szCs w:val="18"/>
              </w:rPr>
              <w:t>H_N</w:t>
            </w:r>
          </w:p>
        </w:tc>
        <w:tc>
          <w:tcPr>
            <w:tcW w:w="735" w:type="dxa"/>
            <w:tcBorders>
              <w:top w:val="single" w:sz="4" w:space="0" w:color="auto"/>
              <w:bottom w:val="single" w:sz="4" w:space="0" w:color="auto"/>
            </w:tcBorders>
            <w:shd w:val="clear" w:color="auto" w:fill="auto"/>
            <w:vAlign w:val="center"/>
            <w:hideMark/>
          </w:tcPr>
          <w:p w14:paraId="0F846EC8" w14:textId="77777777" w:rsidR="008F53ED" w:rsidRPr="00C13646" w:rsidRDefault="008F53ED" w:rsidP="00705EEB">
            <w:pPr>
              <w:spacing w:after="0" w:line="240" w:lineRule="atLeast"/>
              <w:rPr>
                <w:rFonts w:eastAsia="Times New Roman" w:cs="Times New Roman"/>
                <w:b/>
                <w:color w:val="000000"/>
                <w:sz w:val="18"/>
                <w:szCs w:val="18"/>
              </w:rPr>
            </w:pPr>
            <w:r w:rsidRPr="00C13646">
              <w:rPr>
                <w:rFonts w:eastAsia="Times New Roman" w:cs="Times New Roman"/>
                <w:b/>
                <w:color w:val="000000"/>
                <w:sz w:val="18"/>
                <w:szCs w:val="18"/>
              </w:rPr>
              <w:t>H_vừa</w:t>
            </w:r>
          </w:p>
        </w:tc>
        <w:tc>
          <w:tcPr>
            <w:tcW w:w="647" w:type="dxa"/>
            <w:tcBorders>
              <w:top w:val="single" w:sz="4" w:space="0" w:color="auto"/>
              <w:bottom w:val="single" w:sz="4" w:space="0" w:color="auto"/>
            </w:tcBorders>
            <w:shd w:val="clear" w:color="auto" w:fill="auto"/>
            <w:vAlign w:val="center"/>
            <w:hideMark/>
          </w:tcPr>
          <w:p w14:paraId="669A9EAF" w14:textId="77777777" w:rsidR="008F53ED" w:rsidRPr="00C13646" w:rsidRDefault="008F53ED" w:rsidP="00705EEB">
            <w:pPr>
              <w:spacing w:after="0" w:line="240" w:lineRule="atLeast"/>
              <w:rPr>
                <w:rFonts w:eastAsia="Times New Roman" w:cs="Times New Roman"/>
                <w:b/>
                <w:color w:val="000000"/>
                <w:sz w:val="18"/>
                <w:szCs w:val="18"/>
              </w:rPr>
            </w:pPr>
            <w:r w:rsidRPr="00C13646">
              <w:rPr>
                <w:rFonts w:eastAsia="Times New Roman" w:cs="Times New Roman"/>
                <w:b/>
                <w:color w:val="000000"/>
                <w:sz w:val="18"/>
                <w:szCs w:val="18"/>
              </w:rPr>
              <w:t>H_nh</w:t>
            </w:r>
          </w:p>
        </w:tc>
        <w:tc>
          <w:tcPr>
            <w:tcW w:w="531" w:type="dxa"/>
            <w:tcBorders>
              <w:top w:val="single" w:sz="4" w:space="0" w:color="auto"/>
              <w:bottom w:val="single" w:sz="4" w:space="0" w:color="auto"/>
            </w:tcBorders>
            <w:shd w:val="clear" w:color="auto" w:fill="auto"/>
            <w:vAlign w:val="center"/>
            <w:hideMark/>
          </w:tcPr>
          <w:p w14:paraId="54C689F9" w14:textId="77777777" w:rsidR="008F53ED" w:rsidRPr="00C13646" w:rsidRDefault="008F53ED" w:rsidP="00705EEB">
            <w:pPr>
              <w:spacing w:after="0" w:line="240" w:lineRule="atLeast"/>
              <w:rPr>
                <w:rFonts w:eastAsia="Times New Roman" w:cs="Times New Roman"/>
                <w:b/>
                <w:color w:val="000000"/>
                <w:sz w:val="18"/>
                <w:szCs w:val="18"/>
              </w:rPr>
            </w:pPr>
            <w:r w:rsidRPr="00C13646">
              <w:rPr>
                <w:rFonts w:eastAsia="Times New Roman" w:cs="Times New Roman"/>
                <w:b/>
                <w:color w:val="000000"/>
                <w:sz w:val="18"/>
                <w:szCs w:val="18"/>
              </w:rPr>
              <w:t>BT</w:t>
            </w:r>
          </w:p>
        </w:tc>
        <w:tc>
          <w:tcPr>
            <w:tcW w:w="531" w:type="dxa"/>
            <w:tcBorders>
              <w:top w:val="single" w:sz="4" w:space="0" w:color="auto"/>
              <w:bottom w:val="single" w:sz="4" w:space="0" w:color="auto"/>
            </w:tcBorders>
            <w:shd w:val="clear" w:color="auto" w:fill="auto"/>
            <w:vAlign w:val="center"/>
            <w:hideMark/>
          </w:tcPr>
          <w:p w14:paraId="5FA7EC99" w14:textId="77777777" w:rsidR="008F53ED" w:rsidRPr="00C13646" w:rsidRDefault="008F53ED" w:rsidP="00705EEB">
            <w:pPr>
              <w:spacing w:after="0" w:line="240" w:lineRule="atLeast"/>
              <w:rPr>
                <w:rFonts w:eastAsia="Times New Roman" w:cs="Times New Roman"/>
                <w:b/>
                <w:color w:val="000000"/>
                <w:sz w:val="18"/>
                <w:szCs w:val="18"/>
              </w:rPr>
            </w:pPr>
            <w:r w:rsidRPr="00C13646">
              <w:rPr>
                <w:rFonts w:eastAsia="Times New Roman" w:cs="Times New Roman"/>
                <w:b/>
                <w:color w:val="000000"/>
                <w:sz w:val="18"/>
                <w:szCs w:val="18"/>
              </w:rPr>
              <w:t>Ẩm</w:t>
            </w:r>
          </w:p>
        </w:tc>
      </w:tr>
      <w:tr w:rsidR="008F53ED" w:rsidRPr="00C13646" w14:paraId="00E4D6B8" w14:textId="77777777" w:rsidTr="00C13646">
        <w:trPr>
          <w:trHeight w:val="135"/>
          <w:jc w:val="center"/>
        </w:trPr>
        <w:tc>
          <w:tcPr>
            <w:tcW w:w="851" w:type="dxa"/>
            <w:tcBorders>
              <w:top w:val="single" w:sz="4" w:space="0" w:color="auto"/>
            </w:tcBorders>
            <w:shd w:val="clear" w:color="auto" w:fill="auto"/>
            <w:noWrap/>
            <w:vAlign w:val="center"/>
            <w:hideMark/>
          </w:tcPr>
          <w:p w14:paraId="7027A77B" w14:textId="77777777" w:rsidR="008F53ED" w:rsidRPr="00C13646" w:rsidRDefault="008F53ED" w:rsidP="00705EEB">
            <w:pPr>
              <w:spacing w:after="0" w:line="240" w:lineRule="atLeast"/>
              <w:rPr>
                <w:rFonts w:eastAsia="Times New Roman" w:cs="Times New Roman"/>
                <w:color w:val="000000"/>
                <w:sz w:val="18"/>
                <w:szCs w:val="18"/>
              </w:rPr>
            </w:pPr>
            <w:r w:rsidRPr="00C13646">
              <w:rPr>
                <w:rFonts w:eastAsia="Times New Roman" w:cs="Times New Roman"/>
                <w:color w:val="000000"/>
                <w:sz w:val="18"/>
                <w:szCs w:val="18"/>
              </w:rPr>
              <w:t>Đăk Glei</w:t>
            </w:r>
          </w:p>
        </w:tc>
        <w:tc>
          <w:tcPr>
            <w:tcW w:w="481" w:type="dxa"/>
            <w:tcBorders>
              <w:top w:val="single" w:sz="4" w:space="0" w:color="auto"/>
            </w:tcBorders>
            <w:shd w:val="clear" w:color="auto" w:fill="auto"/>
            <w:noWrap/>
            <w:vAlign w:val="center"/>
            <w:hideMark/>
          </w:tcPr>
          <w:p w14:paraId="3C5100C9" w14:textId="77777777" w:rsidR="008F53ED" w:rsidRPr="00C13646" w:rsidRDefault="008F53ED" w:rsidP="00705EEB">
            <w:pPr>
              <w:spacing w:after="0" w:line="240" w:lineRule="atLeast"/>
              <w:jc w:val="right"/>
              <w:rPr>
                <w:rFonts w:eastAsia="Times New Roman" w:cs="Times New Roman"/>
                <w:color w:val="000000"/>
                <w:sz w:val="18"/>
                <w:szCs w:val="18"/>
              </w:rPr>
            </w:pPr>
            <w:r w:rsidRPr="00C13646">
              <w:rPr>
                <w:rFonts w:eastAsia="Times New Roman" w:cs="Times New Roman"/>
                <w:color w:val="000000"/>
                <w:sz w:val="18"/>
                <w:szCs w:val="18"/>
              </w:rPr>
              <w:t>0,0</w:t>
            </w:r>
          </w:p>
        </w:tc>
        <w:tc>
          <w:tcPr>
            <w:tcW w:w="735" w:type="dxa"/>
            <w:tcBorders>
              <w:top w:val="single" w:sz="4" w:space="0" w:color="auto"/>
            </w:tcBorders>
            <w:shd w:val="clear" w:color="auto" w:fill="auto"/>
            <w:noWrap/>
            <w:vAlign w:val="center"/>
            <w:hideMark/>
          </w:tcPr>
          <w:p w14:paraId="0A97F677" w14:textId="77777777" w:rsidR="008F53ED" w:rsidRPr="00C13646" w:rsidRDefault="008F53ED" w:rsidP="00705EEB">
            <w:pPr>
              <w:spacing w:after="0" w:line="240" w:lineRule="atLeast"/>
              <w:jc w:val="right"/>
              <w:rPr>
                <w:rFonts w:eastAsia="Times New Roman" w:cs="Times New Roman"/>
                <w:color w:val="000000"/>
                <w:sz w:val="18"/>
                <w:szCs w:val="18"/>
              </w:rPr>
            </w:pPr>
            <w:r w:rsidRPr="00C13646">
              <w:rPr>
                <w:rFonts w:eastAsia="Times New Roman" w:cs="Times New Roman"/>
                <w:color w:val="000000"/>
                <w:sz w:val="18"/>
                <w:szCs w:val="18"/>
              </w:rPr>
              <w:t>9,7</w:t>
            </w:r>
          </w:p>
        </w:tc>
        <w:tc>
          <w:tcPr>
            <w:tcW w:w="647" w:type="dxa"/>
            <w:tcBorders>
              <w:top w:val="single" w:sz="4" w:space="0" w:color="auto"/>
            </w:tcBorders>
            <w:shd w:val="clear" w:color="auto" w:fill="auto"/>
            <w:noWrap/>
            <w:vAlign w:val="center"/>
            <w:hideMark/>
          </w:tcPr>
          <w:p w14:paraId="02D6E5BC" w14:textId="77777777" w:rsidR="008F53ED" w:rsidRPr="00C13646" w:rsidRDefault="008F53ED" w:rsidP="00705EEB">
            <w:pPr>
              <w:spacing w:after="0" w:line="240" w:lineRule="atLeast"/>
              <w:jc w:val="right"/>
              <w:rPr>
                <w:rFonts w:eastAsia="Times New Roman" w:cs="Times New Roman"/>
                <w:color w:val="000000"/>
                <w:sz w:val="18"/>
                <w:szCs w:val="18"/>
              </w:rPr>
            </w:pPr>
            <w:r w:rsidRPr="00C13646">
              <w:rPr>
                <w:rFonts w:eastAsia="Times New Roman" w:cs="Times New Roman"/>
                <w:color w:val="000000"/>
                <w:sz w:val="18"/>
                <w:szCs w:val="18"/>
              </w:rPr>
              <w:t>6,5</w:t>
            </w:r>
          </w:p>
        </w:tc>
        <w:tc>
          <w:tcPr>
            <w:tcW w:w="531" w:type="dxa"/>
            <w:tcBorders>
              <w:top w:val="single" w:sz="4" w:space="0" w:color="auto"/>
            </w:tcBorders>
            <w:shd w:val="clear" w:color="auto" w:fill="auto"/>
            <w:noWrap/>
            <w:vAlign w:val="center"/>
            <w:hideMark/>
          </w:tcPr>
          <w:p w14:paraId="0938211C" w14:textId="77777777" w:rsidR="008F53ED" w:rsidRPr="00C13646" w:rsidRDefault="008F53ED" w:rsidP="00705EEB">
            <w:pPr>
              <w:spacing w:after="0" w:line="240" w:lineRule="atLeast"/>
              <w:jc w:val="right"/>
              <w:rPr>
                <w:rFonts w:eastAsia="Times New Roman" w:cs="Times New Roman"/>
                <w:color w:val="000000"/>
                <w:sz w:val="18"/>
                <w:szCs w:val="18"/>
              </w:rPr>
            </w:pPr>
            <w:r w:rsidRPr="00C13646">
              <w:rPr>
                <w:rFonts w:eastAsia="Times New Roman" w:cs="Times New Roman"/>
                <w:color w:val="000000"/>
                <w:sz w:val="18"/>
                <w:szCs w:val="18"/>
              </w:rPr>
              <w:t>67,7</w:t>
            </w:r>
          </w:p>
        </w:tc>
        <w:tc>
          <w:tcPr>
            <w:tcW w:w="531" w:type="dxa"/>
            <w:tcBorders>
              <w:top w:val="single" w:sz="4" w:space="0" w:color="auto"/>
            </w:tcBorders>
            <w:shd w:val="clear" w:color="auto" w:fill="auto"/>
            <w:noWrap/>
            <w:vAlign w:val="center"/>
            <w:hideMark/>
          </w:tcPr>
          <w:p w14:paraId="495AF169" w14:textId="77777777" w:rsidR="008F53ED" w:rsidRPr="00C13646" w:rsidRDefault="008F53ED" w:rsidP="00705EEB">
            <w:pPr>
              <w:spacing w:after="0" w:line="240" w:lineRule="atLeast"/>
              <w:jc w:val="right"/>
              <w:rPr>
                <w:rFonts w:eastAsia="Times New Roman" w:cs="Times New Roman"/>
                <w:color w:val="000000"/>
                <w:sz w:val="18"/>
                <w:szCs w:val="18"/>
              </w:rPr>
            </w:pPr>
            <w:r w:rsidRPr="00C13646">
              <w:rPr>
                <w:rFonts w:eastAsia="Times New Roman" w:cs="Times New Roman"/>
                <w:color w:val="000000"/>
                <w:sz w:val="18"/>
                <w:szCs w:val="18"/>
              </w:rPr>
              <w:t>12,9</w:t>
            </w:r>
          </w:p>
        </w:tc>
        <w:tc>
          <w:tcPr>
            <w:tcW w:w="716" w:type="dxa"/>
            <w:tcBorders>
              <w:top w:val="single" w:sz="4" w:space="0" w:color="auto"/>
            </w:tcBorders>
            <w:shd w:val="clear" w:color="auto" w:fill="auto"/>
            <w:noWrap/>
            <w:vAlign w:val="center"/>
            <w:hideMark/>
          </w:tcPr>
          <w:p w14:paraId="40EC297E" w14:textId="77777777" w:rsidR="008F53ED" w:rsidRPr="00C13646" w:rsidRDefault="008F53ED" w:rsidP="00705EEB">
            <w:pPr>
              <w:spacing w:after="0" w:line="240" w:lineRule="atLeast"/>
              <w:jc w:val="right"/>
              <w:rPr>
                <w:rFonts w:eastAsia="Times New Roman" w:cs="Times New Roman"/>
                <w:color w:val="000000"/>
                <w:sz w:val="18"/>
                <w:szCs w:val="18"/>
              </w:rPr>
            </w:pPr>
            <w:r w:rsidRPr="00C13646">
              <w:rPr>
                <w:rFonts w:eastAsia="Times New Roman" w:cs="Times New Roman"/>
                <w:color w:val="000000"/>
                <w:sz w:val="18"/>
                <w:szCs w:val="18"/>
              </w:rPr>
              <w:t>0,0</w:t>
            </w:r>
          </w:p>
        </w:tc>
        <w:tc>
          <w:tcPr>
            <w:tcW w:w="716" w:type="dxa"/>
            <w:tcBorders>
              <w:top w:val="single" w:sz="4" w:space="0" w:color="auto"/>
            </w:tcBorders>
            <w:shd w:val="clear" w:color="auto" w:fill="auto"/>
            <w:noWrap/>
            <w:vAlign w:val="center"/>
            <w:hideMark/>
          </w:tcPr>
          <w:p w14:paraId="3F00A7F5" w14:textId="77777777" w:rsidR="008F53ED" w:rsidRPr="00C13646" w:rsidRDefault="008F53ED" w:rsidP="00705EEB">
            <w:pPr>
              <w:spacing w:after="0" w:line="240" w:lineRule="atLeast"/>
              <w:jc w:val="right"/>
              <w:rPr>
                <w:rFonts w:eastAsia="Times New Roman" w:cs="Times New Roman"/>
                <w:color w:val="000000"/>
                <w:sz w:val="18"/>
                <w:szCs w:val="18"/>
              </w:rPr>
            </w:pPr>
            <w:r w:rsidRPr="00C13646">
              <w:rPr>
                <w:rFonts w:eastAsia="Times New Roman" w:cs="Times New Roman"/>
                <w:color w:val="000000"/>
                <w:sz w:val="18"/>
                <w:szCs w:val="18"/>
              </w:rPr>
              <w:t>3,2</w:t>
            </w:r>
          </w:p>
        </w:tc>
        <w:tc>
          <w:tcPr>
            <w:tcW w:w="576" w:type="dxa"/>
            <w:tcBorders>
              <w:top w:val="single" w:sz="4" w:space="0" w:color="auto"/>
            </w:tcBorders>
            <w:shd w:val="clear" w:color="auto" w:fill="auto"/>
            <w:noWrap/>
            <w:vAlign w:val="center"/>
            <w:hideMark/>
          </w:tcPr>
          <w:p w14:paraId="17382C09" w14:textId="77777777" w:rsidR="008F53ED" w:rsidRPr="00C13646" w:rsidRDefault="008F53ED" w:rsidP="00705EEB">
            <w:pPr>
              <w:spacing w:after="0" w:line="240" w:lineRule="atLeast"/>
              <w:jc w:val="right"/>
              <w:rPr>
                <w:rFonts w:eastAsia="Times New Roman" w:cs="Times New Roman"/>
                <w:color w:val="000000"/>
                <w:sz w:val="18"/>
                <w:szCs w:val="18"/>
              </w:rPr>
            </w:pPr>
            <w:r w:rsidRPr="00C13646">
              <w:rPr>
                <w:rFonts w:eastAsia="Times New Roman" w:cs="Times New Roman"/>
                <w:color w:val="000000"/>
                <w:sz w:val="18"/>
                <w:szCs w:val="18"/>
              </w:rPr>
              <w:t>0,0</w:t>
            </w:r>
          </w:p>
        </w:tc>
        <w:tc>
          <w:tcPr>
            <w:tcW w:w="735" w:type="dxa"/>
            <w:tcBorders>
              <w:top w:val="single" w:sz="4" w:space="0" w:color="auto"/>
            </w:tcBorders>
            <w:shd w:val="clear" w:color="auto" w:fill="auto"/>
            <w:noWrap/>
            <w:vAlign w:val="center"/>
            <w:hideMark/>
          </w:tcPr>
          <w:p w14:paraId="60FE1A6D" w14:textId="77777777" w:rsidR="008F53ED" w:rsidRPr="00C13646" w:rsidRDefault="008F53ED" w:rsidP="00705EEB">
            <w:pPr>
              <w:spacing w:after="0" w:line="240" w:lineRule="atLeast"/>
              <w:jc w:val="right"/>
              <w:rPr>
                <w:rFonts w:eastAsia="Times New Roman" w:cs="Times New Roman"/>
                <w:color w:val="000000"/>
                <w:sz w:val="18"/>
                <w:szCs w:val="18"/>
              </w:rPr>
            </w:pPr>
            <w:r w:rsidRPr="00C13646">
              <w:rPr>
                <w:rFonts w:eastAsia="Times New Roman" w:cs="Times New Roman"/>
                <w:color w:val="000000"/>
                <w:sz w:val="18"/>
                <w:szCs w:val="18"/>
              </w:rPr>
              <w:t>0,0</w:t>
            </w:r>
          </w:p>
        </w:tc>
        <w:tc>
          <w:tcPr>
            <w:tcW w:w="647" w:type="dxa"/>
            <w:tcBorders>
              <w:top w:val="single" w:sz="4" w:space="0" w:color="auto"/>
            </w:tcBorders>
            <w:shd w:val="clear" w:color="auto" w:fill="auto"/>
            <w:noWrap/>
            <w:vAlign w:val="center"/>
            <w:hideMark/>
          </w:tcPr>
          <w:p w14:paraId="0F48BA8A" w14:textId="77777777" w:rsidR="008F53ED" w:rsidRPr="00C13646" w:rsidRDefault="008F53ED" w:rsidP="00705EEB">
            <w:pPr>
              <w:spacing w:after="0" w:line="240" w:lineRule="atLeast"/>
              <w:jc w:val="right"/>
              <w:rPr>
                <w:rFonts w:eastAsia="Times New Roman" w:cs="Times New Roman"/>
                <w:color w:val="000000"/>
                <w:sz w:val="18"/>
                <w:szCs w:val="18"/>
              </w:rPr>
            </w:pPr>
            <w:r w:rsidRPr="00C13646">
              <w:rPr>
                <w:rFonts w:eastAsia="Times New Roman" w:cs="Times New Roman"/>
                <w:color w:val="000000"/>
                <w:sz w:val="18"/>
                <w:szCs w:val="18"/>
              </w:rPr>
              <w:t>25,8</w:t>
            </w:r>
          </w:p>
        </w:tc>
        <w:tc>
          <w:tcPr>
            <w:tcW w:w="531" w:type="dxa"/>
            <w:tcBorders>
              <w:top w:val="single" w:sz="4" w:space="0" w:color="auto"/>
            </w:tcBorders>
            <w:shd w:val="clear" w:color="auto" w:fill="auto"/>
            <w:noWrap/>
            <w:vAlign w:val="center"/>
            <w:hideMark/>
          </w:tcPr>
          <w:p w14:paraId="74290C08" w14:textId="77777777" w:rsidR="008F53ED" w:rsidRPr="00C13646" w:rsidRDefault="008F53ED" w:rsidP="00705EEB">
            <w:pPr>
              <w:spacing w:after="0" w:line="240" w:lineRule="atLeast"/>
              <w:jc w:val="right"/>
              <w:rPr>
                <w:rFonts w:eastAsia="Times New Roman" w:cs="Times New Roman"/>
                <w:color w:val="000000"/>
                <w:sz w:val="18"/>
                <w:szCs w:val="18"/>
              </w:rPr>
            </w:pPr>
            <w:r w:rsidRPr="00C13646">
              <w:rPr>
                <w:rFonts w:eastAsia="Times New Roman" w:cs="Times New Roman"/>
                <w:color w:val="000000"/>
                <w:sz w:val="18"/>
                <w:szCs w:val="18"/>
              </w:rPr>
              <w:t>16,1</w:t>
            </w:r>
          </w:p>
        </w:tc>
        <w:tc>
          <w:tcPr>
            <w:tcW w:w="531" w:type="dxa"/>
            <w:tcBorders>
              <w:top w:val="single" w:sz="4" w:space="0" w:color="auto"/>
            </w:tcBorders>
            <w:shd w:val="clear" w:color="auto" w:fill="auto"/>
            <w:noWrap/>
            <w:vAlign w:val="center"/>
            <w:hideMark/>
          </w:tcPr>
          <w:p w14:paraId="65BF8F2E" w14:textId="77777777" w:rsidR="008F53ED" w:rsidRPr="00C13646" w:rsidRDefault="008F53ED" w:rsidP="00705EEB">
            <w:pPr>
              <w:spacing w:after="0" w:line="240" w:lineRule="atLeast"/>
              <w:jc w:val="right"/>
              <w:rPr>
                <w:rFonts w:eastAsia="Times New Roman" w:cs="Times New Roman"/>
                <w:color w:val="000000"/>
                <w:sz w:val="18"/>
                <w:szCs w:val="18"/>
              </w:rPr>
            </w:pPr>
            <w:r w:rsidRPr="00C13646">
              <w:rPr>
                <w:rFonts w:eastAsia="Times New Roman" w:cs="Times New Roman"/>
                <w:color w:val="000000"/>
                <w:sz w:val="18"/>
                <w:szCs w:val="18"/>
              </w:rPr>
              <w:t>58,1</w:t>
            </w:r>
          </w:p>
        </w:tc>
      </w:tr>
      <w:tr w:rsidR="008F53ED" w:rsidRPr="00C13646" w14:paraId="2B85AB23" w14:textId="77777777" w:rsidTr="00C13646">
        <w:trPr>
          <w:trHeight w:val="67"/>
          <w:jc w:val="center"/>
        </w:trPr>
        <w:tc>
          <w:tcPr>
            <w:tcW w:w="851" w:type="dxa"/>
            <w:tcBorders>
              <w:top w:val="nil"/>
            </w:tcBorders>
            <w:shd w:val="clear" w:color="auto" w:fill="auto"/>
            <w:noWrap/>
            <w:vAlign w:val="center"/>
            <w:hideMark/>
          </w:tcPr>
          <w:p w14:paraId="660DFFBF" w14:textId="77777777" w:rsidR="008F53ED" w:rsidRPr="00C13646" w:rsidRDefault="008F53ED" w:rsidP="00705EEB">
            <w:pPr>
              <w:spacing w:after="0" w:line="240" w:lineRule="atLeast"/>
              <w:rPr>
                <w:rFonts w:eastAsia="Times New Roman" w:cs="Times New Roman"/>
                <w:color w:val="000000"/>
                <w:sz w:val="18"/>
                <w:szCs w:val="18"/>
              </w:rPr>
            </w:pPr>
            <w:r w:rsidRPr="00C13646">
              <w:rPr>
                <w:rFonts w:eastAsia="Times New Roman" w:cs="Times New Roman"/>
                <w:color w:val="000000"/>
                <w:sz w:val="18"/>
                <w:szCs w:val="18"/>
              </w:rPr>
              <w:t>Đăk Mốt</w:t>
            </w:r>
          </w:p>
        </w:tc>
        <w:tc>
          <w:tcPr>
            <w:tcW w:w="481" w:type="dxa"/>
            <w:tcBorders>
              <w:top w:val="nil"/>
            </w:tcBorders>
            <w:shd w:val="clear" w:color="auto" w:fill="auto"/>
            <w:noWrap/>
            <w:vAlign w:val="center"/>
            <w:hideMark/>
          </w:tcPr>
          <w:p w14:paraId="4219375A" w14:textId="77777777" w:rsidR="008F53ED" w:rsidRPr="00C13646" w:rsidRDefault="008F53ED" w:rsidP="00705EEB">
            <w:pPr>
              <w:spacing w:after="0" w:line="240" w:lineRule="atLeast"/>
              <w:jc w:val="right"/>
              <w:rPr>
                <w:rFonts w:eastAsia="Times New Roman" w:cs="Times New Roman"/>
                <w:color w:val="000000"/>
                <w:sz w:val="18"/>
                <w:szCs w:val="18"/>
              </w:rPr>
            </w:pPr>
            <w:r w:rsidRPr="00C13646">
              <w:rPr>
                <w:rFonts w:eastAsia="Times New Roman" w:cs="Times New Roman"/>
                <w:color w:val="000000"/>
                <w:sz w:val="18"/>
                <w:szCs w:val="18"/>
              </w:rPr>
              <w:t>4,0</w:t>
            </w:r>
          </w:p>
        </w:tc>
        <w:tc>
          <w:tcPr>
            <w:tcW w:w="735" w:type="dxa"/>
            <w:tcBorders>
              <w:top w:val="nil"/>
            </w:tcBorders>
            <w:shd w:val="clear" w:color="auto" w:fill="auto"/>
            <w:noWrap/>
            <w:vAlign w:val="center"/>
            <w:hideMark/>
          </w:tcPr>
          <w:p w14:paraId="5C6D4B64" w14:textId="77777777" w:rsidR="008F53ED" w:rsidRPr="00C13646" w:rsidRDefault="008F53ED" w:rsidP="00705EEB">
            <w:pPr>
              <w:spacing w:after="0" w:line="240" w:lineRule="atLeast"/>
              <w:jc w:val="right"/>
              <w:rPr>
                <w:rFonts w:eastAsia="Times New Roman" w:cs="Times New Roman"/>
                <w:color w:val="000000"/>
                <w:sz w:val="18"/>
                <w:szCs w:val="18"/>
              </w:rPr>
            </w:pPr>
            <w:r w:rsidRPr="00C13646">
              <w:rPr>
                <w:rFonts w:eastAsia="Times New Roman" w:cs="Times New Roman"/>
                <w:color w:val="000000"/>
                <w:sz w:val="18"/>
                <w:szCs w:val="18"/>
              </w:rPr>
              <w:t>4,0</w:t>
            </w:r>
          </w:p>
        </w:tc>
        <w:tc>
          <w:tcPr>
            <w:tcW w:w="647" w:type="dxa"/>
            <w:tcBorders>
              <w:top w:val="nil"/>
            </w:tcBorders>
            <w:shd w:val="clear" w:color="auto" w:fill="auto"/>
            <w:noWrap/>
            <w:vAlign w:val="center"/>
            <w:hideMark/>
          </w:tcPr>
          <w:p w14:paraId="67F2110B" w14:textId="77777777" w:rsidR="008F53ED" w:rsidRPr="00C13646" w:rsidRDefault="008F53ED" w:rsidP="00705EEB">
            <w:pPr>
              <w:spacing w:after="0" w:line="240" w:lineRule="atLeast"/>
              <w:jc w:val="right"/>
              <w:rPr>
                <w:rFonts w:eastAsia="Times New Roman" w:cs="Times New Roman"/>
                <w:color w:val="000000"/>
                <w:sz w:val="18"/>
                <w:szCs w:val="18"/>
              </w:rPr>
            </w:pPr>
            <w:r w:rsidRPr="00C13646">
              <w:rPr>
                <w:rFonts w:eastAsia="Times New Roman" w:cs="Times New Roman"/>
                <w:color w:val="000000"/>
                <w:sz w:val="18"/>
                <w:szCs w:val="18"/>
              </w:rPr>
              <w:t>8,0</w:t>
            </w:r>
          </w:p>
        </w:tc>
        <w:tc>
          <w:tcPr>
            <w:tcW w:w="531" w:type="dxa"/>
            <w:tcBorders>
              <w:top w:val="nil"/>
            </w:tcBorders>
            <w:shd w:val="clear" w:color="auto" w:fill="auto"/>
            <w:noWrap/>
            <w:vAlign w:val="center"/>
            <w:hideMark/>
          </w:tcPr>
          <w:p w14:paraId="4C84CB68" w14:textId="77777777" w:rsidR="008F53ED" w:rsidRPr="00C13646" w:rsidRDefault="008F53ED" w:rsidP="00705EEB">
            <w:pPr>
              <w:spacing w:after="0" w:line="240" w:lineRule="atLeast"/>
              <w:jc w:val="right"/>
              <w:rPr>
                <w:rFonts w:eastAsia="Times New Roman" w:cs="Times New Roman"/>
                <w:color w:val="000000"/>
                <w:sz w:val="18"/>
                <w:szCs w:val="18"/>
              </w:rPr>
            </w:pPr>
            <w:r w:rsidRPr="00C13646">
              <w:rPr>
                <w:rFonts w:eastAsia="Times New Roman" w:cs="Times New Roman"/>
                <w:color w:val="000000"/>
                <w:sz w:val="18"/>
                <w:szCs w:val="18"/>
              </w:rPr>
              <w:t>68,0</w:t>
            </w:r>
          </w:p>
        </w:tc>
        <w:tc>
          <w:tcPr>
            <w:tcW w:w="531" w:type="dxa"/>
            <w:tcBorders>
              <w:top w:val="nil"/>
            </w:tcBorders>
            <w:shd w:val="clear" w:color="auto" w:fill="auto"/>
            <w:noWrap/>
            <w:vAlign w:val="center"/>
            <w:hideMark/>
          </w:tcPr>
          <w:p w14:paraId="1D7C2AA7" w14:textId="77777777" w:rsidR="008F53ED" w:rsidRPr="00C13646" w:rsidRDefault="008F53ED" w:rsidP="00705EEB">
            <w:pPr>
              <w:spacing w:after="0" w:line="240" w:lineRule="atLeast"/>
              <w:jc w:val="right"/>
              <w:rPr>
                <w:rFonts w:eastAsia="Times New Roman" w:cs="Times New Roman"/>
                <w:color w:val="000000"/>
                <w:sz w:val="18"/>
                <w:szCs w:val="18"/>
              </w:rPr>
            </w:pPr>
            <w:r w:rsidRPr="00C13646">
              <w:rPr>
                <w:rFonts w:eastAsia="Times New Roman" w:cs="Times New Roman"/>
                <w:color w:val="000000"/>
                <w:sz w:val="18"/>
                <w:szCs w:val="18"/>
              </w:rPr>
              <w:t>12,0</w:t>
            </w:r>
          </w:p>
        </w:tc>
        <w:tc>
          <w:tcPr>
            <w:tcW w:w="716" w:type="dxa"/>
            <w:tcBorders>
              <w:top w:val="nil"/>
            </w:tcBorders>
            <w:shd w:val="clear" w:color="auto" w:fill="auto"/>
            <w:noWrap/>
            <w:vAlign w:val="center"/>
            <w:hideMark/>
          </w:tcPr>
          <w:p w14:paraId="3F7D024A" w14:textId="77777777" w:rsidR="008F53ED" w:rsidRPr="00C13646" w:rsidRDefault="008F53ED" w:rsidP="00705EEB">
            <w:pPr>
              <w:spacing w:after="0" w:line="240" w:lineRule="atLeast"/>
              <w:jc w:val="right"/>
              <w:rPr>
                <w:rFonts w:eastAsia="Times New Roman" w:cs="Times New Roman"/>
                <w:color w:val="000000"/>
                <w:sz w:val="18"/>
                <w:szCs w:val="18"/>
              </w:rPr>
            </w:pPr>
            <w:r w:rsidRPr="00C13646">
              <w:rPr>
                <w:rFonts w:eastAsia="Times New Roman" w:cs="Times New Roman"/>
                <w:color w:val="000000"/>
                <w:sz w:val="18"/>
                <w:szCs w:val="18"/>
              </w:rPr>
              <w:t>4,0</w:t>
            </w:r>
          </w:p>
        </w:tc>
        <w:tc>
          <w:tcPr>
            <w:tcW w:w="716" w:type="dxa"/>
            <w:tcBorders>
              <w:top w:val="nil"/>
            </w:tcBorders>
            <w:shd w:val="clear" w:color="auto" w:fill="auto"/>
            <w:noWrap/>
            <w:vAlign w:val="center"/>
            <w:hideMark/>
          </w:tcPr>
          <w:p w14:paraId="39CD9E82" w14:textId="77777777" w:rsidR="008F53ED" w:rsidRPr="00C13646" w:rsidRDefault="008F53ED" w:rsidP="00705EEB">
            <w:pPr>
              <w:spacing w:after="0" w:line="240" w:lineRule="atLeast"/>
              <w:jc w:val="right"/>
              <w:rPr>
                <w:rFonts w:eastAsia="Times New Roman" w:cs="Times New Roman"/>
                <w:color w:val="000000"/>
                <w:sz w:val="18"/>
                <w:szCs w:val="18"/>
              </w:rPr>
            </w:pPr>
            <w:r w:rsidRPr="00C13646">
              <w:rPr>
                <w:rFonts w:eastAsia="Times New Roman" w:cs="Times New Roman"/>
                <w:color w:val="000000"/>
                <w:sz w:val="18"/>
                <w:szCs w:val="18"/>
              </w:rPr>
              <w:t>0,0</w:t>
            </w:r>
          </w:p>
        </w:tc>
        <w:tc>
          <w:tcPr>
            <w:tcW w:w="576" w:type="dxa"/>
            <w:tcBorders>
              <w:top w:val="nil"/>
            </w:tcBorders>
            <w:shd w:val="clear" w:color="auto" w:fill="auto"/>
            <w:noWrap/>
            <w:vAlign w:val="center"/>
            <w:hideMark/>
          </w:tcPr>
          <w:p w14:paraId="2046C1F6" w14:textId="77777777" w:rsidR="008F53ED" w:rsidRPr="00C13646" w:rsidRDefault="008F53ED" w:rsidP="00705EEB">
            <w:pPr>
              <w:spacing w:after="0" w:line="240" w:lineRule="atLeast"/>
              <w:jc w:val="right"/>
              <w:rPr>
                <w:rFonts w:eastAsia="Times New Roman" w:cs="Times New Roman"/>
                <w:color w:val="000000"/>
                <w:sz w:val="18"/>
                <w:szCs w:val="18"/>
              </w:rPr>
            </w:pPr>
            <w:r w:rsidRPr="00C13646">
              <w:rPr>
                <w:rFonts w:eastAsia="Times New Roman" w:cs="Times New Roman"/>
                <w:color w:val="000000"/>
                <w:sz w:val="18"/>
                <w:szCs w:val="18"/>
              </w:rPr>
              <w:t>6,5</w:t>
            </w:r>
          </w:p>
        </w:tc>
        <w:tc>
          <w:tcPr>
            <w:tcW w:w="735" w:type="dxa"/>
            <w:tcBorders>
              <w:top w:val="nil"/>
            </w:tcBorders>
            <w:shd w:val="clear" w:color="auto" w:fill="auto"/>
            <w:noWrap/>
            <w:vAlign w:val="center"/>
            <w:hideMark/>
          </w:tcPr>
          <w:p w14:paraId="558BC0F3" w14:textId="77777777" w:rsidR="008F53ED" w:rsidRPr="00C13646" w:rsidRDefault="008F53ED" w:rsidP="00705EEB">
            <w:pPr>
              <w:spacing w:after="0" w:line="240" w:lineRule="atLeast"/>
              <w:jc w:val="right"/>
              <w:rPr>
                <w:rFonts w:eastAsia="Times New Roman" w:cs="Times New Roman"/>
                <w:color w:val="000000"/>
                <w:sz w:val="18"/>
                <w:szCs w:val="18"/>
              </w:rPr>
            </w:pPr>
            <w:r w:rsidRPr="00C13646">
              <w:rPr>
                <w:rFonts w:eastAsia="Times New Roman" w:cs="Times New Roman"/>
                <w:color w:val="000000"/>
                <w:sz w:val="18"/>
                <w:szCs w:val="18"/>
              </w:rPr>
              <w:t>8,0</w:t>
            </w:r>
          </w:p>
        </w:tc>
        <w:tc>
          <w:tcPr>
            <w:tcW w:w="647" w:type="dxa"/>
            <w:tcBorders>
              <w:top w:val="nil"/>
            </w:tcBorders>
            <w:shd w:val="clear" w:color="auto" w:fill="auto"/>
            <w:noWrap/>
            <w:vAlign w:val="center"/>
            <w:hideMark/>
          </w:tcPr>
          <w:p w14:paraId="6D760829" w14:textId="77777777" w:rsidR="008F53ED" w:rsidRPr="00C13646" w:rsidRDefault="008F53ED" w:rsidP="00705EEB">
            <w:pPr>
              <w:spacing w:after="0" w:line="240" w:lineRule="atLeast"/>
              <w:jc w:val="right"/>
              <w:rPr>
                <w:rFonts w:eastAsia="Times New Roman" w:cs="Times New Roman"/>
                <w:color w:val="000000"/>
                <w:sz w:val="18"/>
                <w:szCs w:val="18"/>
              </w:rPr>
            </w:pPr>
            <w:r w:rsidRPr="00C13646">
              <w:rPr>
                <w:rFonts w:eastAsia="Times New Roman" w:cs="Times New Roman"/>
                <w:color w:val="000000"/>
                <w:sz w:val="18"/>
                <w:szCs w:val="18"/>
              </w:rPr>
              <w:t>20,0</w:t>
            </w:r>
          </w:p>
        </w:tc>
        <w:tc>
          <w:tcPr>
            <w:tcW w:w="531" w:type="dxa"/>
            <w:tcBorders>
              <w:top w:val="nil"/>
            </w:tcBorders>
            <w:shd w:val="clear" w:color="auto" w:fill="auto"/>
            <w:noWrap/>
            <w:vAlign w:val="center"/>
            <w:hideMark/>
          </w:tcPr>
          <w:p w14:paraId="6423FD96" w14:textId="77777777" w:rsidR="008F53ED" w:rsidRPr="00C13646" w:rsidRDefault="008F53ED" w:rsidP="00705EEB">
            <w:pPr>
              <w:spacing w:after="0" w:line="240" w:lineRule="atLeast"/>
              <w:jc w:val="right"/>
              <w:rPr>
                <w:rFonts w:eastAsia="Times New Roman" w:cs="Times New Roman"/>
                <w:color w:val="000000"/>
                <w:sz w:val="18"/>
                <w:szCs w:val="18"/>
              </w:rPr>
            </w:pPr>
            <w:r w:rsidRPr="00C13646">
              <w:rPr>
                <w:rFonts w:eastAsia="Times New Roman" w:cs="Times New Roman"/>
                <w:color w:val="000000"/>
                <w:sz w:val="18"/>
                <w:szCs w:val="18"/>
              </w:rPr>
              <w:t>16,0</w:t>
            </w:r>
          </w:p>
        </w:tc>
        <w:tc>
          <w:tcPr>
            <w:tcW w:w="531" w:type="dxa"/>
            <w:tcBorders>
              <w:top w:val="nil"/>
            </w:tcBorders>
            <w:shd w:val="clear" w:color="auto" w:fill="auto"/>
            <w:noWrap/>
            <w:vAlign w:val="center"/>
            <w:hideMark/>
          </w:tcPr>
          <w:p w14:paraId="53C44486" w14:textId="77777777" w:rsidR="008F53ED" w:rsidRPr="00C13646" w:rsidRDefault="008F53ED" w:rsidP="00705EEB">
            <w:pPr>
              <w:spacing w:after="0" w:line="240" w:lineRule="atLeast"/>
              <w:jc w:val="right"/>
              <w:rPr>
                <w:rFonts w:eastAsia="Times New Roman" w:cs="Times New Roman"/>
                <w:color w:val="000000"/>
                <w:sz w:val="18"/>
                <w:szCs w:val="18"/>
              </w:rPr>
            </w:pPr>
            <w:r w:rsidRPr="00C13646">
              <w:rPr>
                <w:rFonts w:eastAsia="Times New Roman" w:cs="Times New Roman"/>
                <w:color w:val="000000"/>
                <w:sz w:val="18"/>
                <w:szCs w:val="18"/>
              </w:rPr>
              <w:t>48,0</w:t>
            </w:r>
          </w:p>
        </w:tc>
      </w:tr>
      <w:tr w:rsidR="008F53ED" w:rsidRPr="00C13646" w14:paraId="7210A30A" w14:textId="77777777" w:rsidTr="00C13646">
        <w:trPr>
          <w:trHeight w:val="275"/>
          <w:jc w:val="center"/>
        </w:trPr>
        <w:tc>
          <w:tcPr>
            <w:tcW w:w="851" w:type="dxa"/>
            <w:tcBorders>
              <w:top w:val="nil"/>
            </w:tcBorders>
            <w:shd w:val="clear" w:color="auto" w:fill="auto"/>
            <w:noWrap/>
            <w:vAlign w:val="center"/>
            <w:hideMark/>
          </w:tcPr>
          <w:p w14:paraId="42032B1E" w14:textId="77777777" w:rsidR="008F53ED" w:rsidRPr="00C13646" w:rsidRDefault="008F53ED" w:rsidP="00705EEB">
            <w:pPr>
              <w:spacing w:after="0" w:line="240" w:lineRule="atLeast"/>
              <w:rPr>
                <w:rFonts w:eastAsia="Times New Roman" w:cs="Times New Roman"/>
                <w:color w:val="000000"/>
                <w:sz w:val="18"/>
                <w:szCs w:val="18"/>
              </w:rPr>
            </w:pPr>
            <w:r w:rsidRPr="00C13646">
              <w:rPr>
                <w:rFonts w:eastAsia="Times New Roman" w:cs="Times New Roman"/>
                <w:color w:val="000000"/>
                <w:sz w:val="18"/>
                <w:szCs w:val="18"/>
              </w:rPr>
              <w:t>Đăk Tô</w:t>
            </w:r>
          </w:p>
        </w:tc>
        <w:tc>
          <w:tcPr>
            <w:tcW w:w="481" w:type="dxa"/>
            <w:tcBorders>
              <w:top w:val="nil"/>
            </w:tcBorders>
            <w:shd w:val="clear" w:color="auto" w:fill="auto"/>
            <w:noWrap/>
            <w:vAlign w:val="center"/>
            <w:hideMark/>
          </w:tcPr>
          <w:p w14:paraId="0E99E9BB" w14:textId="77777777" w:rsidR="008F53ED" w:rsidRPr="00C13646" w:rsidRDefault="008F53ED" w:rsidP="00705EEB">
            <w:pPr>
              <w:spacing w:after="0" w:line="240" w:lineRule="atLeast"/>
              <w:jc w:val="right"/>
              <w:rPr>
                <w:rFonts w:eastAsia="Times New Roman" w:cs="Times New Roman"/>
                <w:color w:val="000000"/>
                <w:sz w:val="18"/>
                <w:szCs w:val="18"/>
              </w:rPr>
            </w:pPr>
            <w:r w:rsidRPr="00C13646">
              <w:rPr>
                <w:rFonts w:eastAsia="Times New Roman" w:cs="Times New Roman"/>
                <w:color w:val="000000"/>
                <w:sz w:val="18"/>
                <w:szCs w:val="18"/>
              </w:rPr>
              <w:t>6,5</w:t>
            </w:r>
          </w:p>
        </w:tc>
        <w:tc>
          <w:tcPr>
            <w:tcW w:w="735" w:type="dxa"/>
            <w:tcBorders>
              <w:top w:val="nil"/>
            </w:tcBorders>
            <w:shd w:val="clear" w:color="auto" w:fill="auto"/>
            <w:noWrap/>
            <w:vAlign w:val="center"/>
            <w:hideMark/>
          </w:tcPr>
          <w:p w14:paraId="41A85784" w14:textId="77777777" w:rsidR="008F53ED" w:rsidRPr="00C13646" w:rsidRDefault="008F53ED" w:rsidP="00705EEB">
            <w:pPr>
              <w:spacing w:after="0" w:line="240" w:lineRule="atLeast"/>
              <w:jc w:val="right"/>
              <w:rPr>
                <w:rFonts w:eastAsia="Times New Roman" w:cs="Times New Roman"/>
                <w:color w:val="000000"/>
                <w:sz w:val="18"/>
                <w:szCs w:val="18"/>
              </w:rPr>
            </w:pPr>
            <w:r w:rsidRPr="00C13646">
              <w:rPr>
                <w:rFonts w:eastAsia="Times New Roman" w:cs="Times New Roman"/>
                <w:color w:val="000000"/>
                <w:sz w:val="18"/>
                <w:szCs w:val="18"/>
              </w:rPr>
              <w:t>3,2</w:t>
            </w:r>
          </w:p>
        </w:tc>
        <w:tc>
          <w:tcPr>
            <w:tcW w:w="647" w:type="dxa"/>
            <w:tcBorders>
              <w:top w:val="nil"/>
            </w:tcBorders>
            <w:shd w:val="clear" w:color="auto" w:fill="auto"/>
            <w:noWrap/>
            <w:vAlign w:val="center"/>
            <w:hideMark/>
          </w:tcPr>
          <w:p w14:paraId="72323FB6" w14:textId="77777777" w:rsidR="008F53ED" w:rsidRPr="00C13646" w:rsidRDefault="008F53ED" w:rsidP="00705EEB">
            <w:pPr>
              <w:spacing w:after="0" w:line="240" w:lineRule="atLeast"/>
              <w:jc w:val="right"/>
              <w:rPr>
                <w:rFonts w:eastAsia="Times New Roman" w:cs="Times New Roman"/>
                <w:color w:val="000000"/>
                <w:sz w:val="18"/>
                <w:szCs w:val="18"/>
              </w:rPr>
            </w:pPr>
            <w:r w:rsidRPr="00C13646">
              <w:rPr>
                <w:rFonts w:eastAsia="Times New Roman" w:cs="Times New Roman"/>
                <w:color w:val="000000"/>
                <w:sz w:val="18"/>
                <w:szCs w:val="18"/>
              </w:rPr>
              <w:t>3,2</w:t>
            </w:r>
          </w:p>
        </w:tc>
        <w:tc>
          <w:tcPr>
            <w:tcW w:w="531" w:type="dxa"/>
            <w:tcBorders>
              <w:top w:val="nil"/>
            </w:tcBorders>
            <w:shd w:val="clear" w:color="auto" w:fill="auto"/>
            <w:noWrap/>
            <w:vAlign w:val="center"/>
            <w:hideMark/>
          </w:tcPr>
          <w:p w14:paraId="0CC32461" w14:textId="77777777" w:rsidR="008F53ED" w:rsidRPr="00C13646" w:rsidRDefault="008F53ED" w:rsidP="00705EEB">
            <w:pPr>
              <w:spacing w:after="0" w:line="240" w:lineRule="atLeast"/>
              <w:jc w:val="right"/>
              <w:rPr>
                <w:rFonts w:eastAsia="Times New Roman" w:cs="Times New Roman"/>
                <w:color w:val="000000"/>
                <w:sz w:val="18"/>
                <w:szCs w:val="18"/>
              </w:rPr>
            </w:pPr>
            <w:r w:rsidRPr="00C13646">
              <w:rPr>
                <w:rFonts w:eastAsia="Times New Roman" w:cs="Times New Roman"/>
                <w:color w:val="000000"/>
                <w:sz w:val="18"/>
                <w:szCs w:val="18"/>
              </w:rPr>
              <w:t>77,4</w:t>
            </w:r>
          </w:p>
        </w:tc>
        <w:tc>
          <w:tcPr>
            <w:tcW w:w="531" w:type="dxa"/>
            <w:tcBorders>
              <w:top w:val="nil"/>
            </w:tcBorders>
            <w:shd w:val="clear" w:color="auto" w:fill="auto"/>
            <w:noWrap/>
            <w:vAlign w:val="center"/>
            <w:hideMark/>
          </w:tcPr>
          <w:p w14:paraId="35574913" w14:textId="77777777" w:rsidR="008F53ED" w:rsidRPr="00C13646" w:rsidRDefault="008F53ED" w:rsidP="00705EEB">
            <w:pPr>
              <w:spacing w:after="0" w:line="240" w:lineRule="atLeast"/>
              <w:jc w:val="right"/>
              <w:rPr>
                <w:rFonts w:eastAsia="Times New Roman" w:cs="Times New Roman"/>
                <w:color w:val="000000"/>
                <w:sz w:val="18"/>
                <w:szCs w:val="18"/>
              </w:rPr>
            </w:pPr>
            <w:r w:rsidRPr="00C13646">
              <w:rPr>
                <w:rFonts w:eastAsia="Times New Roman" w:cs="Times New Roman"/>
                <w:color w:val="000000"/>
                <w:sz w:val="18"/>
                <w:szCs w:val="18"/>
              </w:rPr>
              <w:t>3,2</w:t>
            </w:r>
          </w:p>
        </w:tc>
        <w:tc>
          <w:tcPr>
            <w:tcW w:w="716" w:type="dxa"/>
            <w:tcBorders>
              <w:top w:val="nil"/>
            </w:tcBorders>
            <w:shd w:val="clear" w:color="auto" w:fill="auto"/>
            <w:noWrap/>
            <w:vAlign w:val="center"/>
            <w:hideMark/>
          </w:tcPr>
          <w:p w14:paraId="709B1B57" w14:textId="77777777" w:rsidR="008F53ED" w:rsidRPr="00C13646" w:rsidRDefault="008F53ED" w:rsidP="00705EEB">
            <w:pPr>
              <w:spacing w:after="0" w:line="240" w:lineRule="atLeast"/>
              <w:jc w:val="right"/>
              <w:rPr>
                <w:rFonts w:eastAsia="Times New Roman" w:cs="Times New Roman"/>
                <w:color w:val="000000"/>
                <w:sz w:val="18"/>
                <w:szCs w:val="18"/>
              </w:rPr>
            </w:pPr>
            <w:r w:rsidRPr="00C13646">
              <w:rPr>
                <w:rFonts w:eastAsia="Times New Roman" w:cs="Times New Roman"/>
                <w:color w:val="000000"/>
                <w:sz w:val="18"/>
                <w:szCs w:val="18"/>
              </w:rPr>
              <w:t>6,5</w:t>
            </w:r>
          </w:p>
        </w:tc>
        <w:tc>
          <w:tcPr>
            <w:tcW w:w="716" w:type="dxa"/>
            <w:tcBorders>
              <w:top w:val="nil"/>
            </w:tcBorders>
            <w:shd w:val="clear" w:color="auto" w:fill="auto"/>
            <w:noWrap/>
            <w:vAlign w:val="center"/>
            <w:hideMark/>
          </w:tcPr>
          <w:p w14:paraId="0974D6B7" w14:textId="77777777" w:rsidR="008F53ED" w:rsidRPr="00C13646" w:rsidRDefault="008F53ED" w:rsidP="00705EEB">
            <w:pPr>
              <w:spacing w:after="0" w:line="240" w:lineRule="atLeast"/>
              <w:jc w:val="right"/>
              <w:rPr>
                <w:rFonts w:eastAsia="Times New Roman" w:cs="Times New Roman"/>
                <w:color w:val="000000"/>
                <w:sz w:val="18"/>
                <w:szCs w:val="18"/>
              </w:rPr>
            </w:pPr>
            <w:r w:rsidRPr="00C13646">
              <w:rPr>
                <w:rFonts w:eastAsia="Times New Roman" w:cs="Times New Roman"/>
                <w:color w:val="000000"/>
                <w:sz w:val="18"/>
                <w:szCs w:val="18"/>
              </w:rPr>
              <w:t>0,0</w:t>
            </w:r>
          </w:p>
        </w:tc>
        <w:tc>
          <w:tcPr>
            <w:tcW w:w="576" w:type="dxa"/>
            <w:tcBorders>
              <w:top w:val="nil"/>
            </w:tcBorders>
            <w:shd w:val="clear" w:color="auto" w:fill="auto"/>
            <w:noWrap/>
            <w:vAlign w:val="center"/>
            <w:hideMark/>
          </w:tcPr>
          <w:p w14:paraId="625DD291" w14:textId="77777777" w:rsidR="008F53ED" w:rsidRPr="00C13646" w:rsidRDefault="008F53ED" w:rsidP="00705EEB">
            <w:pPr>
              <w:spacing w:after="0" w:line="240" w:lineRule="atLeast"/>
              <w:jc w:val="right"/>
              <w:rPr>
                <w:rFonts w:eastAsia="Times New Roman" w:cs="Times New Roman"/>
                <w:color w:val="000000"/>
                <w:sz w:val="18"/>
                <w:szCs w:val="18"/>
              </w:rPr>
            </w:pPr>
            <w:r w:rsidRPr="00C13646">
              <w:rPr>
                <w:rFonts w:eastAsia="Times New Roman" w:cs="Times New Roman"/>
                <w:color w:val="000000"/>
                <w:sz w:val="18"/>
                <w:szCs w:val="18"/>
              </w:rPr>
              <w:t>3,2</w:t>
            </w:r>
          </w:p>
        </w:tc>
        <w:tc>
          <w:tcPr>
            <w:tcW w:w="735" w:type="dxa"/>
            <w:tcBorders>
              <w:top w:val="nil"/>
            </w:tcBorders>
            <w:shd w:val="clear" w:color="auto" w:fill="auto"/>
            <w:noWrap/>
            <w:vAlign w:val="center"/>
            <w:hideMark/>
          </w:tcPr>
          <w:p w14:paraId="4463E555" w14:textId="77777777" w:rsidR="008F53ED" w:rsidRPr="00C13646" w:rsidRDefault="008F53ED" w:rsidP="00705EEB">
            <w:pPr>
              <w:spacing w:after="0" w:line="240" w:lineRule="atLeast"/>
              <w:jc w:val="right"/>
              <w:rPr>
                <w:rFonts w:eastAsia="Times New Roman" w:cs="Times New Roman"/>
                <w:color w:val="000000"/>
                <w:sz w:val="18"/>
                <w:szCs w:val="18"/>
              </w:rPr>
            </w:pPr>
            <w:r w:rsidRPr="00C13646">
              <w:rPr>
                <w:rFonts w:eastAsia="Times New Roman" w:cs="Times New Roman"/>
                <w:color w:val="000000"/>
                <w:sz w:val="18"/>
                <w:szCs w:val="18"/>
              </w:rPr>
              <w:t>6,5</w:t>
            </w:r>
          </w:p>
        </w:tc>
        <w:tc>
          <w:tcPr>
            <w:tcW w:w="647" w:type="dxa"/>
            <w:tcBorders>
              <w:top w:val="nil"/>
            </w:tcBorders>
            <w:shd w:val="clear" w:color="auto" w:fill="auto"/>
            <w:noWrap/>
            <w:vAlign w:val="center"/>
            <w:hideMark/>
          </w:tcPr>
          <w:p w14:paraId="4761D3DB" w14:textId="77777777" w:rsidR="008F53ED" w:rsidRPr="00C13646" w:rsidRDefault="008F53ED" w:rsidP="00705EEB">
            <w:pPr>
              <w:spacing w:after="0" w:line="240" w:lineRule="atLeast"/>
              <w:jc w:val="right"/>
              <w:rPr>
                <w:rFonts w:eastAsia="Times New Roman" w:cs="Times New Roman"/>
                <w:color w:val="000000"/>
                <w:sz w:val="18"/>
                <w:szCs w:val="18"/>
              </w:rPr>
            </w:pPr>
            <w:r w:rsidRPr="00C13646">
              <w:rPr>
                <w:rFonts w:eastAsia="Times New Roman" w:cs="Times New Roman"/>
                <w:color w:val="000000"/>
                <w:sz w:val="18"/>
                <w:szCs w:val="18"/>
              </w:rPr>
              <w:t>12,9</w:t>
            </w:r>
          </w:p>
        </w:tc>
        <w:tc>
          <w:tcPr>
            <w:tcW w:w="531" w:type="dxa"/>
            <w:tcBorders>
              <w:top w:val="nil"/>
            </w:tcBorders>
            <w:shd w:val="clear" w:color="auto" w:fill="auto"/>
            <w:noWrap/>
            <w:vAlign w:val="center"/>
            <w:hideMark/>
          </w:tcPr>
          <w:p w14:paraId="0F095A91" w14:textId="77777777" w:rsidR="008F53ED" w:rsidRPr="00C13646" w:rsidRDefault="008F53ED" w:rsidP="00705EEB">
            <w:pPr>
              <w:spacing w:after="0" w:line="240" w:lineRule="atLeast"/>
              <w:jc w:val="right"/>
              <w:rPr>
                <w:rFonts w:eastAsia="Times New Roman" w:cs="Times New Roman"/>
                <w:color w:val="000000"/>
                <w:sz w:val="18"/>
                <w:szCs w:val="18"/>
              </w:rPr>
            </w:pPr>
            <w:r w:rsidRPr="00C13646">
              <w:rPr>
                <w:rFonts w:eastAsia="Times New Roman" w:cs="Times New Roman"/>
                <w:color w:val="000000"/>
                <w:sz w:val="18"/>
                <w:szCs w:val="18"/>
              </w:rPr>
              <w:t>25,8</w:t>
            </w:r>
          </w:p>
        </w:tc>
        <w:tc>
          <w:tcPr>
            <w:tcW w:w="531" w:type="dxa"/>
            <w:tcBorders>
              <w:top w:val="nil"/>
            </w:tcBorders>
            <w:shd w:val="clear" w:color="auto" w:fill="auto"/>
            <w:noWrap/>
            <w:vAlign w:val="center"/>
            <w:hideMark/>
          </w:tcPr>
          <w:p w14:paraId="74E436A1" w14:textId="77777777" w:rsidR="008F53ED" w:rsidRPr="00C13646" w:rsidRDefault="008F53ED" w:rsidP="00705EEB">
            <w:pPr>
              <w:spacing w:after="0" w:line="240" w:lineRule="atLeast"/>
              <w:jc w:val="right"/>
              <w:rPr>
                <w:rFonts w:eastAsia="Times New Roman" w:cs="Times New Roman"/>
                <w:color w:val="000000"/>
                <w:sz w:val="18"/>
                <w:szCs w:val="18"/>
              </w:rPr>
            </w:pPr>
            <w:r w:rsidRPr="00C13646">
              <w:rPr>
                <w:rFonts w:eastAsia="Times New Roman" w:cs="Times New Roman"/>
                <w:color w:val="000000"/>
                <w:sz w:val="18"/>
                <w:szCs w:val="18"/>
              </w:rPr>
              <w:t>51,6</w:t>
            </w:r>
          </w:p>
        </w:tc>
      </w:tr>
      <w:tr w:rsidR="008F53ED" w:rsidRPr="00C13646" w14:paraId="131261FD" w14:textId="77777777" w:rsidTr="00C13646">
        <w:trPr>
          <w:trHeight w:val="275"/>
          <w:jc w:val="center"/>
        </w:trPr>
        <w:tc>
          <w:tcPr>
            <w:tcW w:w="851" w:type="dxa"/>
            <w:tcBorders>
              <w:top w:val="nil"/>
            </w:tcBorders>
            <w:shd w:val="clear" w:color="auto" w:fill="auto"/>
            <w:noWrap/>
            <w:vAlign w:val="center"/>
            <w:hideMark/>
          </w:tcPr>
          <w:p w14:paraId="034BADD9" w14:textId="77777777" w:rsidR="008F53ED" w:rsidRPr="00C13646" w:rsidRDefault="008F53ED" w:rsidP="00705EEB">
            <w:pPr>
              <w:spacing w:after="0" w:line="240" w:lineRule="atLeast"/>
              <w:rPr>
                <w:rFonts w:eastAsia="Times New Roman" w:cs="Times New Roman"/>
                <w:color w:val="000000"/>
                <w:sz w:val="18"/>
                <w:szCs w:val="18"/>
              </w:rPr>
            </w:pPr>
            <w:r w:rsidRPr="00C13646">
              <w:rPr>
                <w:rFonts w:eastAsia="Times New Roman" w:cs="Times New Roman"/>
                <w:color w:val="000000"/>
                <w:sz w:val="18"/>
                <w:szCs w:val="18"/>
              </w:rPr>
              <w:t>Kon Plong</w:t>
            </w:r>
          </w:p>
        </w:tc>
        <w:tc>
          <w:tcPr>
            <w:tcW w:w="481" w:type="dxa"/>
            <w:tcBorders>
              <w:top w:val="nil"/>
            </w:tcBorders>
            <w:shd w:val="clear" w:color="auto" w:fill="auto"/>
            <w:noWrap/>
            <w:vAlign w:val="center"/>
            <w:hideMark/>
          </w:tcPr>
          <w:p w14:paraId="09591103" w14:textId="77777777" w:rsidR="008F53ED" w:rsidRPr="00C13646" w:rsidRDefault="008F53ED" w:rsidP="00705EEB">
            <w:pPr>
              <w:spacing w:after="0" w:line="240" w:lineRule="atLeast"/>
              <w:jc w:val="right"/>
              <w:rPr>
                <w:rFonts w:eastAsia="Times New Roman" w:cs="Times New Roman"/>
                <w:color w:val="000000"/>
                <w:sz w:val="18"/>
                <w:szCs w:val="18"/>
              </w:rPr>
            </w:pPr>
            <w:r w:rsidRPr="00C13646">
              <w:rPr>
                <w:rFonts w:eastAsia="Times New Roman" w:cs="Times New Roman"/>
                <w:color w:val="000000"/>
                <w:sz w:val="18"/>
                <w:szCs w:val="18"/>
              </w:rPr>
              <w:t>3,2</w:t>
            </w:r>
          </w:p>
        </w:tc>
        <w:tc>
          <w:tcPr>
            <w:tcW w:w="735" w:type="dxa"/>
            <w:tcBorders>
              <w:top w:val="nil"/>
            </w:tcBorders>
            <w:shd w:val="clear" w:color="auto" w:fill="auto"/>
            <w:noWrap/>
            <w:vAlign w:val="center"/>
            <w:hideMark/>
          </w:tcPr>
          <w:p w14:paraId="38EE55E4" w14:textId="77777777" w:rsidR="008F53ED" w:rsidRPr="00C13646" w:rsidRDefault="008F53ED" w:rsidP="00705EEB">
            <w:pPr>
              <w:spacing w:after="0" w:line="240" w:lineRule="atLeast"/>
              <w:jc w:val="right"/>
              <w:rPr>
                <w:rFonts w:eastAsia="Times New Roman" w:cs="Times New Roman"/>
                <w:color w:val="000000"/>
                <w:sz w:val="18"/>
                <w:szCs w:val="18"/>
              </w:rPr>
            </w:pPr>
            <w:r w:rsidRPr="00C13646">
              <w:rPr>
                <w:rFonts w:eastAsia="Times New Roman" w:cs="Times New Roman"/>
                <w:color w:val="000000"/>
                <w:sz w:val="18"/>
                <w:szCs w:val="18"/>
              </w:rPr>
              <w:t>6,5</w:t>
            </w:r>
          </w:p>
        </w:tc>
        <w:tc>
          <w:tcPr>
            <w:tcW w:w="647" w:type="dxa"/>
            <w:tcBorders>
              <w:top w:val="nil"/>
            </w:tcBorders>
            <w:shd w:val="clear" w:color="auto" w:fill="auto"/>
            <w:noWrap/>
            <w:vAlign w:val="center"/>
            <w:hideMark/>
          </w:tcPr>
          <w:p w14:paraId="2A61E655" w14:textId="77777777" w:rsidR="008F53ED" w:rsidRPr="00C13646" w:rsidRDefault="008F53ED" w:rsidP="00705EEB">
            <w:pPr>
              <w:spacing w:after="0" w:line="240" w:lineRule="atLeast"/>
              <w:jc w:val="right"/>
              <w:rPr>
                <w:rFonts w:eastAsia="Times New Roman" w:cs="Times New Roman"/>
                <w:color w:val="000000"/>
                <w:sz w:val="18"/>
                <w:szCs w:val="18"/>
              </w:rPr>
            </w:pPr>
            <w:r w:rsidRPr="00C13646">
              <w:rPr>
                <w:rFonts w:eastAsia="Times New Roman" w:cs="Times New Roman"/>
                <w:color w:val="000000"/>
                <w:sz w:val="18"/>
                <w:szCs w:val="18"/>
              </w:rPr>
              <w:t>6,5</w:t>
            </w:r>
          </w:p>
        </w:tc>
        <w:tc>
          <w:tcPr>
            <w:tcW w:w="531" w:type="dxa"/>
            <w:tcBorders>
              <w:top w:val="nil"/>
            </w:tcBorders>
            <w:shd w:val="clear" w:color="auto" w:fill="auto"/>
            <w:noWrap/>
            <w:vAlign w:val="center"/>
            <w:hideMark/>
          </w:tcPr>
          <w:p w14:paraId="08CE259F" w14:textId="77777777" w:rsidR="008F53ED" w:rsidRPr="00C13646" w:rsidRDefault="008F53ED" w:rsidP="00705EEB">
            <w:pPr>
              <w:spacing w:after="0" w:line="240" w:lineRule="atLeast"/>
              <w:jc w:val="right"/>
              <w:rPr>
                <w:rFonts w:eastAsia="Times New Roman" w:cs="Times New Roman"/>
                <w:color w:val="000000"/>
                <w:sz w:val="18"/>
                <w:szCs w:val="18"/>
              </w:rPr>
            </w:pPr>
            <w:r w:rsidRPr="00C13646">
              <w:rPr>
                <w:rFonts w:eastAsia="Times New Roman" w:cs="Times New Roman"/>
                <w:color w:val="000000"/>
                <w:sz w:val="18"/>
                <w:szCs w:val="18"/>
              </w:rPr>
              <w:t>67,7</w:t>
            </w:r>
          </w:p>
        </w:tc>
        <w:tc>
          <w:tcPr>
            <w:tcW w:w="531" w:type="dxa"/>
            <w:tcBorders>
              <w:top w:val="nil"/>
            </w:tcBorders>
            <w:shd w:val="clear" w:color="auto" w:fill="auto"/>
            <w:noWrap/>
            <w:vAlign w:val="center"/>
            <w:hideMark/>
          </w:tcPr>
          <w:p w14:paraId="6785F6F6" w14:textId="77777777" w:rsidR="008F53ED" w:rsidRPr="00C13646" w:rsidRDefault="008F53ED" w:rsidP="00705EEB">
            <w:pPr>
              <w:spacing w:after="0" w:line="240" w:lineRule="atLeast"/>
              <w:jc w:val="right"/>
              <w:rPr>
                <w:rFonts w:eastAsia="Times New Roman" w:cs="Times New Roman"/>
                <w:color w:val="000000"/>
                <w:sz w:val="18"/>
                <w:szCs w:val="18"/>
              </w:rPr>
            </w:pPr>
            <w:r w:rsidRPr="00C13646">
              <w:rPr>
                <w:rFonts w:eastAsia="Times New Roman" w:cs="Times New Roman"/>
                <w:color w:val="000000"/>
                <w:sz w:val="18"/>
                <w:szCs w:val="18"/>
              </w:rPr>
              <w:t>6,5</w:t>
            </w:r>
          </w:p>
        </w:tc>
        <w:tc>
          <w:tcPr>
            <w:tcW w:w="716" w:type="dxa"/>
            <w:tcBorders>
              <w:top w:val="nil"/>
            </w:tcBorders>
            <w:shd w:val="clear" w:color="auto" w:fill="auto"/>
            <w:noWrap/>
            <w:vAlign w:val="center"/>
            <w:hideMark/>
          </w:tcPr>
          <w:p w14:paraId="19603009" w14:textId="77777777" w:rsidR="008F53ED" w:rsidRPr="00C13646" w:rsidRDefault="008F53ED" w:rsidP="00705EEB">
            <w:pPr>
              <w:spacing w:after="0" w:line="240" w:lineRule="atLeast"/>
              <w:jc w:val="right"/>
              <w:rPr>
                <w:rFonts w:eastAsia="Times New Roman" w:cs="Times New Roman"/>
                <w:color w:val="000000"/>
                <w:sz w:val="18"/>
                <w:szCs w:val="18"/>
              </w:rPr>
            </w:pPr>
            <w:r w:rsidRPr="00C13646">
              <w:rPr>
                <w:rFonts w:eastAsia="Times New Roman" w:cs="Times New Roman"/>
                <w:color w:val="000000"/>
                <w:sz w:val="18"/>
                <w:szCs w:val="18"/>
              </w:rPr>
              <w:t>6,5</w:t>
            </w:r>
          </w:p>
        </w:tc>
        <w:tc>
          <w:tcPr>
            <w:tcW w:w="716" w:type="dxa"/>
            <w:tcBorders>
              <w:top w:val="nil"/>
            </w:tcBorders>
            <w:shd w:val="clear" w:color="auto" w:fill="auto"/>
            <w:noWrap/>
            <w:vAlign w:val="center"/>
            <w:hideMark/>
          </w:tcPr>
          <w:p w14:paraId="1A1F75A1" w14:textId="77777777" w:rsidR="008F53ED" w:rsidRPr="00C13646" w:rsidRDefault="008F53ED" w:rsidP="00705EEB">
            <w:pPr>
              <w:spacing w:after="0" w:line="240" w:lineRule="atLeast"/>
              <w:jc w:val="right"/>
              <w:rPr>
                <w:rFonts w:eastAsia="Times New Roman" w:cs="Times New Roman"/>
                <w:color w:val="000000"/>
                <w:sz w:val="18"/>
                <w:szCs w:val="18"/>
              </w:rPr>
            </w:pPr>
            <w:r w:rsidRPr="00C13646">
              <w:rPr>
                <w:rFonts w:eastAsia="Times New Roman" w:cs="Times New Roman"/>
                <w:color w:val="000000"/>
                <w:sz w:val="18"/>
                <w:szCs w:val="18"/>
              </w:rPr>
              <w:t>3,2</w:t>
            </w:r>
          </w:p>
        </w:tc>
        <w:tc>
          <w:tcPr>
            <w:tcW w:w="576" w:type="dxa"/>
            <w:tcBorders>
              <w:top w:val="nil"/>
            </w:tcBorders>
            <w:shd w:val="clear" w:color="auto" w:fill="auto"/>
            <w:noWrap/>
            <w:vAlign w:val="center"/>
            <w:hideMark/>
          </w:tcPr>
          <w:p w14:paraId="43F06958" w14:textId="77777777" w:rsidR="008F53ED" w:rsidRPr="00C13646" w:rsidRDefault="008F53ED" w:rsidP="00705EEB">
            <w:pPr>
              <w:spacing w:after="0" w:line="240" w:lineRule="atLeast"/>
              <w:jc w:val="right"/>
              <w:rPr>
                <w:rFonts w:eastAsia="Times New Roman" w:cs="Times New Roman"/>
                <w:color w:val="000000"/>
                <w:sz w:val="18"/>
                <w:szCs w:val="18"/>
              </w:rPr>
            </w:pPr>
            <w:r w:rsidRPr="00C13646">
              <w:rPr>
                <w:rFonts w:eastAsia="Times New Roman" w:cs="Times New Roman"/>
                <w:color w:val="000000"/>
                <w:sz w:val="18"/>
                <w:szCs w:val="18"/>
              </w:rPr>
              <w:t>0,0</w:t>
            </w:r>
          </w:p>
        </w:tc>
        <w:tc>
          <w:tcPr>
            <w:tcW w:w="735" w:type="dxa"/>
            <w:tcBorders>
              <w:top w:val="nil"/>
            </w:tcBorders>
            <w:shd w:val="clear" w:color="auto" w:fill="auto"/>
            <w:noWrap/>
            <w:vAlign w:val="center"/>
            <w:hideMark/>
          </w:tcPr>
          <w:p w14:paraId="79063639" w14:textId="77777777" w:rsidR="008F53ED" w:rsidRPr="00C13646" w:rsidRDefault="008F53ED" w:rsidP="00705EEB">
            <w:pPr>
              <w:spacing w:after="0" w:line="240" w:lineRule="atLeast"/>
              <w:jc w:val="right"/>
              <w:rPr>
                <w:rFonts w:eastAsia="Times New Roman" w:cs="Times New Roman"/>
                <w:color w:val="000000"/>
                <w:sz w:val="18"/>
                <w:szCs w:val="18"/>
              </w:rPr>
            </w:pPr>
            <w:r w:rsidRPr="00C13646">
              <w:rPr>
                <w:rFonts w:eastAsia="Times New Roman" w:cs="Times New Roman"/>
                <w:color w:val="000000"/>
                <w:sz w:val="18"/>
                <w:szCs w:val="18"/>
              </w:rPr>
              <w:t>9,7</w:t>
            </w:r>
          </w:p>
        </w:tc>
        <w:tc>
          <w:tcPr>
            <w:tcW w:w="647" w:type="dxa"/>
            <w:tcBorders>
              <w:top w:val="nil"/>
            </w:tcBorders>
            <w:shd w:val="clear" w:color="auto" w:fill="auto"/>
            <w:noWrap/>
            <w:vAlign w:val="center"/>
            <w:hideMark/>
          </w:tcPr>
          <w:p w14:paraId="7E5B2010" w14:textId="77777777" w:rsidR="008F53ED" w:rsidRPr="00C13646" w:rsidRDefault="008F53ED" w:rsidP="00705EEB">
            <w:pPr>
              <w:spacing w:after="0" w:line="240" w:lineRule="atLeast"/>
              <w:jc w:val="right"/>
              <w:rPr>
                <w:rFonts w:eastAsia="Times New Roman" w:cs="Times New Roman"/>
                <w:color w:val="000000"/>
                <w:sz w:val="18"/>
                <w:szCs w:val="18"/>
              </w:rPr>
            </w:pPr>
            <w:r w:rsidRPr="00C13646">
              <w:rPr>
                <w:rFonts w:eastAsia="Times New Roman" w:cs="Times New Roman"/>
                <w:color w:val="000000"/>
                <w:sz w:val="18"/>
                <w:szCs w:val="18"/>
              </w:rPr>
              <w:t>12,9</w:t>
            </w:r>
          </w:p>
        </w:tc>
        <w:tc>
          <w:tcPr>
            <w:tcW w:w="531" w:type="dxa"/>
            <w:tcBorders>
              <w:top w:val="nil"/>
            </w:tcBorders>
            <w:shd w:val="clear" w:color="auto" w:fill="auto"/>
            <w:noWrap/>
            <w:vAlign w:val="center"/>
            <w:hideMark/>
          </w:tcPr>
          <w:p w14:paraId="08EA13A8" w14:textId="77777777" w:rsidR="008F53ED" w:rsidRPr="00C13646" w:rsidRDefault="008F53ED" w:rsidP="00705EEB">
            <w:pPr>
              <w:spacing w:after="0" w:line="240" w:lineRule="atLeast"/>
              <w:jc w:val="right"/>
              <w:rPr>
                <w:rFonts w:eastAsia="Times New Roman" w:cs="Times New Roman"/>
                <w:color w:val="000000"/>
                <w:sz w:val="18"/>
                <w:szCs w:val="18"/>
              </w:rPr>
            </w:pPr>
            <w:r w:rsidRPr="00C13646">
              <w:rPr>
                <w:rFonts w:eastAsia="Times New Roman" w:cs="Times New Roman"/>
                <w:color w:val="000000"/>
                <w:sz w:val="18"/>
                <w:szCs w:val="18"/>
              </w:rPr>
              <w:t>25,8</w:t>
            </w:r>
          </w:p>
        </w:tc>
        <w:tc>
          <w:tcPr>
            <w:tcW w:w="531" w:type="dxa"/>
            <w:tcBorders>
              <w:top w:val="nil"/>
            </w:tcBorders>
            <w:shd w:val="clear" w:color="auto" w:fill="auto"/>
            <w:noWrap/>
            <w:vAlign w:val="center"/>
            <w:hideMark/>
          </w:tcPr>
          <w:p w14:paraId="1700C1AA" w14:textId="77777777" w:rsidR="008F53ED" w:rsidRPr="00C13646" w:rsidRDefault="008F53ED" w:rsidP="00705EEB">
            <w:pPr>
              <w:spacing w:after="0" w:line="240" w:lineRule="atLeast"/>
              <w:jc w:val="right"/>
              <w:rPr>
                <w:rFonts w:eastAsia="Times New Roman" w:cs="Times New Roman"/>
                <w:color w:val="000000"/>
                <w:sz w:val="18"/>
                <w:szCs w:val="18"/>
              </w:rPr>
            </w:pPr>
            <w:r w:rsidRPr="00C13646">
              <w:rPr>
                <w:rFonts w:eastAsia="Times New Roman" w:cs="Times New Roman"/>
                <w:color w:val="000000"/>
                <w:sz w:val="18"/>
                <w:szCs w:val="18"/>
              </w:rPr>
              <w:t>51,6</w:t>
            </w:r>
          </w:p>
        </w:tc>
      </w:tr>
      <w:tr w:rsidR="008F53ED" w:rsidRPr="00C13646" w14:paraId="6A045D6F" w14:textId="77777777" w:rsidTr="00C13646">
        <w:trPr>
          <w:trHeight w:val="275"/>
          <w:jc w:val="center"/>
        </w:trPr>
        <w:tc>
          <w:tcPr>
            <w:tcW w:w="851" w:type="dxa"/>
            <w:tcBorders>
              <w:top w:val="nil"/>
            </w:tcBorders>
            <w:shd w:val="clear" w:color="auto" w:fill="auto"/>
            <w:noWrap/>
            <w:vAlign w:val="center"/>
            <w:hideMark/>
          </w:tcPr>
          <w:p w14:paraId="4345E879" w14:textId="77777777" w:rsidR="008F53ED" w:rsidRPr="00C13646" w:rsidRDefault="008F53ED" w:rsidP="00705EEB">
            <w:pPr>
              <w:spacing w:after="0" w:line="240" w:lineRule="atLeast"/>
              <w:rPr>
                <w:rFonts w:eastAsia="Times New Roman" w:cs="Times New Roman"/>
                <w:color w:val="000000"/>
                <w:sz w:val="18"/>
                <w:szCs w:val="18"/>
              </w:rPr>
            </w:pPr>
            <w:r w:rsidRPr="00C13646">
              <w:rPr>
                <w:rFonts w:eastAsia="Times New Roman" w:cs="Times New Roman"/>
                <w:color w:val="000000"/>
                <w:sz w:val="18"/>
                <w:szCs w:val="18"/>
              </w:rPr>
              <w:t>Kon Tum</w:t>
            </w:r>
          </w:p>
        </w:tc>
        <w:tc>
          <w:tcPr>
            <w:tcW w:w="481" w:type="dxa"/>
            <w:tcBorders>
              <w:top w:val="nil"/>
            </w:tcBorders>
            <w:shd w:val="clear" w:color="auto" w:fill="auto"/>
            <w:noWrap/>
            <w:vAlign w:val="center"/>
            <w:hideMark/>
          </w:tcPr>
          <w:p w14:paraId="6BF44152" w14:textId="77777777" w:rsidR="008F53ED" w:rsidRPr="00C13646" w:rsidRDefault="008F53ED" w:rsidP="00705EEB">
            <w:pPr>
              <w:spacing w:after="0" w:line="240" w:lineRule="atLeast"/>
              <w:jc w:val="right"/>
              <w:rPr>
                <w:rFonts w:eastAsia="Times New Roman" w:cs="Times New Roman"/>
                <w:color w:val="000000"/>
                <w:sz w:val="18"/>
                <w:szCs w:val="18"/>
              </w:rPr>
            </w:pPr>
            <w:r w:rsidRPr="00C13646">
              <w:rPr>
                <w:rFonts w:eastAsia="Times New Roman" w:cs="Times New Roman"/>
                <w:color w:val="000000"/>
                <w:sz w:val="18"/>
                <w:szCs w:val="18"/>
              </w:rPr>
              <w:t>3,2</w:t>
            </w:r>
          </w:p>
        </w:tc>
        <w:tc>
          <w:tcPr>
            <w:tcW w:w="735" w:type="dxa"/>
            <w:tcBorders>
              <w:top w:val="nil"/>
            </w:tcBorders>
            <w:shd w:val="clear" w:color="auto" w:fill="auto"/>
            <w:noWrap/>
            <w:vAlign w:val="center"/>
            <w:hideMark/>
          </w:tcPr>
          <w:p w14:paraId="147ADF0D" w14:textId="77777777" w:rsidR="008F53ED" w:rsidRPr="00C13646" w:rsidRDefault="008F53ED" w:rsidP="00705EEB">
            <w:pPr>
              <w:spacing w:after="0" w:line="240" w:lineRule="atLeast"/>
              <w:jc w:val="right"/>
              <w:rPr>
                <w:rFonts w:eastAsia="Times New Roman" w:cs="Times New Roman"/>
                <w:color w:val="000000"/>
                <w:sz w:val="18"/>
                <w:szCs w:val="18"/>
              </w:rPr>
            </w:pPr>
            <w:r w:rsidRPr="00C13646">
              <w:rPr>
                <w:rFonts w:eastAsia="Times New Roman" w:cs="Times New Roman"/>
                <w:color w:val="000000"/>
                <w:sz w:val="18"/>
                <w:szCs w:val="18"/>
              </w:rPr>
              <w:t>6,5</w:t>
            </w:r>
          </w:p>
        </w:tc>
        <w:tc>
          <w:tcPr>
            <w:tcW w:w="647" w:type="dxa"/>
            <w:tcBorders>
              <w:top w:val="nil"/>
            </w:tcBorders>
            <w:shd w:val="clear" w:color="auto" w:fill="auto"/>
            <w:noWrap/>
            <w:vAlign w:val="center"/>
            <w:hideMark/>
          </w:tcPr>
          <w:p w14:paraId="48CBBDBB" w14:textId="77777777" w:rsidR="008F53ED" w:rsidRPr="00C13646" w:rsidRDefault="008F53ED" w:rsidP="00705EEB">
            <w:pPr>
              <w:spacing w:after="0" w:line="240" w:lineRule="atLeast"/>
              <w:jc w:val="right"/>
              <w:rPr>
                <w:rFonts w:eastAsia="Times New Roman" w:cs="Times New Roman"/>
                <w:color w:val="000000"/>
                <w:sz w:val="18"/>
                <w:szCs w:val="18"/>
              </w:rPr>
            </w:pPr>
            <w:r w:rsidRPr="00C13646">
              <w:rPr>
                <w:rFonts w:eastAsia="Times New Roman" w:cs="Times New Roman"/>
                <w:color w:val="000000"/>
                <w:sz w:val="18"/>
                <w:szCs w:val="18"/>
              </w:rPr>
              <w:t>0,0</w:t>
            </w:r>
          </w:p>
        </w:tc>
        <w:tc>
          <w:tcPr>
            <w:tcW w:w="531" w:type="dxa"/>
            <w:tcBorders>
              <w:top w:val="nil"/>
            </w:tcBorders>
            <w:shd w:val="clear" w:color="auto" w:fill="auto"/>
            <w:noWrap/>
            <w:vAlign w:val="center"/>
            <w:hideMark/>
          </w:tcPr>
          <w:p w14:paraId="4B3A77C3" w14:textId="77777777" w:rsidR="008F53ED" w:rsidRPr="00C13646" w:rsidRDefault="008F53ED" w:rsidP="00705EEB">
            <w:pPr>
              <w:spacing w:after="0" w:line="240" w:lineRule="atLeast"/>
              <w:jc w:val="right"/>
              <w:rPr>
                <w:rFonts w:eastAsia="Times New Roman" w:cs="Times New Roman"/>
                <w:color w:val="000000"/>
                <w:sz w:val="18"/>
                <w:szCs w:val="18"/>
              </w:rPr>
            </w:pPr>
            <w:r w:rsidRPr="00C13646">
              <w:rPr>
                <w:rFonts w:eastAsia="Times New Roman" w:cs="Times New Roman"/>
                <w:color w:val="000000"/>
                <w:sz w:val="18"/>
                <w:szCs w:val="18"/>
              </w:rPr>
              <w:t>74,2</w:t>
            </w:r>
          </w:p>
        </w:tc>
        <w:tc>
          <w:tcPr>
            <w:tcW w:w="531" w:type="dxa"/>
            <w:tcBorders>
              <w:top w:val="nil"/>
            </w:tcBorders>
            <w:shd w:val="clear" w:color="auto" w:fill="auto"/>
            <w:noWrap/>
            <w:vAlign w:val="center"/>
            <w:hideMark/>
          </w:tcPr>
          <w:p w14:paraId="1D1162F6" w14:textId="77777777" w:rsidR="008F53ED" w:rsidRPr="00C13646" w:rsidRDefault="008F53ED" w:rsidP="00705EEB">
            <w:pPr>
              <w:spacing w:after="0" w:line="240" w:lineRule="atLeast"/>
              <w:jc w:val="right"/>
              <w:rPr>
                <w:rFonts w:eastAsia="Times New Roman" w:cs="Times New Roman"/>
                <w:color w:val="000000"/>
                <w:sz w:val="18"/>
                <w:szCs w:val="18"/>
              </w:rPr>
            </w:pPr>
            <w:r w:rsidRPr="00C13646">
              <w:rPr>
                <w:rFonts w:eastAsia="Times New Roman" w:cs="Times New Roman"/>
                <w:color w:val="000000"/>
                <w:sz w:val="18"/>
                <w:szCs w:val="18"/>
              </w:rPr>
              <w:t>9,7</w:t>
            </w:r>
          </w:p>
        </w:tc>
        <w:tc>
          <w:tcPr>
            <w:tcW w:w="716" w:type="dxa"/>
            <w:tcBorders>
              <w:top w:val="nil"/>
            </w:tcBorders>
            <w:shd w:val="clear" w:color="auto" w:fill="auto"/>
            <w:noWrap/>
            <w:vAlign w:val="center"/>
            <w:hideMark/>
          </w:tcPr>
          <w:p w14:paraId="3F0E3928" w14:textId="77777777" w:rsidR="008F53ED" w:rsidRPr="00C13646" w:rsidRDefault="008F53ED" w:rsidP="00705EEB">
            <w:pPr>
              <w:spacing w:after="0" w:line="240" w:lineRule="atLeast"/>
              <w:jc w:val="right"/>
              <w:rPr>
                <w:rFonts w:eastAsia="Times New Roman" w:cs="Times New Roman"/>
                <w:color w:val="000000"/>
                <w:sz w:val="18"/>
                <w:szCs w:val="18"/>
              </w:rPr>
            </w:pPr>
            <w:r w:rsidRPr="00C13646">
              <w:rPr>
                <w:rFonts w:eastAsia="Times New Roman" w:cs="Times New Roman"/>
                <w:color w:val="000000"/>
                <w:sz w:val="18"/>
                <w:szCs w:val="18"/>
              </w:rPr>
              <w:t>3,2</w:t>
            </w:r>
          </w:p>
        </w:tc>
        <w:tc>
          <w:tcPr>
            <w:tcW w:w="716" w:type="dxa"/>
            <w:tcBorders>
              <w:top w:val="nil"/>
            </w:tcBorders>
            <w:shd w:val="clear" w:color="auto" w:fill="auto"/>
            <w:noWrap/>
            <w:vAlign w:val="center"/>
            <w:hideMark/>
          </w:tcPr>
          <w:p w14:paraId="1FB37971" w14:textId="77777777" w:rsidR="008F53ED" w:rsidRPr="00C13646" w:rsidRDefault="008F53ED" w:rsidP="00705EEB">
            <w:pPr>
              <w:spacing w:after="0" w:line="240" w:lineRule="atLeast"/>
              <w:jc w:val="right"/>
              <w:rPr>
                <w:rFonts w:eastAsia="Times New Roman" w:cs="Times New Roman"/>
                <w:color w:val="000000"/>
                <w:sz w:val="18"/>
                <w:szCs w:val="18"/>
              </w:rPr>
            </w:pPr>
            <w:r w:rsidRPr="00C13646">
              <w:rPr>
                <w:rFonts w:eastAsia="Times New Roman" w:cs="Times New Roman"/>
                <w:color w:val="000000"/>
                <w:sz w:val="18"/>
                <w:szCs w:val="18"/>
              </w:rPr>
              <w:t>3,2</w:t>
            </w:r>
          </w:p>
        </w:tc>
        <w:tc>
          <w:tcPr>
            <w:tcW w:w="576" w:type="dxa"/>
            <w:tcBorders>
              <w:top w:val="nil"/>
            </w:tcBorders>
            <w:shd w:val="clear" w:color="auto" w:fill="auto"/>
            <w:noWrap/>
            <w:vAlign w:val="center"/>
            <w:hideMark/>
          </w:tcPr>
          <w:p w14:paraId="4346A996" w14:textId="77777777" w:rsidR="008F53ED" w:rsidRPr="00C13646" w:rsidRDefault="008F53ED" w:rsidP="00705EEB">
            <w:pPr>
              <w:spacing w:after="0" w:line="240" w:lineRule="atLeast"/>
              <w:jc w:val="right"/>
              <w:rPr>
                <w:rFonts w:eastAsia="Times New Roman" w:cs="Times New Roman"/>
                <w:color w:val="000000"/>
                <w:sz w:val="18"/>
                <w:szCs w:val="18"/>
              </w:rPr>
            </w:pPr>
            <w:r w:rsidRPr="00C13646">
              <w:rPr>
                <w:rFonts w:eastAsia="Times New Roman" w:cs="Times New Roman"/>
                <w:color w:val="000000"/>
                <w:sz w:val="18"/>
                <w:szCs w:val="18"/>
              </w:rPr>
              <w:t>3,2</w:t>
            </w:r>
          </w:p>
        </w:tc>
        <w:tc>
          <w:tcPr>
            <w:tcW w:w="735" w:type="dxa"/>
            <w:tcBorders>
              <w:top w:val="nil"/>
            </w:tcBorders>
            <w:shd w:val="clear" w:color="auto" w:fill="auto"/>
            <w:noWrap/>
            <w:vAlign w:val="center"/>
            <w:hideMark/>
          </w:tcPr>
          <w:p w14:paraId="08E4A88D" w14:textId="77777777" w:rsidR="008F53ED" w:rsidRPr="00C13646" w:rsidRDefault="008F53ED" w:rsidP="00705EEB">
            <w:pPr>
              <w:spacing w:after="0" w:line="240" w:lineRule="atLeast"/>
              <w:jc w:val="right"/>
              <w:rPr>
                <w:rFonts w:eastAsia="Times New Roman" w:cs="Times New Roman"/>
                <w:color w:val="000000"/>
                <w:sz w:val="18"/>
                <w:szCs w:val="18"/>
              </w:rPr>
            </w:pPr>
            <w:r w:rsidRPr="00C13646">
              <w:rPr>
                <w:rFonts w:eastAsia="Times New Roman" w:cs="Times New Roman"/>
                <w:color w:val="000000"/>
                <w:sz w:val="18"/>
                <w:szCs w:val="18"/>
              </w:rPr>
              <w:t>9,7</w:t>
            </w:r>
          </w:p>
        </w:tc>
        <w:tc>
          <w:tcPr>
            <w:tcW w:w="647" w:type="dxa"/>
            <w:tcBorders>
              <w:top w:val="nil"/>
            </w:tcBorders>
            <w:shd w:val="clear" w:color="auto" w:fill="auto"/>
            <w:noWrap/>
            <w:vAlign w:val="center"/>
            <w:hideMark/>
          </w:tcPr>
          <w:p w14:paraId="4722E085" w14:textId="77777777" w:rsidR="008F53ED" w:rsidRPr="00C13646" w:rsidRDefault="008F53ED" w:rsidP="00705EEB">
            <w:pPr>
              <w:spacing w:after="0" w:line="240" w:lineRule="atLeast"/>
              <w:jc w:val="right"/>
              <w:rPr>
                <w:rFonts w:eastAsia="Times New Roman" w:cs="Times New Roman"/>
                <w:color w:val="000000"/>
                <w:sz w:val="18"/>
                <w:szCs w:val="18"/>
              </w:rPr>
            </w:pPr>
            <w:r w:rsidRPr="00C13646">
              <w:rPr>
                <w:rFonts w:eastAsia="Times New Roman" w:cs="Times New Roman"/>
                <w:color w:val="000000"/>
                <w:sz w:val="18"/>
                <w:szCs w:val="18"/>
              </w:rPr>
              <w:t>6,5</w:t>
            </w:r>
          </w:p>
        </w:tc>
        <w:tc>
          <w:tcPr>
            <w:tcW w:w="531" w:type="dxa"/>
            <w:tcBorders>
              <w:top w:val="nil"/>
            </w:tcBorders>
            <w:shd w:val="clear" w:color="auto" w:fill="auto"/>
            <w:noWrap/>
            <w:vAlign w:val="center"/>
            <w:hideMark/>
          </w:tcPr>
          <w:p w14:paraId="200C2A1B" w14:textId="77777777" w:rsidR="008F53ED" w:rsidRPr="00C13646" w:rsidRDefault="008F53ED" w:rsidP="00705EEB">
            <w:pPr>
              <w:spacing w:after="0" w:line="240" w:lineRule="atLeast"/>
              <w:jc w:val="right"/>
              <w:rPr>
                <w:rFonts w:eastAsia="Times New Roman" w:cs="Times New Roman"/>
                <w:color w:val="000000"/>
                <w:sz w:val="18"/>
                <w:szCs w:val="18"/>
              </w:rPr>
            </w:pPr>
            <w:r w:rsidRPr="00C13646">
              <w:rPr>
                <w:rFonts w:eastAsia="Times New Roman" w:cs="Times New Roman"/>
                <w:color w:val="000000"/>
                <w:sz w:val="18"/>
                <w:szCs w:val="18"/>
              </w:rPr>
              <w:t>25,8</w:t>
            </w:r>
          </w:p>
        </w:tc>
        <w:tc>
          <w:tcPr>
            <w:tcW w:w="531" w:type="dxa"/>
            <w:tcBorders>
              <w:top w:val="nil"/>
            </w:tcBorders>
            <w:shd w:val="clear" w:color="auto" w:fill="auto"/>
            <w:noWrap/>
            <w:vAlign w:val="center"/>
            <w:hideMark/>
          </w:tcPr>
          <w:p w14:paraId="0DB814D8" w14:textId="77777777" w:rsidR="008F53ED" w:rsidRPr="00C13646" w:rsidRDefault="008F53ED" w:rsidP="00705EEB">
            <w:pPr>
              <w:spacing w:after="0" w:line="240" w:lineRule="atLeast"/>
              <w:jc w:val="right"/>
              <w:rPr>
                <w:rFonts w:eastAsia="Times New Roman" w:cs="Times New Roman"/>
                <w:color w:val="000000"/>
                <w:sz w:val="18"/>
                <w:szCs w:val="18"/>
              </w:rPr>
            </w:pPr>
            <w:r w:rsidRPr="00C13646">
              <w:rPr>
                <w:rFonts w:eastAsia="Times New Roman" w:cs="Times New Roman"/>
                <w:color w:val="000000"/>
                <w:sz w:val="18"/>
                <w:szCs w:val="18"/>
              </w:rPr>
              <w:t>54,8</w:t>
            </w:r>
          </w:p>
        </w:tc>
      </w:tr>
      <w:tr w:rsidR="008F53ED" w:rsidRPr="00C13646" w14:paraId="26F081FB" w14:textId="77777777" w:rsidTr="00C13646">
        <w:trPr>
          <w:trHeight w:val="275"/>
          <w:jc w:val="center"/>
        </w:trPr>
        <w:tc>
          <w:tcPr>
            <w:tcW w:w="851" w:type="dxa"/>
            <w:tcBorders>
              <w:top w:val="nil"/>
              <w:bottom w:val="single" w:sz="4" w:space="0" w:color="auto"/>
            </w:tcBorders>
            <w:shd w:val="clear" w:color="auto" w:fill="auto"/>
            <w:noWrap/>
            <w:vAlign w:val="center"/>
            <w:hideMark/>
          </w:tcPr>
          <w:p w14:paraId="448169A7" w14:textId="77777777" w:rsidR="008F53ED" w:rsidRPr="00C13646" w:rsidRDefault="008F53ED" w:rsidP="00705EEB">
            <w:pPr>
              <w:spacing w:after="0" w:line="240" w:lineRule="atLeast"/>
              <w:rPr>
                <w:rFonts w:eastAsia="Times New Roman" w:cs="Times New Roman"/>
                <w:color w:val="000000"/>
                <w:sz w:val="18"/>
                <w:szCs w:val="18"/>
              </w:rPr>
            </w:pPr>
            <w:r w:rsidRPr="00C13646">
              <w:rPr>
                <w:rFonts w:eastAsia="Times New Roman" w:cs="Times New Roman"/>
                <w:color w:val="000000"/>
                <w:sz w:val="18"/>
                <w:szCs w:val="18"/>
              </w:rPr>
              <w:t>Sa Thầy</w:t>
            </w:r>
          </w:p>
        </w:tc>
        <w:tc>
          <w:tcPr>
            <w:tcW w:w="481" w:type="dxa"/>
            <w:tcBorders>
              <w:top w:val="nil"/>
              <w:bottom w:val="single" w:sz="4" w:space="0" w:color="auto"/>
            </w:tcBorders>
            <w:shd w:val="clear" w:color="auto" w:fill="auto"/>
            <w:noWrap/>
            <w:vAlign w:val="center"/>
            <w:hideMark/>
          </w:tcPr>
          <w:p w14:paraId="33BF0EF3" w14:textId="77777777" w:rsidR="008F53ED" w:rsidRPr="00C13646" w:rsidRDefault="008F53ED" w:rsidP="00705EEB">
            <w:pPr>
              <w:spacing w:after="0" w:line="240" w:lineRule="atLeast"/>
              <w:jc w:val="right"/>
              <w:rPr>
                <w:rFonts w:eastAsia="Times New Roman" w:cs="Times New Roman"/>
                <w:color w:val="000000"/>
                <w:sz w:val="18"/>
                <w:szCs w:val="18"/>
              </w:rPr>
            </w:pPr>
            <w:r w:rsidRPr="00C13646">
              <w:rPr>
                <w:rFonts w:eastAsia="Times New Roman" w:cs="Times New Roman"/>
                <w:color w:val="000000"/>
                <w:sz w:val="18"/>
                <w:szCs w:val="18"/>
              </w:rPr>
              <w:t>3,2</w:t>
            </w:r>
          </w:p>
        </w:tc>
        <w:tc>
          <w:tcPr>
            <w:tcW w:w="735" w:type="dxa"/>
            <w:tcBorders>
              <w:top w:val="nil"/>
              <w:bottom w:val="single" w:sz="4" w:space="0" w:color="auto"/>
            </w:tcBorders>
            <w:shd w:val="clear" w:color="auto" w:fill="auto"/>
            <w:noWrap/>
            <w:vAlign w:val="center"/>
            <w:hideMark/>
          </w:tcPr>
          <w:p w14:paraId="43AD4D9A" w14:textId="77777777" w:rsidR="008F53ED" w:rsidRPr="00C13646" w:rsidRDefault="008F53ED" w:rsidP="00705EEB">
            <w:pPr>
              <w:spacing w:after="0" w:line="240" w:lineRule="atLeast"/>
              <w:jc w:val="right"/>
              <w:rPr>
                <w:rFonts w:eastAsia="Times New Roman" w:cs="Times New Roman"/>
                <w:color w:val="000000"/>
                <w:sz w:val="18"/>
                <w:szCs w:val="18"/>
              </w:rPr>
            </w:pPr>
            <w:r w:rsidRPr="00C13646">
              <w:rPr>
                <w:rFonts w:eastAsia="Times New Roman" w:cs="Times New Roman"/>
                <w:color w:val="000000"/>
                <w:sz w:val="18"/>
                <w:szCs w:val="18"/>
              </w:rPr>
              <w:t>6,5</w:t>
            </w:r>
          </w:p>
        </w:tc>
        <w:tc>
          <w:tcPr>
            <w:tcW w:w="647" w:type="dxa"/>
            <w:tcBorders>
              <w:top w:val="nil"/>
              <w:bottom w:val="single" w:sz="4" w:space="0" w:color="auto"/>
            </w:tcBorders>
            <w:shd w:val="clear" w:color="auto" w:fill="auto"/>
            <w:noWrap/>
            <w:vAlign w:val="center"/>
            <w:hideMark/>
          </w:tcPr>
          <w:p w14:paraId="6A86F82A" w14:textId="77777777" w:rsidR="008F53ED" w:rsidRPr="00C13646" w:rsidRDefault="008F53ED" w:rsidP="00705EEB">
            <w:pPr>
              <w:spacing w:after="0" w:line="240" w:lineRule="atLeast"/>
              <w:jc w:val="right"/>
              <w:rPr>
                <w:rFonts w:eastAsia="Times New Roman" w:cs="Times New Roman"/>
                <w:color w:val="000000"/>
                <w:sz w:val="18"/>
                <w:szCs w:val="18"/>
              </w:rPr>
            </w:pPr>
            <w:r w:rsidRPr="00C13646">
              <w:rPr>
                <w:rFonts w:eastAsia="Times New Roman" w:cs="Times New Roman"/>
                <w:color w:val="000000"/>
                <w:sz w:val="18"/>
                <w:szCs w:val="18"/>
              </w:rPr>
              <w:t>6,5</w:t>
            </w:r>
          </w:p>
        </w:tc>
        <w:tc>
          <w:tcPr>
            <w:tcW w:w="531" w:type="dxa"/>
            <w:tcBorders>
              <w:top w:val="nil"/>
              <w:bottom w:val="single" w:sz="4" w:space="0" w:color="auto"/>
            </w:tcBorders>
            <w:shd w:val="clear" w:color="auto" w:fill="auto"/>
            <w:noWrap/>
            <w:vAlign w:val="center"/>
            <w:hideMark/>
          </w:tcPr>
          <w:p w14:paraId="56EB60B0" w14:textId="77777777" w:rsidR="008F53ED" w:rsidRPr="00C13646" w:rsidRDefault="008F53ED" w:rsidP="00705EEB">
            <w:pPr>
              <w:spacing w:after="0" w:line="240" w:lineRule="atLeast"/>
              <w:jc w:val="right"/>
              <w:rPr>
                <w:rFonts w:eastAsia="Times New Roman" w:cs="Times New Roman"/>
                <w:color w:val="000000"/>
                <w:sz w:val="18"/>
                <w:szCs w:val="18"/>
              </w:rPr>
            </w:pPr>
            <w:r w:rsidRPr="00C13646">
              <w:rPr>
                <w:rFonts w:eastAsia="Times New Roman" w:cs="Times New Roman"/>
                <w:color w:val="000000"/>
                <w:sz w:val="18"/>
                <w:szCs w:val="18"/>
              </w:rPr>
              <w:t>67,7</w:t>
            </w:r>
          </w:p>
        </w:tc>
        <w:tc>
          <w:tcPr>
            <w:tcW w:w="531" w:type="dxa"/>
            <w:tcBorders>
              <w:top w:val="nil"/>
              <w:bottom w:val="single" w:sz="4" w:space="0" w:color="auto"/>
            </w:tcBorders>
            <w:shd w:val="clear" w:color="auto" w:fill="auto"/>
            <w:noWrap/>
            <w:vAlign w:val="center"/>
            <w:hideMark/>
          </w:tcPr>
          <w:p w14:paraId="1EE91C54" w14:textId="77777777" w:rsidR="008F53ED" w:rsidRPr="00C13646" w:rsidRDefault="008F53ED" w:rsidP="00705EEB">
            <w:pPr>
              <w:spacing w:after="0" w:line="240" w:lineRule="atLeast"/>
              <w:jc w:val="right"/>
              <w:rPr>
                <w:rFonts w:eastAsia="Times New Roman" w:cs="Times New Roman"/>
                <w:color w:val="000000"/>
                <w:sz w:val="18"/>
                <w:szCs w:val="18"/>
              </w:rPr>
            </w:pPr>
            <w:r w:rsidRPr="00C13646">
              <w:rPr>
                <w:rFonts w:eastAsia="Times New Roman" w:cs="Times New Roman"/>
                <w:color w:val="000000"/>
                <w:sz w:val="18"/>
                <w:szCs w:val="18"/>
              </w:rPr>
              <w:t>12,9</w:t>
            </w:r>
          </w:p>
        </w:tc>
        <w:tc>
          <w:tcPr>
            <w:tcW w:w="716" w:type="dxa"/>
            <w:tcBorders>
              <w:top w:val="nil"/>
              <w:bottom w:val="single" w:sz="4" w:space="0" w:color="auto"/>
            </w:tcBorders>
            <w:shd w:val="clear" w:color="auto" w:fill="auto"/>
            <w:noWrap/>
            <w:vAlign w:val="center"/>
            <w:hideMark/>
          </w:tcPr>
          <w:p w14:paraId="6FF07491" w14:textId="77777777" w:rsidR="008F53ED" w:rsidRPr="00C13646" w:rsidRDefault="008F53ED" w:rsidP="00705EEB">
            <w:pPr>
              <w:spacing w:after="0" w:line="240" w:lineRule="atLeast"/>
              <w:jc w:val="right"/>
              <w:rPr>
                <w:rFonts w:eastAsia="Times New Roman" w:cs="Times New Roman"/>
                <w:color w:val="000000"/>
                <w:sz w:val="18"/>
                <w:szCs w:val="18"/>
              </w:rPr>
            </w:pPr>
            <w:r w:rsidRPr="00C13646">
              <w:rPr>
                <w:rFonts w:eastAsia="Times New Roman" w:cs="Times New Roman"/>
                <w:color w:val="000000"/>
                <w:sz w:val="18"/>
                <w:szCs w:val="18"/>
              </w:rPr>
              <w:t>3,2</w:t>
            </w:r>
          </w:p>
        </w:tc>
        <w:tc>
          <w:tcPr>
            <w:tcW w:w="716" w:type="dxa"/>
            <w:tcBorders>
              <w:top w:val="nil"/>
              <w:bottom w:val="single" w:sz="4" w:space="0" w:color="auto"/>
            </w:tcBorders>
            <w:shd w:val="clear" w:color="auto" w:fill="auto"/>
            <w:noWrap/>
            <w:vAlign w:val="center"/>
            <w:hideMark/>
          </w:tcPr>
          <w:p w14:paraId="76B4C566" w14:textId="77777777" w:rsidR="008F53ED" w:rsidRPr="00C13646" w:rsidRDefault="008F53ED" w:rsidP="00705EEB">
            <w:pPr>
              <w:spacing w:after="0" w:line="240" w:lineRule="atLeast"/>
              <w:jc w:val="right"/>
              <w:rPr>
                <w:rFonts w:eastAsia="Times New Roman" w:cs="Times New Roman"/>
                <w:color w:val="000000"/>
                <w:sz w:val="18"/>
                <w:szCs w:val="18"/>
              </w:rPr>
            </w:pPr>
            <w:r w:rsidRPr="00C13646">
              <w:rPr>
                <w:rFonts w:eastAsia="Times New Roman" w:cs="Times New Roman"/>
                <w:color w:val="000000"/>
                <w:sz w:val="18"/>
                <w:szCs w:val="18"/>
              </w:rPr>
              <w:t>0,0</w:t>
            </w:r>
          </w:p>
        </w:tc>
        <w:tc>
          <w:tcPr>
            <w:tcW w:w="576" w:type="dxa"/>
            <w:tcBorders>
              <w:top w:val="nil"/>
              <w:bottom w:val="single" w:sz="4" w:space="0" w:color="auto"/>
            </w:tcBorders>
            <w:shd w:val="clear" w:color="auto" w:fill="auto"/>
            <w:noWrap/>
            <w:vAlign w:val="center"/>
            <w:hideMark/>
          </w:tcPr>
          <w:p w14:paraId="1005DB76" w14:textId="77777777" w:rsidR="008F53ED" w:rsidRPr="00C13646" w:rsidRDefault="008F53ED" w:rsidP="00705EEB">
            <w:pPr>
              <w:spacing w:after="0" w:line="240" w:lineRule="atLeast"/>
              <w:jc w:val="right"/>
              <w:rPr>
                <w:rFonts w:eastAsia="Times New Roman" w:cs="Times New Roman"/>
                <w:color w:val="000000"/>
                <w:sz w:val="18"/>
                <w:szCs w:val="18"/>
              </w:rPr>
            </w:pPr>
            <w:r w:rsidRPr="00C13646">
              <w:rPr>
                <w:rFonts w:eastAsia="Times New Roman" w:cs="Times New Roman"/>
                <w:color w:val="000000"/>
                <w:sz w:val="18"/>
                <w:szCs w:val="18"/>
              </w:rPr>
              <w:t>6,5</w:t>
            </w:r>
          </w:p>
        </w:tc>
        <w:tc>
          <w:tcPr>
            <w:tcW w:w="735" w:type="dxa"/>
            <w:tcBorders>
              <w:top w:val="nil"/>
              <w:bottom w:val="single" w:sz="4" w:space="0" w:color="auto"/>
            </w:tcBorders>
            <w:shd w:val="clear" w:color="auto" w:fill="auto"/>
            <w:noWrap/>
            <w:vAlign w:val="center"/>
            <w:hideMark/>
          </w:tcPr>
          <w:p w14:paraId="4BC0E5A7" w14:textId="77777777" w:rsidR="008F53ED" w:rsidRPr="00C13646" w:rsidRDefault="008F53ED" w:rsidP="00705EEB">
            <w:pPr>
              <w:spacing w:after="0" w:line="240" w:lineRule="atLeast"/>
              <w:jc w:val="right"/>
              <w:rPr>
                <w:rFonts w:eastAsia="Times New Roman" w:cs="Times New Roman"/>
                <w:color w:val="000000"/>
                <w:sz w:val="18"/>
                <w:szCs w:val="18"/>
              </w:rPr>
            </w:pPr>
            <w:r w:rsidRPr="00C13646">
              <w:rPr>
                <w:rFonts w:eastAsia="Times New Roman" w:cs="Times New Roman"/>
                <w:color w:val="000000"/>
                <w:sz w:val="18"/>
                <w:szCs w:val="18"/>
              </w:rPr>
              <w:t>9,7</w:t>
            </w:r>
          </w:p>
        </w:tc>
        <w:tc>
          <w:tcPr>
            <w:tcW w:w="647" w:type="dxa"/>
            <w:tcBorders>
              <w:top w:val="nil"/>
              <w:bottom w:val="single" w:sz="4" w:space="0" w:color="auto"/>
            </w:tcBorders>
            <w:shd w:val="clear" w:color="auto" w:fill="auto"/>
            <w:noWrap/>
            <w:vAlign w:val="center"/>
            <w:hideMark/>
          </w:tcPr>
          <w:p w14:paraId="423722D1" w14:textId="77777777" w:rsidR="008F53ED" w:rsidRPr="00C13646" w:rsidRDefault="008F53ED" w:rsidP="00705EEB">
            <w:pPr>
              <w:spacing w:after="0" w:line="240" w:lineRule="atLeast"/>
              <w:jc w:val="right"/>
              <w:rPr>
                <w:rFonts w:eastAsia="Times New Roman" w:cs="Times New Roman"/>
                <w:color w:val="000000"/>
                <w:sz w:val="18"/>
                <w:szCs w:val="18"/>
              </w:rPr>
            </w:pPr>
            <w:r w:rsidRPr="00C13646">
              <w:rPr>
                <w:rFonts w:eastAsia="Times New Roman" w:cs="Times New Roman"/>
                <w:color w:val="000000"/>
                <w:sz w:val="18"/>
                <w:szCs w:val="18"/>
              </w:rPr>
              <w:t>6,5</w:t>
            </w:r>
          </w:p>
        </w:tc>
        <w:tc>
          <w:tcPr>
            <w:tcW w:w="531" w:type="dxa"/>
            <w:tcBorders>
              <w:top w:val="nil"/>
              <w:bottom w:val="single" w:sz="4" w:space="0" w:color="auto"/>
            </w:tcBorders>
            <w:shd w:val="clear" w:color="auto" w:fill="auto"/>
            <w:noWrap/>
            <w:vAlign w:val="center"/>
            <w:hideMark/>
          </w:tcPr>
          <w:p w14:paraId="583F7C06" w14:textId="77777777" w:rsidR="008F53ED" w:rsidRPr="00C13646" w:rsidRDefault="008F53ED" w:rsidP="00705EEB">
            <w:pPr>
              <w:spacing w:after="0" w:line="240" w:lineRule="atLeast"/>
              <w:jc w:val="right"/>
              <w:rPr>
                <w:rFonts w:eastAsia="Times New Roman" w:cs="Times New Roman"/>
                <w:color w:val="000000"/>
                <w:sz w:val="18"/>
                <w:szCs w:val="18"/>
              </w:rPr>
            </w:pPr>
            <w:r w:rsidRPr="00C13646">
              <w:rPr>
                <w:rFonts w:eastAsia="Times New Roman" w:cs="Times New Roman"/>
                <w:color w:val="000000"/>
                <w:sz w:val="18"/>
                <w:szCs w:val="18"/>
              </w:rPr>
              <w:t>16,1</w:t>
            </w:r>
          </w:p>
        </w:tc>
        <w:tc>
          <w:tcPr>
            <w:tcW w:w="531" w:type="dxa"/>
            <w:tcBorders>
              <w:top w:val="nil"/>
              <w:bottom w:val="single" w:sz="4" w:space="0" w:color="auto"/>
            </w:tcBorders>
            <w:shd w:val="clear" w:color="auto" w:fill="auto"/>
            <w:noWrap/>
            <w:vAlign w:val="center"/>
            <w:hideMark/>
          </w:tcPr>
          <w:p w14:paraId="1685D2B1" w14:textId="77777777" w:rsidR="008F53ED" w:rsidRPr="00C13646" w:rsidRDefault="008F53ED" w:rsidP="00705EEB">
            <w:pPr>
              <w:spacing w:after="0" w:line="240" w:lineRule="atLeast"/>
              <w:jc w:val="right"/>
              <w:rPr>
                <w:rFonts w:eastAsia="Times New Roman" w:cs="Times New Roman"/>
                <w:color w:val="000000"/>
                <w:sz w:val="18"/>
                <w:szCs w:val="18"/>
              </w:rPr>
            </w:pPr>
            <w:r w:rsidRPr="00C13646">
              <w:rPr>
                <w:rFonts w:eastAsia="Times New Roman" w:cs="Times New Roman"/>
                <w:color w:val="000000"/>
                <w:sz w:val="18"/>
                <w:szCs w:val="18"/>
              </w:rPr>
              <w:t>61,3</w:t>
            </w:r>
          </w:p>
        </w:tc>
      </w:tr>
      <w:tr w:rsidR="008F53ED" w:rsidRPr="00C13646" w14:paraId="21B0C1B3" w14:textId="77777777" w:rsidTr="00C13646">
        <w:trPr>
          <w:gridAfter w:val="6"/>
          <w:wAfter w:w="3736" w:type="dxa"/>
          <w:trHeight w:val="301"/>
          <w:jc w:val="center"/>
        </w:trPr>
        <w:tc>
          <w:tcPr>
            <w:tcW w:w="851" w:type="dxa"/>
            <w:vMerge w:val="restart"/>
            <w:tcBorders>
              <w:top w:val="single" w:sz="4" w:space="0" w:color="auto"/>
              <w:bottom w:val="single" w:sz="4" w:space="0" w:color="000000"/>
            </w:tcBorders>
            <w:shd w:val="clear" w:color="auto" w:fill="auto"/>
            <w:noWrap/>
            <w:vAlign w:val="center"/>
            <w:hideMark/>
          </w:tcPr>
          <w:p w14:paraId="73B73E11" w14:textId="77777777" w:rsidR="008F53ED" w:rsidRPr="00C13646" w:rsidRDefault="008F53ED" w:rsidP="00705EEB">
            <w:pPr>
              <w:spacing w:after="0" w:line="240" w:lineRule="atLeast"/>
              <w:jc w:val="center"/>
              <w:rPr>
                <w:rFonts w:eastAsia="Times New Roman" w:cs="Times New Roman"/>
                <w:b/>
                <w:color w:val="000000"/>
                <w:sz w:val="18"/>
                <w:szCs w:val="18"/>
              </w:rPr>
            </w:pPr>
            <w:r w:rsidRPr="00C13646">
              <w:rPr>
                <w:rFonts w:eastAsia="Times New Roman" w:cs="Times New Roman"/>
                <w:b/>
                <w:color w:val="000000"/>
                <w:sz w:val="18"/>
                <w:szCs w:val="18"/>
              </w:rPr>
              <w:t>Tên trạm </w:t>
            </w:r>
          </w:p>
        </w:tc>
        <w:tc>
          <w:tcPr>
            <w:tcW w:w="3641" w:type="dxa"/>
            <w:gridSpan w:val="6"/>
            <w:tcBorders>
              <w:top w:val="single" w:sz="4" w:space="0" w:color="auto"/>
              <w:bottom w:val="single" w:sz="4" w:space="0" w:color="auto"/>
            </w:tcBorders>
            <w:shd w:val="clear" w:color="auto" w:fill="auto"/>
            <w:noWrap/>
            <w:vAlign w:val="center"/>
            <w:hideMark/>
          </w:tcPr>
          <w:p w14:paraId="57D501BE" w14:textId="77777777" w:rsidR="008F53ED" w:rsidRPr="00C13646" w:rsidRDefault="008F53ED" w:rsidP="00705EEB">
            <w:pPr>
              <w:spacing w:after="0" w:line="240" w:lineRule="atLeast"/>
              <w:jc w:val="center"/>
              <w:rPr>
                <w:rFonts w:eastAsia="Times New Roman" w:cs="Times New Roman"/>
                <w:b/>
                <w:color w:val="000000"/>
                <w:sz w:val="18"/>
                <w:szCs w:val="18"/>
              </w:rPr>
            </w:pPr>
            <w:r w:rsidRPr="00C13646">
              <w:rPr>
                <w:rFonts w:eastAsia="Times New Roman" w:cs="Times New Roman"/>
                <w:b/>
                <w:color w:val="000000"/>
                <w:sz w:val="18"/>
                <w:szCs w:val="18"/>
              </w:rPr>
              <w:t>RDIst</w:t>
            </w:r>
          </w:p>
        </w:tc>
      </w:tr>
      <w:tr w:rsidR="008F53ED" w:rsidRPr="00C13646" w14:paraId="096C447B" w14:textId="77777777" w:rsidTr="00C13646">
        <w:trPr>
          <w:gridAfter w:val="5"/>
          <w:wAfter w:w="3020" w:type="dxa"/>
          <w:trHeight w:val="67"/>
          <w:jc w:val="center"/>
        </w:trPr>
        <w:tc>
          <w:tcPr>
            <w:tcW w:w="851" w:type="dxa"/>
            <w:vMerge/>
            <w:tcBorders>
              <w:top w:val="single" w:sz="4" w:space="0" w:color="auto"/>
              <w:bottom w:val="single" w:sz="4" w:space="0" w:color="auto"/>
            </w:tcBorders>
            <w:vAlign w:val="center"/>
            <w:hideMark/>
          </w:tcPr>
          <w:p w14:paraId="1503A42E" w14:textId="77777777" w:rsidR="008F53ED" w:rsidRPr="00C13646" w:rsidRDefault="008F53ED" w:rsidP="00705EEB">
            <w:pPr>
              <w:spacing w:after="0" w:line="240" w:lineRule="atLeast"/>
              <w:rPr>
                <w:rFonts w:eastAsia="Times New Roman" w:cs="Times New Roman"/>
                <w:b/>
                <w:color w:val="000000"/>
                <w:sz w:val="18"/>
                <w:szCs w:val="18"/>
              </w:rPr>
            </w:pPr>
          </w:p>
        </w:tc>
        <w:tc>
          <w:tcPr>
            <w:tcW w:w="481" w:type="dxa"/>
            <w:tcBorders>
              <w:top w:val="nil"/>
              <w:bottom w:val="single" w:sz="4" w:space="0" w:color="auto"/>
            </w:tcBorders>
            <w:shd w:val="clear" w:color="auto" w:fill="auto"/>
            <w:vAlign w:val="center"/>
            <w:hideMark/>
          </w:tcPr>
          <w:p w14:paraId="47BE3C5F" w14:textId="77777777" w:rsidR="008F53ED" w:rsidRPr="00C13646" w:rsidRDefault="008F53ED" w:rsidP="00705EEB">
            <w:pPr>
              <w:spacing w:after="0" w:line="240" w:lineRule="atLeast"/>
              <w:rPr>
                <w:rFonts w:eastAsia="Times New Roman" w:cs="Times New Roman"/>
                <w:b/>
                <w:color w:val="000000"/>
                <w:sz w:val="18"/>
                <w:szCs w:val="18"/>
              </w:rPr>
            </w:pPr>
            <w:r w:rsidRPr="00C13646">
              <w:rPr>
                <w:rFonts w:eastAsia="Times New Roman" w:cs="Times New Roman"/>
                <w:b/>
                <w:color w:val="000000"/>
                <w:sz w:val="18"/>
                <w:szCs w:val="18"/>
              </w:rPr>
              <w:t>H_N</w:t>
            </w:r>
          </w:p>
        </w:tc>
        <w:tc>
          <w:tcPr>
            <w:tcW w:w="735" w:type="dxa"/>
            <w:tcBorders>
              <w:top w:val="nil"/>
              <w:bottom w:val="single" w:sz="4" w:space="0" w:color="auto"/>
            </w:tcBorders>
            <w:shd w:val="clear" w:color="auto" w:fill="auto"/>
            <w:vAlign w:val="center"/>
            <w:hideMark/>
          </w:tcPr>
          <w:p w14:paraId="681EE32C" w14:textId="77777777" w:rsidR="008F53ED" w:rsidRPr="00C13646" w:rsidRDefault="008F53ED" w:rsidP="00705EEB">
            <w:pPr>
              <w:spacing w:after="0" w:line="240" w:lineRule="atLeast"/>
              <w:rPr>
                <w:rFonts w:eastAsia="Times New Roman" w:cs="Times New Roman"/>
                <w:b/>
                <w:color w:val="000000"/>
                <w:sz w:val="18"/>
                <w:szCs w:val="18"/>
              </w:rPr>
            </w:pPr>
            <w:r w:rsidRPr="00C13646">
              <w:rPr>
                <w:rFonts w:eastAsia="Times New Roman" w:cs="Times New Roman"/>
                <w:b/>
                <w:color w:val="000000"/>
                <w:sz w:val="18"/>
                <w:szCs w:val="18"/>
              </w:rPr>
              <w:t>H_vừa</w:t>
            </w:r>
          </w:p>
        </w:tc>
        <w:tc>
          <w:tcPr>
            <w:tcW w:w="647" w:type="dxa"/>
            <w:tcBorders>
              <w:top w:val="nil"/>
              <w:bottom w:val="single" w:sz="4" w:space="0" w:color="auto"/>
            </w:tcBorders>
            <w:shd w:val="clear" w:color="auto" w:fill="auto"/>
            <w:vAlign w:val="center"/>
            <w:hideMark/>
          </w:tcPr>
          <w:p w14:paraId="03FE06F3" w14:textId="77777777" w:rsidR="008F53ED" w:rsidRPr="00C13646" w:rsidRDefault="008F53ED" w:rsidP="00705EEB">
            <w:pPr>
              <w:spacing w:after="0" w:line="240" w:lineRule="atLeast"/>
              <w:rPr>
                <w:rFonts w:eastAsia="Times New Roman" w:cs="Times New Roman"/>
                <w:b/>
                <w:color w:val="000000"/>
                <w:sz w:val="18"/>
                <w:szCs w:val="18"/>
              </w:rPr>
            </w:pPr>
            <w:r w:rsidRPr="00C13646">
              <w:rPr>
                <w:rFonts w:eastAsia="Times New Roman" w:cs="Times New Roman"/>
                <w:b/>
                <w:color w:val="000000"/>
                <w:sz w:val="18"/>
                <w:szCs w:val="18"/>
              </w:rPr>
              <w:t>H_nh</w:t>
            </w:r>
          </w:p>
        </w:tc>
        <w:tc>
          <w:tcPr>
            <w:tcW w:w="531" w:type="dxa"/>
            <w:tcBorders>
              <w:top w:val="nil"/>
              <w:bottom w:val="single" w:sz="4" w:space="0" w:color="auto"/>
            </w:tcBorders>
            <w:shd w:val="clear" w:color="auto" w:fill="auto"/>
            <w:vAlign w:val="center"/>
            <w:hideMark/>
          </w:tcPr>
          <w:p w14:paraId="435D4456" w14:textId="77777777" w:rsidR="008F53ED" w:rsidRPr="00C13646" w:rsidRDefault="008F53ED" w:rsidP="00705EEB">
            <w:pPr>
              <w:spacing w:after="0" w:line="240" w:lineRule="atLeast"/>
              <w:rPr>
                <w:rFonts w:eastAsia="Times New Roman" w:cs="Times New Roman"/>
                <w:b/>
                <w:color w:val="000000"/>
                <w:sz w:val="18"/>
                <w:szCs w:val="18"/>
              </w:rPr>
            </w:pPr>
            <w:r w:rsidRPr="00C13646">
              <w:rPr>
                <w:rFonts w:eastAsia="Times New Roman" w:cs="Times New Roman"/>
                <w:b/>
                <w:color w:val="000000"/>
                <w:sz w:val="18"/>
                <w:szCs w:val="18"/>
              </w:rPr>
              <w:t>BT</w:t>
            </w:r>
          </w:p>
        </w:tc>
        <w:tc>
          <w:tcPr>
            <w:tcW w:w="531" w:type="dxa"/>
            <w:tcBorders>
              <w:top w:val="nil"/>
              <w:bottom w:val="single" w:sz="4" w:space="0" w:color="auto"/>
            </w:tcBorders>
            <w:shd w:val="clear" w:color="auto" w:fill="auto"/>
            <w:vAlign w:val="center"/>
            <w:hideMark/>
          </w:tcPr>
          <w:p w14:paraId="6C136996" w14:textId="77777777" w:rsidR="008F53ED" w:rsidRPr="00C13646" w:rsidRDefault="008F53ED" w:rsidP="00705EEB">
            <w:pPr>
              <w:spacing w:after="0" w:line="240" w:lineRule="atLeast"/>
              <w:rPr>
                <w:rFonts w:eastAsia="Times New Roman" w:cs="Times New Roman"/>
                <w:b/>
                <w:color w:val="000000"/>
                <w:sz w:val="18"/>
                <w:szCs w:val="18"/>
              </w:rPr>
            </w:pPr>
            <w:r w:rsidRPr="00C13646">
              <w:rPr>
                <w:rFonts w:eastAsia="Times New Roman" w:cs="Times New Roman"/>
                <w:b/>
                <w:color w:val="000000"/>
                <w:sz w:val="18"/>
                <w:szCs w:val="18"/>
              </w:rPr>
              <w:t>Ẩm</w:t>
            </w:r>
          </w:p>
        </w:tc>
        <w:tc>
          <w:tcPr>
            <w:tcW w:w="716" w:type="dxa"/>
            <w:tcBorders>
              <w:top w:val="nil"/>
              <w:bottom w:val="single" w:sz="4" w:space="0" w:color="auto"/>
            </w:tcBorders>
            <w:shd w:val="clear" w:color="auto" w:fill="auto"/>
            <w:vAlign w:val="center"/>
            <w:hideMark/>
          </w:tcPr>
          <w:p w14:paraId="3FC6913C" w14:textId="77777777" w:rsidR="008F53ED" w:rsidRPr="00C13646" w:rsidRDefault="008F53ED" w:rsidP="00705EEB">
            <w:pPr>
              <w:spacing w:after="0" w:line="240" w:lineRule="atLeast"/>
              <w:rPr>
                <w:rFonts w:eastAsia="Times New Roman" w:cs="Times New Roman"/>
                <w:b/>
                <w:color w:val="000000"/>
                <w:sz w:val="18"/>
                <w:szCs w:val="18"/>
              </w:rPr>
            </w:pPr>
            <w:r w:rsidRPr="00C13646">
              <w:rPr>
                <w:rFonts w:eastAsia="Times New Roman" w:cs="Times New Roman"/>
                <w:b/>
                <w:color w:val="000000"/>
                <w:sz w:val="18"/>
                <w:szCs w:val="18"/>
              </w:rPr>
              <w:t>R_Ẩm</w:t>
            </w:r>
          </w:p>
        </w:tc>
        <w:tc>
          <w:tcPr>
            <w:tcW w:w="716" w:type="dxa"/>
            <w:tcBorders>
              <w:top w:val="single" w:sz="4" w:space="0" w:color="auto"/>
              <w:bottom w:val="single" w:sz="4" w:space="0" w:color="auto"/>
            </w:tcBorders>
            <w:shd w:val="clear" w:color="auto" w:fill="auto"/>
            <w:vAlign w:val="center"/>
            <w:hideMark/>
          </w:tcPr>
          <w:p w14:paraId="3FBE7A72" w14:textId="77777777" w:rsidR="008F53ED" w:rsidRPr="00C13646" w:rsidRDefault="008F53ED" w:rsidP="00705EEB">
            <w:pPr>
              <w:spacing w:after="0" w:line="240" w:lineRule="atLeast"/>
              <w:rPr>
                <w:rFonts w:eastAsia="Times New Roman" w:cs="Times New Roman"/>
                <w:b/>
                <w:color w:val="000000"/>
                <w:sz w:val="18"/>
                <w:szCs w:val="18"/>
              </w:rPr>
            </w:pPr>
            <w:r w:rsidRPr="00C13646">
              <w:rPr>
                <w:rFonts w:eastAsia="Times New Roman" w:cs="Times New Roman"/>
                <w:b/>
                <w:color w:val="000000"/>
                <w:sz w:val="18"/>
                <w:szCs w:val="18"/>
              </w:rPr>
              <w:t>C_Ẩm</w:t>
            </w:r>
          </w:p>
        </w:tc>
      </w:tr>
      <w:tr w:rsidR="008F53ED" w:rsidRPr="00C13646" w14:paraId="5973B077" w14:textId="77777777" w:rsidTr="00C13646">
        <w:trPr>
          <w:gridAfter w:val="5"/>
          <w:wAfter w:w="3020" w:type="dxa"/>
          <w:trHeight w:val="67"/>
          <w:jc w:val="center"/>
        </w:trPr>
        <w:tc>
          <w:tcPr>
            <w:tcW w:w="851" w:type="dxa"/>
            <w:tcBorders>
              <w:top w:val="single" w:sz="4" w:space="0" w:color="auto"/>
            </w:tcBorders>
            <w:shd w:val="clear" w:color="auto" w:fill="auto"/>
            <w:noWrap/>
            <w:vAlign w:val="center"/>
            <w:hideMark/>
          </w:tcPr>
          <w:p w14:paraId="198BC6BA" w14:textId="77777777" w:rsidR="008F53ED" w:rsidRPr="00C13646" w:rsidRDefault="008F53ED" w:rsidP="00705EEB">
            <w:pPr>
              <w:spacing w:after="0" w:line="240" w:lineRule="atLeast"/>
              <w:rPr>
                <w:rFonts w:eastAsia="Times New Roman" w:cs="Times New Roman"/>
                <w:color w:val="000000"/>
                <w:sz w:val="18"/>
                <w:szCs w:val="18"/>
              </w:rPr>
            </w:pPr>
            <w:r w:rsidRPr="00C13646">
              <w:rPr>
                <w:rFonts w:eastAsia="Times New Roman" w:cs="Times New Roman"/>
                <w:color w:val="000000"/>
                <w:sz w:val="18"/>
                <w:szCs w:val="18"/>
              </w:rPr>
              <w:t>Đăk Glei</w:t>
            </w:r>
          </w:p>
        </w:tc>
        <w:tc>
          <w:tcPr>
            <w:tcW w:w="481" w:type="dxa"/>
            <w:tcBorders>
              <w:top w:val="single" w:sz="4" w:space="0" w:color="auto"/>
            </w:tcBorders>
            <w:shd w:val="clear" w:color="auto" w:fill="auto"/>
            <w:noWrap/>
            <w:vAlign w:val="center"/>
            <w:hideMark/>
          </w:tcPr>
          <w:p w14:paraId="22538F36" w14:textId="77777777" w:rsidR="008F53ED" w:rsidRPr="00C13646" w:rsidRDefault="008F53ED" w:rsidP="00705EEB">
            <w:pPr>
              <w:spacing w:after="0" w:line="240" w:lineRule="atLeast"/>
              <w:jc w:val="right"/>
              <w:rPr>
                <w:rFonts w:eastAsia="Times New Roman" w:cs="Times New Roman"/>
                <w:color w:val="000000"/>
                <w:sz w:val="18"/>
                <w:szCs w:val="18"/>
              </w:rPr>
            </w:pPr>
            <w:r w:rsidRPr="00C13646">
              <w:rPr>
                <w:rFonts w:eastAsia="Times New Roman" w:cs="Times New Roman"/>
                <w:color w:val="000000"/>
                <w:sz w:val="18"/>
                <w:szCs w:val="18"/>
              </w:rPr>
              <w:t>0,0</w:t>
            </w:r>
          </w:p>
        </w:tc>
        <w:tc>
          <w:tcPr>
            <w:tcW w:w="735" w:type="dxa"/>
            <w:tcBorders>
              <w:top w:val="single" w:sz="4" w:space="0" w:color="auto"/>
            </w:tcBorders>
            <w:shd w:val="clear" w:color="auto" w:fill="auto"/>
            <w:noWrap/>
            <w:vAlign w:val="center"/>
            <w:hideMark/>
          </w:tcPr>
          <w:p w14:paraId="7AA9C296" w14:textId="77777777" w:rsidR="008F53ED" w:rsidRPr="00C13646" w:rsidRDefault="008F53ED" w:rsidP="00705EEB">
            <w:pPr>
              <w:spacing w:after="0" w:line="240" w:lineRule="atLeast"/>
              <w:jc w:val="right"/>
              <w:rPr>
                <w:rFonts w:eastAsia="Times New Roman" w:cs="Times New Roman"/>
                <w:color w:val="000000"/>
                <w:sz w:val="18"/>
                <w:szCs w:val="18"/>
              </w:rPr>
            </w:pPr>
            <w:r w:rsidRPr="00C13646">
              <w:rPr>
                <w:rFonts w:eastAsia="Times New Roman" w:cs="Times New Roman"/>
                <w:color w:val="000000"/>
                <w:sz w:val="18"/>
                <w:szCs w:val="18"/>
              </w:rPr>
              <w:t>9,7</w:t>
            </w:r>
          </w:p>
        </w:tc>
        <w:tc>
          <w:tcPr>
            <w:tcW w:w="647" w:type="dxa"/>
            <w:tcBorders>
              <w:top w:val="single" w:sz="4" w:space="0" w:color="auto"/>
            </w:tcBorders>
            <w:shd w:val="clear" w:color="auto" w:fill="auto"/>
            <w:noWrap/>
            <w:vAlign w:val="center"/>
            <w:hideMark/>
          </w:tcPr>
          <w:p w14:paraId="5D9AE8A1" w14:textId="77777777" w:rsidR="008F53ED" w:rsidRPr="00C13646" w:rsidRDefault="008F53ED" w:rsidP="00705EEB">
            <w:pPr>
              <w:spacing w:after="0" w:line="240" w:lineRule="atLeast"/>
              <w:jc w:val="right"/>
              <w:rPr>
                <w:rFonts w:eastAsia="Times New Roman" w:cs="Times New Roman"/>
                <w:color w:val="000000"/>
                <w:sz w:val="18"/>
                <w:szCs w:val="18"/>
              </w:rPr>
            </w:pPr>
            <w:r w:rsidRPr="00C13646">
              <w:rPr>
                <w:rFonts w:eastAsia="Times New Roman" w:cs="Times New Roman"/>
                <w:color w:val="000000"/>
                <w:sz w:val="18"/>
                <w:szCs w:val="18"/>
              </w:rPr>
              <w:t>6,5</w:t>
            </w:r>
          </w:p>
        </w:tc>
        <w:tc>
          <w:tcPr>
            <w:tcW w:w="531" w:type="dxa"/>
            <w:tcBorders>
              <w:top w:val="single" w:sz="4" w:space="0" w:color="auto"/>
            </w:tcBorders>
            <w:shd w:val="clear" w:color="auto" w:fill="auto"/>
            <w:noWrap/>
            <w:vAlign w:val="center"/>
            <w:hideMark/>
          </w:tcPr>
          <w:p w14:paraId="1ADB574F" w14:textId="77777777" w:rsidR="008F53ED" w:rsidRPr="00C13646" w:rsidRDefault="008F53ED" w:rsidP="00705EEB">
            <w:pPr>
              <w:spacing w:after="0" w:line="240" w:lineRule="atLeast"/>
              <w:jc w:val="right"/>
              <w:rPr>
                <w:rFonts w:eastAsia="Times New Roman" w:cs="Times New Roman"/>
                <w:color w:val="000000"/>
                <w:sz w:val="18"/>
                <w:szCs w:val="18"/>
              </w:rPr>
            </w:pPr>
            <w:r w:rsidRPr="00C13646">
              <w:rPr>
                <w:rFonts w:eastAsia="Times New Roman" w:cs="Times New Roman"/>
                <w:color w:val="000000"/>
                <w:sz w:val="18"/>
                <w:szCs w:val="18"/>
              </w:rPr>
              <w:t>67,7</w:t>
            </w:r>
          </w:p>
        </w:tc>
        <w:tc>
          <w:tcPr>
            <w:tcW w:w="531" w:type="dxa"/>
            <w:tcBorders>
              <w:top w:val="single" w:sz="4" w:space="0" w:color="auto"/>
            </w:tcBorders>
            <w:shd w:val="clear" w:color="auto" w:fill="auto"/>
            <w:noWrap/>
            <w:vAlign w:val="center"/>
            <w:hideMark/>
          </w:tcPr>
          <w:p w14:paraId="6BB13DF9" w14:textId="77777777" w:rsidR="008F53ED" w:rsidRPr="00C13646" w:rsidRDefault="008F53ED" w:rsidP="00705EEB">
            <w:pPr>
              <w:spacing w:after="0" w:line="240" w:lineRule="atLeast"/>
              <w:jc w:val="right"/>
              <w:rPr>
                <w:rFonts w:eastAsia="Times New Roman" w:cs="Times New Roman"/>
                <w:color w:val="000000"/>
                <w:sz w:val="18"/>
                <w:szCs w:val="18"/>
              </w:rPr>
            </w:pPr>
            <w:r w:rsidRPr="00C13646">
              <w:rPr>
                <w:rFonts w:eastAsia="Times New Roman" w:cs="Times New Roman"/>
                <w:color w:val="000000"/>
                <w:sz w:val="18"/>
                <w:szCs w:val="18"/>
              </w:rPr>
              <w:t>12,9</w:t>
            </w:r>
          </w:p>
        </w:tc>
        <w:tc>
          <w:tcPr>
            <w:tcW w:w="716" w:type="dxa"/>
            <w:tcBorders>
              <w:top w:val="single" w:sz="4" w:space="0" w:color="auto"/>
            </w:tcBorders>
            <w:shd w:val="clear" w:color="auto" w:fill="auto"/>
            <w:noWrap/>
            <w:vAlign w:val="center"/>
            <w:hideMark/>
          </w:tcPr>
          <w:p w14:paraId="09A37637" w14:textId="77777777" w:rsidR="008F53ED" w:rsidRPr="00C13646" w:rsidRDefault="008F53ED" w:rsidP="00705EEB">
            <w:pPr>
              <w:spacing w:after="0" w:line="240" w:lineRule="atLeast"/>
              <w:jc w:val="right"/>
              <w:rPr>
                <w:rFonts w:eastAsia="Times New Roman" w:cs="Times New Roman"/>
                <w:color w:val="000000"/>
                <w:sz w:val="18"/>
                <w:szCs w:val="18"/>
              </w:rPr>
            </w:pPr>
            <w:r w:rsidRPr="00C13646">
              <w:rPr>
                <w:rFonts w:eastAsia="Times New Roman" w:cs="Times New Roman"/>
                <w:color w:val="000000"/>
                <w:sz w:val="18"/>
                <w:szCs w:val="18"/>
              </w:rPr>
              <w:t>0,0</w:t>
            </w:r>
          </w:p>
        </w:tc>
        <w:tc>
          <w:tcPr>
            <w:tcW w:w="716" w:type="dxa"/>
            <w:tcBorders>
              <w:top w:val="single" w:sz="4" w:space="0" w:color="auto"/>
            </w:tcBorders>
            <w:shd w:val="clear" w:color="auto" w:fill="auto"/>
            <w:noWrap/>
            <w:vAlign w:val="center"/>
            <w:hideMark/>
          </w:tcPr>
          <w:p w14:paraId="5EFAE017" w14:textId="77777777" w:rsidR="008F53ED" w:rsidRPr="00C13646" w:rsidRDefault="008F53ED" w:rsidP="00705EEB">
            <w:pPr>
              <w:spacing w:after="0" w:line="240" w:lineRule="atLeast"/>
              <w:jc w:val="right"/>
              <w:rPr>
                <w:rFonts w:eastAsia="Times New Roman" w:cs="Times New Roman"/>
                <w:color w:val="000000"/>
                <w:sz w:val="18"/>
                <w:szCs w:val="18"/>
              </w:rPr>
            </w:pPr>
            <w:r w:rsidRPr="00C13646">
              <w:rPr>
                <w:rFonts w:eastAsia="Times New Roman" w:cs="Times New Roman"/>
                <w:color w:val="000000"/>
                <w:sz w:val="18"/>
                <w:szCs w:val="18"/>
              </w:rPr>
              <w:t>3,2</w:t>
            </w:r>
          </w:p>
        </w:tc>
      </w:tr>
      <w:tr w:rsidR="008F53ED" w:rsidRPr="00C13646" w14:paraId="7407748E" w14:textId="77777777" w:rsidTr="00C13646">
        <w:trPr>
          <w:gridAfter w:val="5"/>
          <w:wAfter w:w="3020" w:type="dxa"/>
          <w:trHeight w:val="301"/>
          <w:jc w:val="center"/>
        </w:trPr>
        <w:tc>
          <w:tcPr>
            <w:tcW w:w="851" w:type="dxa"/>
            <w:tcBorders>
              <w:top w:val="nil"/>
            </w:tcBorders>
            <w:shd w:val="clear" w:color="auto" w:fill="auto"/>
            <w:noWrap/>
            <w:vAlign w:val="center"/>
            <w:hideMark/>
          </w:tcPr>
          <w:p w14:paraId="4645A477" w14:textId="77777777" w:rsidR="008F53ED" w:rsidRPr="00C13646" w:rsidRDefault="008F53ED" w:rsidP="00705EEB">
            <w:pPr>
              <w:spacing w:after="0" w:line="240" w:lineRule="atLeast"/>
              <w:rPr>
                <w:rFonts w:eastAsia="Times New Roman" w:cs="Times New Roman"/>
                <w:color w:val="000000"/>
                <w:sz w:val="18"/>
                <w:szCs w:val="18"/>
              </w:rPr>
            </w:pPr>
            <w:r w:rsidRPr="00C13646">
              <w:rPr>
                <w:rFonts w:eastAsia="Times New Roman" w:cs="Times New Roman"/>
                <w:color w:val="000000"/>
                <w:sz w:val="18"/>
                <w:szCs w:val="18"/>
              </w:rPr>
              <w:t>Đăk Mốt</w:t>
            </w:r>
          </w:p>
        </w:tc>
        <w:tc>
          <w:tcPr>
            <w:tcW w:w="481" w:type="dxa"/>
            <w:tcBorders>
              <w:top w:val="nil"/>
            </w:tcBorders>
            <w:shd w:val="clear" w:color="auto" w:fill="auto"/>
            <w:noWrap/>
            <w:vAlign w:val="center"/>
            <w:hideMark/>
          </w:tcPr>
          <w:p w14:paraId="78C33DE5" w14:textId="77777777" w:rsidR="008F53ED" w:rsidRPr="00C13646" w:rsidRDefault="008F53ED" w:rsidP="00705EEB">
            <w:pPr>
              <w:spacing w:after="0" w:line="240" w:lineRule="atLeast"/>
              <w:jc w:val="right"/>
              <w:rPr>
                <w:rFonts w:eastAsia="Times New Roman" w:cs="Times New Roman"/>
                <w:color w:val="000000"/>
                <w:sz w:val="18"/>
                <w:szCs w:val="18"/>
              </w:rPr>
            </w:pPr>
            <w:r w:rsidRPr="00C13646">
              <w:rPr>
                <w:rFonts w:eastAsia="Times New Roman" w:cs="Times New Roman"/>
                <w:color w:val="000000"/>
                <w:sz w:val="18"/>
                <w:szCs w:val="18"/>
              </w:rPr>
              <w:t>4,0</w:t>
            </w:r>
          </w:p>
        </w:tc>
        <w:tc>
          <w:tcPr>
            <w:tcW w:w="735" w:type="dxa"/>
            <w:tcBorders>
              <w:top w:val="nil"/>
            </w:tcBorders>
            <w:shd w:val="clear" w:color="auto" w:fill="auto"/>
            <w:noWrap/>
            <w:vAlign w:val="center"/>
            <w:hideMark/>
          </w:tcPr>
          <w:p w14:paraId="752A8422" w14:textId="77777777" w:rsidR="008F53ED" w:rsidRPr="00C13646" w:rsidRDefault="008F53ED" w:rsidP="00705EEB">
            <w:pPr>
              <w:spacing w:after="0" w:line="240" w:lineRule="atLeast"/>
              <w:jc w:val="right"/>
              <w:rPr>
                <w:rFonts w:eastAsia="Times New Roman" w:cs="Times New Roman"/>
                <w:color w:val="000000"/>
                <w:sz w:val="18"/>
                <w:szCs w:val="18"/>
              </w:rPr>
            </w:pPr>
            <w:r w:rsidRPr="00C13646">
              <w:rPr>
                <w:rFonts w:eastAsia="Times New Roman" w:cs="Times New Roman"/>
                <w:color w:val="000000"/>
                <w:sz w:val="18"/>
                <w:szCs w:val="18"/>
              </w:rPr>
              <w:t>4,0</w:t>
            </w:r>
          </w:p>
        </w:tc>
        <w:tc>
          <w:tcPr>
            <w:tcW w:w="647" w:type="dxa"/>
            <w:tcBorders>
              <w:top w:val="nil"/>
            </w:tcBorders>
            <w:shd w:val="clear" w:color="auto" w:fill="auto"/>
            <w:noWrap/>
            <w:vAlign w:val="center"/>
            <w:hideMark/>
          </w:tcPr>
          <w:p w14:paraId="7B1BF59F" w14:textId="77777777" w:rsidR="008F53ED" w:rsidRPr="00C13646" w:rsidRDefault="008F53ED" w:rsidP="00705EEB">
            <w:pPr>
              <w:spacing w:after="0" w:line="240" w:lineRule="atLeast"/>
              <w:jc w:val="right"/>
              <w:rPr>
                <w:rFonts w:eastAsia="Times New Roman" w:cs="Times New Roman"/>
                <w:color w:val="000000"/>
                <w:sz w:val="18"/>
                <w:szCs w:val="18"/>
              </w:rPr>
            </w:pPr>
            <w:r w:rsidRPr="00C13646">
              <w:rPr>
                <w:rFonts w:eastAsia="Times New Roman" w:cs="Times New Roman"/>
                <w:color w:val="000000"/>
                <w:sz w:val="18"/>
                <w:szCs w:val="18"/>
              </w:rPr>
              <w:t>8,0</w:t>
            </w:r>
          </w:p>
        </w:tc>
        <w:tc>
          <w:tcPr>
            <w:tcW w:w="531" w:type="dxa"/>
            <w:tcBorders>
              <w:top w:val="nil"/>
            </w:tcBorders>
            <w:shd w:val="clear" w:color="auto" w:fill="auto"/>
            <w:noWrap/>
            <w:vAlign w:val="center"/>
            <w:hideMark/>
          </w:tcPr>
          <w:p w14:paraId="7AAADCE7" w14:textId="77777777" w:rsidR="008F53ED" w:rsidRPr="00C13646" w:rsidRDefault="008F53ED" w:rsidP="00705EEB">
            <w:pPr>
              <w:spacing w:after="0" w:line="240" w:lineRule="atLeast"/>
              <w:jc w:val="right"/>
              <w:rPr>
                <w:rFonts w:eastAsia="Times New Roman" w:cs="Times New Roman"/>
                <w:color w:val="000000"/>
                <w:sz w:val="18"/>
                <w:szCs w:val="18"/>
              </w:rPr>
            </w:pPr>
            <w:r w:rsidRPr="00C13646">
              <w:rPr>
                <w:rFonts w:eastAsia="Times New Roman" w:cs="Times New Roman"/>
                <w:color w:val="000000"/>
                <w:sz w:val="18"/>
                <w:szCs w:val="18"/>
              </w:rPr>
              <w:t>68,0</w:t>
            </w:r>
          </w:p>
        </w:tc>
        <w:tc>
          <w:tcPr>
            <w:tcW w:w="531" w:type="dxa"/>
            <w:tcBorders>
              <w:top w:val="nil"/>
            </w:tcBorders>
            <w:shd w:val="clear" w:color="auto" w:fill="auto"/>
            <w:noWrap/>
            <w:vAlign w:val="center"/>
            <w:hideMark/>
          </w:tcPr>
          <w:p w14:paraId="07E98BC6" w14:textId="77777777" w:rsidR="008F53ED" w:rsidRPr="00C13646" w:rsidRDefault="008F53ED" w:rsidP="00705EEB">
            <w:pPr>
              <w:spacing w:after="0" w:line="240" w:lineRule="atLeast"/>
              <w:jc w:val="right"/>
              <w:rPr>
                <w:rFonts w:eastAsia="Times New Roman" w:cs="Times New Roman"/>
                <w:color w:val="000000"/>
                <w:sz w:val="18"/>
                <w:szCs w:val="18"/>
              </w:rPr>
            </w:pPr>
            <w:r w:rsidRPr="00C13646">
              <w:rPr>
                <w:rFonts w:eastAsia="Times New Roman" w:cs="Times New Roman"/>
                <w:color w:val="000000"/>
                <w:sz w:val="18"/>
                <w:szCs w:val="18"/>
              </w:rPr>
              <w:t>12,0</w:t>
            </w:r>
          </w:p>
        </w:tc>
        <w:tc>
          <w:tcPr>
            <w:tcW w:w="716" w:type="dxa"/>
            <w:tcBorders>
              <w:top w:val="nil"/>
            </w:tcBorders>
            <w:shd w:val="clear" w:color="auto" w:fill="auto"/>
            <w:noWrap/>
            <w:vAlign w:val="center"/>
            <w:hideMark/>
          </w:tcPr>
          <w:p w14:paraId="25A3D62A" w14:textId="77777777" w:rsidR="008F53ED" w:rsidRPr="00C13646" w:rsidRDefault="008F53ED" w:rsidP="00705EEB">
            <w:pPr>
              <w:spacing w:after="0" w:line="240" w:lineRule="atLeast"/>
              <w:jc w:val="right"/>
              <w:rPr>
                <w:rFonts w:eastAsia="Times New Roman" w:cs="Times New Roman"/>
                <w:color w:val="000000"/>
                <w:sz w:val="18"/>
                <w:szCs w:val="18"/>
              </w:rPr>
            </w:pPr>
            <w:r w:rsidRPr="00C13646">
              <w:rPr>
                <w:rFonts w:eastAsia="Times New Roman" w:cs="Times New Roman"/>
                <w:color w:val="000000"/>
                <w:sz w:val="18"/>
                <w:szCs w:val="18"/>
              </w:rPr>
              <w:t>4,0</w:t>
            </w:r>
          </w:p>
        </w:tc>
        <w:tc>
          <w:tcPr>
            <w:tcW w:w="716" w:type="dxa"/>
            <w:tcBorders>
              <w:top w:val="nil"/>
            </w:tcBorders>
            <w:shd w:val="clear" w:color="auto" w:fill="auto"/>
            <w:noWrap/>
            <w:vAlign w:val="center"/>
            <w:hideMark/>
          </w:tcPr>
          <w:p w14:paraId="195BDBAE" w14:textId="77777777" w:rsidR="008F53ED" w:rsidRPr="00C13646" w:rsidRDefault="008F53ED" w:rsidP="00705EEB">
            <w:pPr>
              <w:spacing w:after="0" w:line="240" w:lineRule="atLeast"/>
              <w:jc w:val="right"/>
              <w:rPr>
                <w:rFonts w:eastAsia="Times New Roman" w:cs="Times New Roman"/>
                <w:color w:val="000000"/>
                <w:sz w:val="18"/>
                <w:szCs w:val="18"/>
              </w:rPr>
            </w:pPr>
            <w:r w:rsidRPr="00C13646">
              <w:rPr>
                <w:rFonts w:eastAsia="Times New Roman" w:cs="Times New Roman"/>
                <w:color w:val="000000"/>
                <w:sz w:val="18"/>
                <w:szCs w:val="18"/>
              </w:rPr>
              <w:t>0,0</w:t>
            </w:r>
          </w:p>
        </w:tc>
      </w:tr>
      <w:tr w:rsidR="008F53ED" w:rsidRPr="00C13646" w14:paraId="1F001955" w14:textId="77777777" w:rsidTr="00C13646">
        <w:trPr>
          <w:gridAfter w:val="5"/>
          <w:wAfter w:w="3020" w:type="dxa"/>
          <w:trHeight w:val="301"/>
          <w:jc w:val="center"/>
        </w:trPr>
        <w:tc>
          <w:tcPr>
            <w:tcW w:w="851" w:type="dxa"/>
            <w:tcBorders>
              <w:top w:val="nil"/>
            </w:tcBorders>
            <w:shd w:val="clear" w:color="auto" w:fill="auto"/>
            <w:noWrap/>
            <w:vAlign w:val="center"/>
            <w:hideMark/>
          </w:tcPr>
          <w:p w14:paraId="5D0F5D53" w14:textId="77777777" w:rsidR="008F53ED" w:rsidRPr="00C13646" w:rsidRDefault="008F53ED" w:rsidP="00705EEB">
            <w:pPr>
              <w:spacing w:after="0" w:line="240" w:lineRule="atLeast"/>
              <w:rPr>
                <w:rFonts w:eastAsia="Times New Roman" w:cs="Times New Roman"/>
                <w:color w:val="000000"/>
                <w:sz w:val="18"/>
                <w:szCs w:val="18"/>
              </w:rPr>
            </w:pPr>
            <w:r w:rsidRPr="00C13646">
              <w:rPr>
                <w:rFonts w:eastAsia="Times New Roman" w:cs="Times New Roman"/>
                <w:color w:val="000000"/>
                <w:sz w:val="18"/>
                <w:szCs w:val="18"/>
              </w:rPr>
              <w:t>Đăk Tô</w:t>
            </w:r>
          </w:p>
        </w:tc>
        <w:tc>
          <w:tcPr>
            <w:tcW w:w="481" w:type="dxa"/>
            <w:tcBorders>
              <w:top w:val="nil"/>
            </w:tcBorders>
            <w:shd w:val="clear" w:color="auto" w:fill="auto"/>
            <w:noWrap/>
            <w:vAlign w:val="center"/>
            <w:hideMark/>
          </w:tcPr>
          <w:p w14:paraId="317C2F2A" w14:textId="77777777" w:rsidR="008F53ED" w:rsidRPr="00C13646" w:rsidRDefault="008F53ED" w:rsidP="00705EEB">
            <w:pPr>
              <w:spacing w:after="0" w:line="240" w:lineRule="atLeast"/>
              <w:jc w:val="right"/>
              <w:rPr>
                <w:rFonts w:eastAsia="Times New Roman" w:cs="Times New Roman"/>
                <w:color w:val="000000"/>
                <w:sz w:val="18"/>
                <w:szCs w:val="18"/>
              </w:rPr>
            </w:pPr>
            <w:r w:rsidRPr="00C13646">
              <w:rPr>
                <w:rFonts w:eastAsia="Times New Roman" w:cs="Times New Roman"/>
                <w:color w:val="000000"/>
                <w:sz w:val="18"/>
                <w:szCs w:val="18"/>
              </w:rPr>
              <w:t>6,5</w:t>
            </w:r>
          </w:p>
        </w:tc>
        <w:tc>
          <w:tcPr>
            <w:tcW w:w="735" w:type="dxa"/>
            <w:tcBorders>
              <w:top w:val="nil"/>
            </w:tcBorders>
            <w:shd w:val="clear" w:color="auto" w:fill="auto"/>
            <w:noWrap/>
            <w:vAlign w:val="center"/>
            <w:hideMark/>
          </w:tcPr>
          <w:p w14:paraId="042A3B53" w14:textId="77777777" w:rsidR="008F53ED" w:rsidRPr="00C13646" w:rsidRDefault="008F53ED" w:rsidP="00705EEB">
            <w:pPr>
              <w:spacing w:after="0" w:line="240" w:lineRule="atLeast"/>
              <w:jc w:val="right"/>
              <w:rPr>
                <w:rFonts w:eastAsia="Times New Roman" w:cs="Times New Roman"/>
                <w:color w:val="000000"/>
                <w:sz w:val="18"/>
                <w:szCs w:val="18"/>
              </w:rPr>
            </w:pPr>
            <w:r w:rsidRPr="00C13646">
              <w:rPr>
                <w:rFonts w:eastAsia="Times New Roman" w:cs="Times New Roman"/>
                <w:color w:val="000000"/>
                <w:sz w:val="18"/>
                <w:szCs w:val="18"/>
              </w:rPr>
              <w:t>3,2</w:t>
            </w:r>
          </w:p>
        </w:tc>
        <w:tc>
          <w:tcPr>
            <w:tcW w:w="647" w:type="dxa"/>
            <w:tcBorders>
              <w:top w:val="nil"/>
            </w:tcBorders>
            <w:shd w:val="clear" w:color="auto" w:fill="auto"/>
            <w:noWrap/>
            <w:vAlign w:val="center"/>
            <w:hideMark/>
          </w:tcPr>
          <w:p w14:paraId="63328331" w14:textId="77777777" w:rsidR="008F53ED" w:rsidRPr="00C13646" w:rsidRDefault="008F53ED" w:rsidP="00705EEB">
            <w:pPr>
              <w:spacing w:after="0" w:line="240" w:lineRule="atLeast"/>
              <w:jc w:val="right"/>
              <w:rPr>
                <w:rFonts w:eastAsia="Times New Roman" w:cs="Times New Roman"/>
                <w:color w:val="000000"/>
                <w:sz w:val="18"/>
                <w:szCs w:val="18"/>
              </w:rPr>
            </w:pPr>
            <w:r w:rsidRPr="00C13646">
              <w:rPr>
                <w:rFonts w:eastAsia="Times New Roman" w:cs="Times New Roman"/>
                <w:color w:val="000000"/>
                <w:sz w:val="18"/>
                <w:szCs w:val="18"/>
              </w:rPr>
              <w:t>3,2</w:t>
            </w:r>
          </w:p>
        </w:tc>
        <w:tc>
          <w:tcPr>
            <w:tcW w:w="531" w:type="dxa"/>
            <w:tcBorders>
              <w:top w:val="nil"/>
            </w:tcBorders>
            <w:shd w:val="clear" w:color="auto" w:fill="auto"/>
            <w:noWrap/>
            <w:vAlign w:val="center"/>
            <w:hideMark/>
          </w:tcPr>
          <w:p w14:paraId="23DFD6CE" w14:textId="77777777" w:rsidR="008F53ED" w:rsidRPr="00C13646" w:rsidRDefault="008F53ED" w:rsidP="00705EEB">
            <w:pPr>
              <w:spacing w:after="0" w:line="240" w:lineRule="atLeast"/>
              <w:jc w:val="right"/>
              <w:rPr>
                <w:rFonts w:eastAsia="Times New Roman" w:cs="Times New Roman"/>
                <w:color w:val="000000"/>
                <w:sz w:val="18"/>
                <w:szCs w:val="18"/>
              </w:rPr>
            </w:pPr>
            <w:r w:rsidRPr="00C13646">
              <w:rPr>
                <w:rFonts w:eastAsia="Times New Roman" w:cs="Times New Roman"/>
                <w:color w:val="000000"/>
                <w:sz w:val="18"/>
                <w:szCs w:val="18"/>
              </w:rPr>
              <w:t>77,4</w:t>
            </w:r>
          </w:p>
        </w:tc>
        <w:tc>
          <w:tcPr>
            <w:tcW w:w="531" w:type="dxa"/>
            <w:tcBorders>
              <w:top w:val="nil"/>
            </w:tcBorders>
            <w:shd w:val="clear" w:color="auto" w:fill="auto"/>
            <w:noWrap/>
            <w:vAlign w:val="center"/>
            <w:hideMark/>
          </w:tcPr>
          <w:p w14:paraId="5D4054CE" w14:textId="77777777" w:rsidR="008F53ED" w:rsidRPr="00C13646" w:rsidRDefault="008F53ED" w:rsidP="00705EEB">
            <w:pPr>
              <w:spacing w:after="0" w:line="240" w:lineRule="atLeast"/>
              <w:jc w:val="right"/>
              <w:rPr>
                <w:rFonts w:eastAsia="Times New Roman" w:cs="Times New Roman"/>
                <w:color w:val="000000"/>
                <w:sz w:val="18"/>
                <w:szCs w:val="18"/>
              </w:rPr>
            </w:pPr>
            <w:r w:rsidRPr="00C13646">
              <w:rPr>
                <w:rFonts w:eastAsia="Times New Roman" w:cs="Times New Roman"/>
                <w:color w:val="000000"/>
                <w:sz w:val="18"/>
                <w:szCs w:val="18"/>
              </w:rPr>
              <w:t>3,2</w:t>
            </w:r>
          </w:p>
        </w:tc>
        <w:tc>
          <w:tcPr>
            <w:tcW w:w="716" w:type="dxa"/>
            <w:tcBorders>
              <w:top w:val="nil"/>
            </w:tcBorders>
            <w:shd w:val="clear" w:color="auto" w:fill="auto"/>
            <w:noWrap/>
            <w:vAlign w:val="center"/>
            <w:hideMark/>
          </w:tcPr>
          <w:p w14:paraId="080256FB" w14:textId="77777777" w:rsidR="008F53ED" w:rsidRPr="00C13646" w:rsidRDefault="008F53ED" w:rsidP="00705EEB">
            <w:pPr>
              <w:spacing w:after="0" w:line="240" w:lineRule="atLeast"/>
              <w:jc w:val="right"/>
              <w:rPr>
                <w:rFonts w:eastAsia="Times New Roman" w:cs="Times New Roman"/>
                <w:color w:val="000000"/>
                <w:sz w:val="18"/>
                <w:szCs w:val="18"/>
              </w:rPr>
            </w:pPr>
            <w:r w:rsidRPr="00C13646">
              <w:rPr>
                <w:rFonts w:eastAsia="Times New Roman" w:cs="Times New Roman"/>
                <w:color w:val="000000"/>
                <w:sz w:val="18"/>
                <w:szCs w:val="18"/>
              </w:rPr>
              <w:t>6,5</w:t>
            </w:r>
          </w:p>
        </w:tc>
        <w:tc>
          <w:tcPr>
            <w:tcW w:w="716" w:type="dxa"/>
            <w:tcBorders>
              <w:top w:val="nil"/>
            </w:tcBorders>
            <w:shd w:val="clear" w:color="auto" w:fill="auto"/>
            <w:noWrap/>
            <w:vAlign w:val="center"/>
            <w:hideMark/>
          </w:tcPr>
          <w:p w14:paraId="5CCF7D20" w14:textId="77777777" w:rsidR="008F53ED" w:rsidRPr="00C13646" w:rsidRDefault="008F53ED" w:rsidP="00705EEB">
            <w:pPr>
              <w:spacing w:after="0" w:line="240" w:lineRule="atLeast"/>
              <w:jc w:val="right"/>
              <w:rPr>
                <w:rFonts w:eastAsia="Times New Roman" w:cs="Times New Roman"/>
                <w:color w:val="000000"/>
                <w:sz w:val="18"/>
                <w:szCs w:val="18"/>
              </w:rPr>
            </w:pPr>
            <w:r w:rsidRPr="00C13646">
              <w:rPr>
                <w:rFonts w:eastAsia="Times New Roman" w:cs="Times New Roman"/>
                <w:color w:val="000000"/>
                <w:sz w:val="18"/>
                <w:szCs w:val="18"/>
              </w:rPr>
              <w:t>0,0</w:t>
            </w:r>
          </w:p>
        </w:tc>
      </w:tr>
      <w:tr w:rsidR="008F53ED" w:rsidRPr="00C13646" w14:paraId="2097DDB8" w14:textId="77777777" w:rsidTr="00C13646">
        <w:trPr>
          <w:gridAfter w:val="5"/>
          <w:wAfter w:w="3020" w:type="dxa"/>
          <w:trHeight w:val="301"/>
          <w:jc w:val="center"/>
        </w:trPr>
        <w:tc>
          <w:tcPr>
            <w:tcW w:w="851" w:type="dxa"/>
            <w:tcBorders>
              <w:top w:val="nil"/>
            </w:tcBorders>
            <w:shd w:val="clear" w:color="auto" w:fill="auto"/>
            <w:noWrap/>
            <w:vAlign w:val="center"/>
            <w:hideMark/>
          </w:tcPr>
          <w:p w14:paraId="61D88A26" w14:textId="77777777" w:rsidR="008F53ED" w:rsidRPr="00C13646" w:rsidRDefault="008F53ED" w:rsidP="00705EEB">
            <w:pPr>
              <w:spacing w:after="0" w:line="240" w:lineRule="atLeast"/>
              <w:rPr>
                <w:rFonts w:eastAsia="Times New Roman" w:cs="Times New Roman"/>
                <w:color w:val="000000"/>
                <w:sz w:val="18"/>
                <w:szCs w:val="18"/>
              </w:rPr>
            </w:pPr>
            <w:r w:rsidRPr="00C13646">
              <w:rPr>
                <w:rFonts w:eastAsia="Times New Roman" w:cs="Times New Roman"/>
                <w:color w:val="000000"/>
                <w:sz w:val="18"/>
                <w:szCs w:val="18"/>
              </w:rPr>
              <w:t>Kon Plong</w:t>
            </w:r>
          </w:p>
        </w:tc>
        <w:tc>
          <w:tcPr>
            <w:tcW w:w="481" w:type="dxa"/>
            <w:tcBorders>
              <w:top w:val="nil"/>
            </w:tcBorders>
            <w:shd w:val="clear" w:color="auto" w:fill="auto"/>
            <w:noWrap/>
            <w:vAlign w:val="center"/>
            <w:hideMark/>
          </w:tcPr>
          <w:p w14:paraId="4B38BD74" w14:textId="77777777" w:rsidR="008F53ED" w:rsidRPr="00C13646" w:rsidRDefault="008F53ED" w:rsidP="00705EEB">
            <w:pPr>
              <w:spacing w:after="0" w:line="240" w:lineRule="atLeast"/>
              <w:jc w:val="right"/>
              <w:rPr>
                <w:rFonts w:eastAsia="Times New Roman" w:cs="Times New Roman"/>
                <w:color w:val="000000"/>
                <w:sz w:val="18"/>
                <w:szCs w:val="18"/>
              </w:rPr>
            </w:pPr>
            <w:r w:rsidRPr="00C13646">
              <w:rPr>
                <w:rFonts w:eastAsia="Times New Roman" w:cs="Times New Roman"/>
                <w:color w:val="000000"/>
                <w:sz w:val="18"/>
                <w:szCs w:val="18"/>
              </w:rPr>
              <w:t>3,2</w:t>
            </w:r>
          </w:p>
        </w:tc>
        <w:tc>
          <w:tcPr>
            <w:tcW w:w="735" w:type="dxa"/>
            <w:tcBorders>
              <w:top w:val="nil"/>
            </w:tcBorders>
            <w:shd w:val="clear" w:color="auto" w:fill="auto"/>
            <w:noWrap/>
            <w:vAlign w:val="center"/>
            <w:hideMark/>
          </w:tcPr>
          <w:p w14:paraId="5AC8E953" w14:textId="77777777" w:rsidR="008F53ED" w:rsidRPr="00C13646" w:rsidRDefault="008F53ED" w:rsidP="00705EEB">
            <w:pPr>
              <w:spacing w:after="0" w:line="240" w:lineRule="atLeast"/>
              <w:jc w:val="right"/>
              <w:rPr>
                <w:rFonts w:eastAsia="Times New Roman" w:cs="Times New Roman"/>
                <w:color w:val="000000"/>
                <w:sz w:val="18"/>
                <w:szCs w:val="18"/>
              </w:rPr>
            </w:pPr>
            <w:r w:rsidRPr="00C13646">
              <w:rPr>
                <w:rFonts w:eastAsia="Times New Roman" w:cs="Times New Roman"/>
                <w:color w:val="000000"/>
                <w:sz w:val="18"/>
                <w:szCs w:val="18"/>
              </w:rPr>
              <w:t>6,5</w:t>
            </w:r>
          </w:p>
        </w:tc>
        <w:tc>
          <w:tcPr>
            <w:tcW w:w="647" w:type="dxa"/>
            <w:tcBorders>
              <w:top w:val="nil"/>
            </w:tcBorders>
            <w:shd w:val="clear" w:color="auto" w:fill="auto"/>
            <w:noWrap/>
            <w:vAlign w:val="center"/>
            <w:hideMark/>
          </w:tcPr>
          <w:p w14:paraId="68ABFB5A" w14:textId="77777777" w:rsidR="008F53ED" w:rsidRPr="00C13646" w:rsidRDefault="008F53ED" w:rsidP="00705EEB">
            <w:pPr>
              <w:spacing w:after="0" w:line="240" w:lineRule="atLeast"/>
              <w:jc w:val="right"/>
              <w:rPr>
                <w:rFonts w:eastAsia="Times New Roman" w:cs="Times New Roman"/>
                <w:color w:val="000000"/>
                <w:sz w:val="18"/>
                <w:szCs w:val="18"/>
              </w:rPr>
            </w:pPr>
            <w:r w:rsidRPr="00C13646">
              <w:rPr>
                <w:rFonts w:eastAsia="Times New Roman" w:cs="Times New Roman"/>
                <w:color w:val="000000"/>
                <w:sz w:val="18"/>
                <w:szCs w:val="18"/>
              </w:rPr>
              <w:t>6,5</w:t>
            </w:r>
          </w:p>
        </w:tc>
        <w:tc>
          <w:tcPr>
            <w:tcW w:w="531" w:type="dxa"/>
            <w:tcBorders>
              <w:top w:val="nil"/>
            </w:tcBorders>
            <w:shd w:val="clear" w:color="auto" w:fill="auto"/>
            <w:noWrap/>
            <w:vAlign w:val="center"/>
            <w:hideMark/>
          </w:tcPr>
          <w:p w14:paraId="28D6A29C" w14:textId="77777777" w:rsidR="008F53ED" w:rsidRPr="00C13646" w:rsidRDefault="008F53ED" w:rsidP="00705EEB">
            <w:pPr>
              <w:spacing w:after="0" w:line="240" w:lineRule="atLeast"/>
              <w:jc w:val="right"/>
              <w:rPr>
                <w:rFonts w:eastAsia="Times New Roman" w:cs="Times New Roman"/>
                <w:color w:val="000000"/>
                <w:sz w:val="18"/>
                <w:szCs w:val="18"/>
              </w:rPr>
            </w:pPr>
            <w:r w:rsidRPr="00C13646">
              <w:rPr>
                <w:rFonts w:eastAsia="Times New Roman" w:cs="Times New Roman"/>
                <w:color w:val="000000"/>
                <w:sz w:val="18"/>
                <w:szCs w:val="18"/>
              </w:rPr>
              <w:t>67,7</w:t>
            </w:r>
          </w:p>
        </w:tc>
        <w:tc>
          <w:tcPr>
            <w:tcW w:w="531" w:type="dxa"/>
            <w:tcBorders>
              <w:top w:val="nil"/>
            </w:tcBorders>
            <w:shd w:val="clear" w:color="auto" w:fill="auto"/>
            <w:noWrap/>
            <w:vAlign w:val="center"/>
            <w:hideMark/>
          </w:tcPr>
          <w:p w14:paraId="4D28F843" w14:textId="77777777" w:rsidR="008F53ED" w:rsidRPr="00C13646" w:rsidRDefault="008F53ED" w:rsidP="00705EEB">
            <w:pPr>
              <w:spacing w:after="0" w:line="240" w:lineRule="atLeast"/>
              <w:jc w:val="right"/>
              <w:rPr>
                <w:rFonts w:eastAsia="Times New Roman" w:cs="Times New Roman"/>
                <w:color w:val="000000"/>
                <w:sz w:val="18"/>
                <w:szCs w:val="18"/>
              </w:rPr>
            </w:pPr>
            <w:r w:rsidRPr="00C13646">
              <w:rPr>
                <w:rFonts w:eastAsia="Times New Roman" w:cs="Times New Roman"/>
                <w:color w:val="000000"/>
                <w:sz w:val="18"/>
                <w:szCs w:val="18"/>
              </w:rPr>
              <w:t>6,5</w:t>
            </w:r>
          </w:p>
        </w:tc>
        <w:tc>
          <w:tcPr>
            <w:tcW w:w="716" w:type="dxa"/>
            <w:tcBorders>
              <w:top w:val="nil"/>
            </w:tcBorders>
            <w:shd w:val="clear" w:color="auto" w:fill="auto"/>
            <w:noWrap/>
            <w:vAlign w:val="center"/>
            <w:hideMark/>
          </w:tcPr>
          <w:p w14:paraId="37C90805" w14:textId="77777777" w:rsidR="008F53ED" w:rsidRPr="00C13646" w:rsidRDefault="008F53ED" w:rsidP="00705EEB">
            <w:pPr>
              <w:spacing w:after="0" w:line="240" w:lineRule="atLeast"/>
              <w:jc w:val="right"/>
              <w:rPr>
                <w:rFonts w:eastAsia="Times New Roman" w:cs="Times New Roman"/>
                <w:color w:val="000000"/>
                <w:sz w:val="18"/>
                <w:szCs w:val="18"/>
              </w:rPr>
            </w:pPr>
            <w:r w:rsidRPr="00C13646">
              <w:rPr>
                <w:rFonts w:eastAsia="Times New Roman" w:cs="Times New Roman"/>
                <w:color w:val="000000"/>
                <w:sz w:val="18"/>
                <w:szCs w:val="18"/>
              </w:rPr>
              <w:t>6,5</w:t>
            </w:r>
          </w:p>
        </w:tc>
        <w:tc>
          <w:tcPr>
            <w:tcW w:w="716" w:type="dxa"/>
            <w:tcBorders>
              <w:top w:val="nil"/>
            </w:tcBorders>
            <w:shd w:val="clear" w:color="auto" w:fill="auto"/>
            <w:noWrap/>
            <w:vAlign w:val="center"/>
            <w:hideMark/>
          </w:tcPr>
          <w:p w14:paraId="36456DF3" w14:textId="77777777" w:rsidR="008F53ED" w:rsidRPr="00C13646" w:rsidRDefault="008F53ED" w:rsidP="00705EEB">
            <w:pPr>
              <w:spacing w:after="0" w:line="240" w:lineRule="atLeast"/>
              <w:jc w:val="right"/>
              <w:rPr>
                <w:rFonts w:eastAsia="Times New Roman" w:cs="Times New Roman"/>
                <w:color w:val="000000"/>
                <w:sz w:val="18"/>
                <w:szCs w:val="18"/>
              </w:rPr>
            </w:pPr>
            <w:r w:rsidRPr="00C13646">
              <w:rPr>
                <w:rFonts w:eastAsia="Times New Roman" w:cs="Times New Roman"/>
                <w:color w:val="000000"/>
                <w:sz w:val="18"/>
                <w:szCs w:val="18"/>
              </w:rPr>
              <w:t>3,2</w:t>
            </w:r>
          </w:p>
        </w:tc>
      </w:tr>
      <w:tr w:rsidR="008F53ED" w:rsidRPr="00C13646" w14:paraId="624C4048" w14:textId="77777777" w:rsidTr="00C13646">
        <w:trPr>
          <w:gridAfter w:val="5"/>
          <w:wAfter w:w="3020" w:type="dxa"/>
          <w:trHeight w:val="301"/>
          <w:jc w:val="center"/>
        </w:trPr>
        <w:tc>
          <w:tcPr>
            <w:tcW w:w="851" w:type="dxa"/>
            <w:tcBorders>
              <w:top w:val="nil"/>
            </w:tcBorders>
            <w:shd w:val="clear" w:color="auto" w:fill="auto"/>
            <w:noWrap/>
            <w:vAlign w:val="center"/>
            <w:hideMark/>
          </w:tcPr>
          <w:p w14:paraId="7D219888" w14:textId="77777777" w:rsidR="008F53ED" w:rsidRPr="00C13646" w:rsidRDefault="008F53ED" w:rsidP="00705EEB">
            <w:pPr>
              <w:spacing w:after="0" w:line="240" w:lineRule="atLeast"/>
              <w:rPr>
                <w:rFonts w:eastAsia="Times New Roman" w:cs="Times New Roman"/>
                <w:color w:val="000000"/>
                <w:sz w:val="18"/>
                <w:szCs w:val="18"/>
              </w:rPr>
            </w:pPr>
            <w:r w:rsidRPr="00C13646">
              <w:rPr>
                <w:rFonts w:eastAsia="Times New Roman" w:cs="Times New Roman"/>
                <w:color w:val="000000"/>
                <w:sz w:val="18"/>
                <w:szCs w:val="18"/>
              </w:rPr>
              <w:t>Kon Tum</w:t>
            </w:r>
          </w:p>
        </w:tc>
        <w:tc>
          <w:tcPr>
            <w:tcW w:w="481" w:type="dxa"/>
            <w:tcBorders>
              <w:top w:val="nil"/>
            </w:tcBorders>
            <w:shd w:val="clear" w:color="auto" w:fill="auto"/>
            <w:noWrap/>
            <w:vAlign w:val="center"/>
            <w:hideMark/>
          </w:tcPr>
          <w:p w14:paraId="0CE59E8F" w14:textId="77777777" w:rsidR="008F53ED" w:rsidRPr="00C13646" w:rsidRDefault="008F53ED" w:rsidP="00705EEB">
            <w:pPr>
              <w:spacing w:after="0" w:line="240" w:lineRule="atLeast"/>
              <w:jc w:val="right"/>
              <w:rPr>
                <w:rFonts w:eastAsia="Times New Roman" w:cs="Times New Roman"/>
                <w:color w:val="000000"/>
                <w:sz w:val="18"/>
                <w:szCs w:val="18"/>
              </w:rPr>
            </w:pPr>
            <w:r w:rsidRPr="00C13646">
              <w:rPr>
                <w:rFonts w:eastAsia="Times New Roman" w:cs="Times New Roman"/>
                <w:color w:val="000000"/>
                <w:sz w:val="18"/>
                <w:szCs w:val="18"/>
              </w:rPr>
              <w:t>3,2</w:t>
            </w:r>
          </w:p>
        </w:tc>
        <w:tc>
          <w:tcPr>
            <w:tcW w:w="735" w:type="dxa"/>
            <w:tcBorders>
              <w:top w:val="nil"/>
            </w:tcBorders>
            <w:shd w:val="clear" w:color="auto" w:fill="auto"/>
            <w:noWrap/>
            <w:vAlign w:val="center"/>
            <w:hideMark/>
          </w:tcPr>
          <w:p w14:paraId="60007EE2" w14:textId="77777777" w:rsidR="008F53ED" w:rsidRPr="00C13646" w:rsidRDefault="008F53ED" w:rsidP="00705EEB">
            <w:pPr>
              <w:spacing w:after="0" w:line="240" w:lineRule="atLeast"/>
              <w:jc w:val="right"/>
              <w:rPr>
                <w:rFonts w:eastAsia="Times New Roman" w:cs="Times New Roman"/>
                <w:color w:val="000000"/>
                <w:sz w:val="18"/>
                <w:szCs w:val="18"/>
              </w:rPr>
            </w:pPr>
            <w:r w:rsidRPr="00C13646">
              <w:rPr>
                <w:rFonts w:eastAsia="Times New Roman" w:cs="Times New Roman"/>
                <w:color w:val="000000"/>
                <w:sz w:val="18"/>
                <w:szCs w:val="18"/>
              </w:rPr>
              <w:t>6,5</w:t>
            </w:r>
          </w:p>
        </w:tc>
        <w:tc>
          <w:tcPr>
            <w:tcW w:w="647" w:type="dxa"/>
            <w:tcBorders>
              <w:top w:val="nil"/>
            </w:tcBorders>
            <w:shd w:val="clear" w:color="auto" w:fill="auto"/>
            <w:noWrap/>
            <w:vAlign w:val="center"/>
            <w:hideMark/>
          </w:tcPr>
          <w:p w14:paraId="0E108104" w14:textId="77777777" w:rsidR="008F53ED" w:rsidRPr="00C13646" w:rsidRDefault="008F53ED" w:rsidP="00705EEB">
            <w:pPr>
              <w:spacing w:after="0" w:line="240" w:lineRule="atLeast"/>
              <w:jc w:val="right"/>
              <w:rPr>
                <w:rFonts w:eastAsia="Times New Roman" w:cs="Times New Roman"/>
                <w:color w:val="000000"/>
                <w:sz w:val="18"/>
                <w:szCs w:val="18"/>
              </w:rPr>
            </w:pPr>
            <w:r w:rsidRPr="00C13646">
              <w:rPr>
                <w:rFonts w:eastAsia="Times New Roman" w:cs="Times New Roman"/>
                <w:color w:val="000000"/>
                <w:sz w:val="18"/>
                <w:szCs w:val="18"/>
              </w:rPr>
              <w:t>0,0</w:t>
            </w:r>
          </w:p>
        </w:tc>
        <w:tc>
          <w:tcPr>
            <w:tcW w:w="531" w:type="dxa"/>
            <w:tcBorders>
              <w:top w:val="nil"/>
            </w:tcBorders>
            <w:shd w:val="clear" w:color="auto" w:fill="auto"/>
            <w:noWrap/>
            <w:vAlign w:val="center"/>
            <w:hideMark/>
          </w:tcPr>
          <w:p w14:paraId="2A3232EC" w14:textId="77777777" w:rsidR="008F53ED" w:rsidRPr="00C13646" w:rsidRDefault="008F53ED" w:rsidP="00705EEB">
            <w:pPr>
              <w:spacing w:after="0" w:line="240" w:lineRule="atLeast"/>
              <w:jc w:val="right"/>
              <w:rPr>
                <w:rFonts w:eastAsia="Times New Roman" w:cs="Times New Roman"/>
                <w:color w:val="000000"/>
                <w:sz w:val="18"/>
                <w:szCs w:val="18"/>
              </w:rPr>
            </w:pPr>
            <w:r w:rsidRPr="00C13646">
              <w:rPr>
                <w:rFonts w:eastAsia="Times New Roman" w:cs="Times New Roman"/>
                <w:color w:val="000000"/>
                <w:sz w:val="18"/>
                <w:szCs w:val="18"/>
              </w:rPr>
              <w:t>74,2</w:t>
            </w:r>
          </w:p>
        </w:tc>
        <w:tc>
          <w:tcPr>
            <w:tcW w:w="531" w:type="dxa"/>
            <w:tcBorders>
              <w:top w:val="nil"/>
            </w:tcBorders>
            <w:shd w:val="clear" w:color="auto" w:fill="auto"/>
            <w:noWrap/>
            <w:vAlign w:val="center"/>
            <w:hideMark/>
          </w:tcPr>
          <w:p w14:paraId="62D8519D" w14:textId="77777777" w:rsidR="008F53ED" w:rsidRPr="00C13646" w:rsidRDefault="008F53ED" w:rsidP="00705EEB">
            <w:pPr>
              <w:spacing w:after="0" w:line="240" w:lineRule="atLeast"/>
              <w:jc w:val="right"/>
              <w:rPr>
                <w:rFonts w:eastAsia="Times New Roman" w:cs="Times New Roman"/>
                <w:color w:val="000000"/>
                <w:sz w:val="18"/>
                <w:szCs w:val="18"/>
              </w:rPr>
            </w:pPr>
            <w:r w:rsidRPr="00C13646">
              <w:rPr>
                <w:rFonts w:eastAsia="Times New Roman" w:cs="Times New Roman"/>
                <w:color w:val="000000"/>
                <w:sz w:val="18"/>
                <w:szCs w:val="18"/>
              </w:rPr>
              <w:t>9,7</w:t>
            </w:r>
          </w:p>
        </w:tc>
        <w:tc>
          <w:tcPr>
            <w:tcW w:w="716" w:type="dxa"/>
            <w:tcBorders>
              <w:top w:val="nil"/>
            </w:tcBorders>
            <w:shd w:val="clear" w:color="auto" w:fill="auto"/>
            <w:noWrap/>
            <w:vAlign w:val="center"/>
            <w:hideMark/>
          </w:tcPr>
          <w:p w14:paraId="1FBFD19F" w14:textId="77777777" w:rsidR="008F53ED" w:rsidRPr="00C13646" w:rsidRDefault="008F53ED" w:rsidP="00705EEB">
            <w:pPr>
              <w:spacing w:after="0" w:line="240" w:lineRule="atLeast"/>
              <w:jc w:val="right"/>
              <w:rPr>
                <w:rFonts w:eastAsia="Times New Roman" w:cs="Times New Roman"/>
                <w:color w:val="000000"/>
                <w:sz w:val="18"/>
                <w:szCs w:val="18"/>
              </w:rPr>
            </w:pPr>
            <w:r w:rsidRPr="00C13646">
              <w:rPr>
                <w:rFonts w:eastAsia="Times New Roman" w:cs="Times New Roman"/>
                <w:color w:val="000000"/>
                <w:sz w:val="18"/>
                <w:szCs w:val="18"/>
              </w:rPr>
              <w:t>3,2</w:t>
            </w:r>
          </w:p>
        </w:tc>
        <w:tc>
          <w:tcPr>
            <w:tcW w:w="716" w:type="dxa"/>
            <w:tcBorders>
              <w:top w:val="nil"/>
            </w:tcBorders>
            <w:shd w:val="clear" w:color="auto" w:fill="auto"/>
            <w:noWrap/>
            <w:vAlign w:val="center"/>
            <w:hideMark/>
          </w:tcPr>
          <w:p w14:paraId="1CD99595" w14:textId="77777777" w:rsidR="008F53ED" w:rsidRPr="00C13646" w:rsidRDefault="008F53ED" w:rsidP="00705EEB">
            <w:pPr>
              <w:spacing w:after="0" w:line="240" w:lineRule="atLeast"/>
              <w:jc w:val="right"/>
              <w:rPr>
                <w:rFonts w:eastAsia="Times New Roman" w:cs="Times New Roman"/>
                <w:color w:val="000000"/>
                <w:sz w:val="18"/>
                <w:szCs w:val="18"/>
              </w:rPr>
            </w:pPr>
            <w:r w:rsidRPr="00C13646">
              <w:rPr>
                <w:rFonts w:eastAsia="Times New Roman" w:cs="Times New Roman"/>
                <w:color w:val="000000"/>
                <w:sz w:val="18"/>
                <w:szCs w:val="18"/>
              </w:rPr>
              <w:t>3,2</w:t>
            </w:r>
          </w:p>
        </w:tc>
      </w:tr>
      <w:tr w:rsidR="008F53ED" w:rsidRPr="00C13646" w14:paraId="5EA39696" w14:textId="77777777" w:rsidTr="00C13646">
        <w:trPr>
          <w:gridAfter w:val="5"/>
          <w:wAfter w:w="3020" w:type="dxa"/>
          <w:trHeight w:val="301"/>
          <w:jc w:val="center"/>
        </w:trPr>
        <w:tc>
          <w:tcPr>
            <w:tcW w:w="851" w:type="dxa"/>
            <w:tcBorders>
              <w:top w:val="nil"/>
              <w:bottom w:val="single" w:sz="4" w:space="0" w:color="auto"/>
            </w:tcBorders>
            <w:shd w:val="clear" w:color="auto" w:fill="auto"/>
            <w:noWrap/>
            <w:vAlign w:val="center"/>
            <w:hideMark/>
          </w:tcPr>
          <w:p w14:paraId="224AEB1E" w14:textId="77777777" w:rsidR="008F53ED" w:rsidRPr="00C13646" w:rsidRDefault="008F53ED" w:rsidP="00705EEB">
            <w:pPr>
              <w:spacing w:after="0" w:line="240" w:lineRule="atLeast"/>
              <w:rPr>
                <w:rFonts w:eastAsia="Times New Roman" w:cs="Times New Roman"/>
                <w:color w:val="000000"/>
                <w:sz w:val="18"/>
                <w:szCs w:val="18"/>
              </w:rPr>
            </w:pPr>
            <w:r w:rsidRPr="00C13646">
              <w:rPr>
                <w:rFonts w:eastAsia="Times New Roman" w:cs="Times New Roman"/>
                <w:color w:val="000000"/>
                <w:sz w:val="18"/>
                <w:szCs w:val="18"/>
              </w:rPr>
              <w:t>Sa Thầy</w:t>
            </w:r>
          </w:p>
        </w:tc>
        <w:tc>
          <w:tcPr>
            <w:tcW w:w="481" w:type="dxa"/>
            <w:tcBorders>
              <w:top w:val="nil"/>
              <w:bottom w:val="single" w:sz="4" w:space="0" w:color="auto"/>
            </w:tcBorders>
            <w:shd w:val="clear" w:color="auto" w:fill="auto"/>
            <w:noWrap/>
            <w:vAlign w:val="center"/>
            <w:hideMark/>
          </w:tcPr>
          <w:p w14:paraId="2F2A9306" w14:textId="77777777" w:rsidR="008F53ED" w:rsidRPr="00C13646" w:rsidRDefault="008F53ED" w:rsidP="00705EEB">
            <w:pPr>
              <w:spacing w:after="0" w:line="240" w:lineRule="atLeast"/>
              <w:jc w:val="right"/>
              <w:rPr>
                <w:rFonts w:eastAsia="Times New Roman" w:cs="Times New Roman"/>
                <w:color w:val="000000"/>
                <w:sz w:val="18"/>
                <w:szCs w:val="18"/>
              </w:rPr>
            </w:pPr>
            <w:r w:rsidRPr="00C13646">
              <w:rPr>
                <w:rFonts w:eastAsia="Times New Roman" w:cs="Times New Roman"/>
                <w:color w:val="000000"/>
                <w:sz w:val="18"/>
                <w:szCs w:val="18"/>
              </w:rPr>
              <w:t>3,2</w:t>
            </w:r>
          </w:p>
        </w:tc>
        <w:tc>
          <w:tcPr>
            <w:tcW w:w="735" w:type="dxa"/>
            <w:tcBorders>
              <w:top w:val="nil"/>
              <w:bottom w:val="single" w:sz="4" w:space="0" w:color="auto"/>
            </w:tcBorders>
            <w:shd w:val="clear" w:color="auto" w:fill="auto"/>
            <w:noWrap/>
            <w:vAlign w:val="center"/>
            <w:hideMark/>
          </w:tcPr>
          <w:p w14:paraId="0F571EB4" w14:textId="77777777" w:rsidR="008F53ED" w:rsidRPr="00C13646" w:rsidRDefault="008F53ED" w:rsidP="00705EEB">
            <w:pPr>
              <w:spacing w:after="0" w:line="240" w:lineRule="atLeast"/>
              <w:jc w:val="right"/>
              <w:rPr>
                <w:rFonts w:eastAsia="Times New Roman" w:cs="Times New Roman"/>
                <w:color w:val="000000"/>
                <w:sz w:val="18"/>
                <w:szCs w:val="18"/>
              </w:rPr>
            </w:pPr>
            <w:r w:rsidRPr="00C13646">
              <w:rPr>
                <w:rFonts w:eastAsia="Times New Roman" w:cs="Times New Roman"/>
                <w:color w:val="000000"/>
                <w:sz w:val="18"/>
                <w:szCs w:val="18"/>
              </w:rPr>
              <w:t>6,5</w:t>
            </w:r>
          </w:p>
        </w:tc>
        <w:tc>
          <w:tcPr>
            <w:tcW w:w="647" w:type="dxa"/>
            <w:tcBorders>
              <w:top w:val="nil"/>
              <w:bottom w:val="single" w:sz="4" w:space="0" w:color="auto"/>
            </w:tcBorders>
            <w:shd w:val="clear" w:color="auto" w:fill="auto"/>
            <w:noWrap/>
            <w:vAlign w:val="center"/>
            <w:hideMark/>
          </w:tcPr>
          <w:p w14:paraId="1C41AAD9" w14:textId="77777777" w:rsidR="008F53ED" w:rsidRPr="00C13646" w:rsidRDefault="008F53ED" w:rsidP="00705EEB">
            <w:pPr>
              <w:spacing w:after="0" w:line="240" w:lineRule="atLeast"/>
              <w:jc w:val="right"/>
              <w:rPr>
                <w:rFonts w:eastAsia="Times New Roman" w:cs="Times New Roman"/>
                <w:color w:val="000000"/>
                <w:sz w:val="18"/>
                <w:szCs w:val="18"/>
              </w:rPr>
            </w:pPr>
            <w:r w:rsidRPr="00C13646">
              <w:rPr>
                <w:rFonts w:eastAsia="Times New Roman" w:cs="Times New Roman"/>
                <w:color w:val="000000"/>
                <w:sz w:val="18"/>
                <w:szCs w:val="18"/>
              </w:rPr>
              <w:t>6,5</w:t>
            </w:r>
          </w:p>
        </w:tc>
        <w:tc>
          <w:tcPr>
            <w:tcW w:w="531" w:type="dxa"/>
            <w:tcBorders>
              <w:top w:val="nil"/>
              <w:bottom w:val="single" w:sz="4" w:space="0" w:color="auto"/>
            </w:tcBorders>
            <w:shd w:val="clear" w:color="auto" w:fill="auto"/>
            <w:noWrap/>
            <w:vAlign w:val="center"/>
            <w:hideMark/>
          </w:tcPr>
          <w:p w14:paraId="1E43F6F0" w14:textId="77777777" w:rsidR="008F53ED" w:rsidRPr="00C13646" w:rsidRDefault="008F53ED" w:rsidP="00705EEB">
            <w:pPr>
              <w:spacing w:after="0" w:line="240" w:lineRule="atLeast"/>
              <w:jc w:val="right"/>
              <w:rPr>
                <w:rFonts w:eastAsia="Times New Roman" w:cs="Times New Roman"/>
                <w:color w:val="000000"/>
                <w:sz w:val="18"/>
                <w:szCs w:val="18"/>
              </w:rPr>
            </w:pPr>
            <w:r w:rsidRPr="00C13646">
              <w:rPr>
                <w:rFonts w:eastAsia="Times New Roman" w:cs="Times New Roman"/>
                <w:color w:val="000000"/>
                <w:sz w:val="18"/>
                <w:szCs w:val="18"/>
              </w:rPr>
              <w:t>67,7</w:t>
            </w:r>
          </w:p>
        </w:tc>
        <w:tc>
          <w:tcPr>
            <w:tcW w:w="531" w:type="dxa"/>
            <w:tcBorders>
              <w:top w:val="nil"/>
              <w:bottom w:val="single" w:sz="4" w:space="0" w:color="auto"/>
            </w:tcBorders>
            <w:shd w:val="clear" w:color="auto" w:fill="auto"/>
            <w:noWrap/>
            <w:vAlign w:val="center"/>
            <w:hideMark/>
          </w:tcPr>
          <w:p w14:paraId="30652031" w14:textId="77777777" w:rsidR="008F53ED" w:rsidRPr="00C13646" w:rsidRDefault="008F53ED" w:rsidP="00705EEB">
            <w:pPr>
              <w:spacing w:after="0" w:line="240" w:lineRule="atLeast"/>
              <w:jc w:val="right"/>
              <w:rPr>
                <w:rFonts w:eastAsia="Times New Roman" w:cs="Times New Roman"/>
                <w:color w:val="000000"/>
                <w:sz w:val="18"/>
                <w:szCs w:val="18"/>
              </w:rPr>
            </w:pPr>
            <w:r w:rsidRPr="00C13646">
              <w:rPr>
                <w:rFonts w:eastAsia="Times New Roman" w:cs="Times New Roman"/>
                <w:color w:val="000000"/>
                <w:sz w:val="18"/>
                <w:szCs w:val="18"/>
              </w:rPr>
              <w:t>12,9</w:t>
            </w:r>
          </w:p>
        </w:tc>
        <w:tc>
          <w:tcPr>
            <w:tcW w:w="716" w:type="dxa"/>
            <w:tcBorders>
              <w:top w:val="nil"/>
              <w:bottom w:val="single" w:sz="4" w:space="0" w:color="auto"/>
            </w:tcBorders>
            <w:shd w:val="clear" w:color="auto" w:fill="auto"/>
            <w:noWrap/>
            <w:vAlign w:val="center"/>
            <w:hideMark/>
          </w:tcPr>
          <w:p w14:paraId="3290CAD3" w14:textId="77777777" w:rsidR="008F53ED" w:rsidRPr="00C13646" w:rsidRDefault="008F53ED" w:rsidP="00705EEB">
            <w:pPr>
              <w:spacing w:after="0" w:line="240" w:lineRule="atLeast"/>
              <w:jc w:val="right"/>
              <w:rPr>
                <w:rFonts w:eastAsia="Times New Roman" w:cs="Times New Roman"/>
                <w:color w:val="000000"/>
                <w:sz w:val="18"/>
                <w:szCs w:val="18"/>
              </w:rPr>
            </w:pPr>
            <w:r w:rsidRPr="00C13646">
              <w:rPr>
                <w:rFonts w:eastAsia="Times New Roman" w:cs="Times New Roman"/>
                <w:color w:val="000000"/>
                <w:sz w:val="18"/>
                <w:szCs w:val="18"/>
              </w:rPr>
              <w:t>3,2</w:t>
            </w:r>
          </w:p>
        </w:tc>
        <w:tc>
          <w:tcPr>
            <w:tcW w:w="716" w:type="dxa"/>
            <w:tcBorders>
              <w:top w:val="nil"/>
              <w:bottom w:val="single" w:sz="4" w:space="0" w:color="auto"/>
            </w:tcBorders>
            <w:shd w:val="clear" w:color="auto" w:fill="auto"/>
            <w:noWrap/>
            <w:vAlign w:val="center"/>
            <w:hideMark/>
          </w:tcPr>
          <w:p w14:paraId="77C1BE04" w14:textId="77777777" w:rsidR="008F53ED" w:rsidRPr="00C13646" w:rsidRDefault="008F53ED" w:rsidP="00705EEB">
            <w:pPr>
              <w:spacing w:after="0" w:line="240" w:lineRule="atLeast"/>
              <w:jc w:val="right"/>
              <w:rPr>
                <w:rFonts w:eastAsia="Times New Roman" w:cs="Times New Roman"/>
                <w:color w:val="000000"/>
                <w:sz w:val="18"/>
                <w:szCs w:val="18"/>
              </w:rPr>
            </w:pPr>
            <w:r w:rsidRPr="00C13646">
              <w:rPr>
                <w:rFonts w:eastAsia="Times New Roman" w:cs="Times New Roman"/>
                <w:color w:val="000000"/>
                <w:sz w:val="18"/>
                <w:szCs w:val="18"/>
              </w:rPr>
              <w:t>0,0</w:t>
            </w:r>
          </w:p>
        </w:tc>
      </w:tr>
    </w:tbl>
    <w:p w14:paraId="44D4F180" w14:textId="354152EC" w:rsidR="008F53ED" w:rsidRPr="00C13646" w:rsidRDefault="008F53ED" w:rsidP="00705EEB">
      <w:pPr>
        <w:pStyle w:val="MDPI31text"/>
        <w:rPr>
          <w:sz w:val="20"/>
          <w:szCs w:val="20"/>
        </w:rPr>
      </w:pPr>
      <w:r w:rsidRPr="00C13646">
        <w:rPr>
          <w:sz w:val="20"/>
          <w:szCs w:val="20"/>
        </w:rPr>
        <w:t>Trong đó H_N</w:t>
      </w:r>
      <w:r w:rsidR="00C13646" w:rsidRPr="00C13646">
        <w:rPr>
          <w:sz w:val="20"/>
          <w:szCs w:val="20"/>
        </w:rPr>
        <w:t xml:space="preserve"> là</w:t>
      </w:r>
      <w:r w:rsidRPr="00C13646">
        <w:rPr>
          <w:sz w:val="20"/>
          <w:szCs w:val="20"/>
        </w:rPr>
        <w:t xml:space="preserve"> </w:t>
      </w:r>
      <w:r w:rsidR="00C13646" w:rsidRPr="00C13646">
        <w:rPr>
          <w:sz w:val="20"/>
          <w:szCs w:val="20"/>
        </w:rPr>
        <w:t>h</w:t>
      </w:r>
      <w:r w:rsidRPr="00C13646">
        <w:rPr>
          <w:sz w:val="20"/>
          <w:szCs w:val="20"/>
        </w:rPr>
        <w:t>ạn nặng; H_vừa</w:t>
      </w:r>
      <w:r w:rsidR="00C13646" w:rsidRPr="00C13646">
        <w:rPr>
          <w:sz w:val="20"/>
          <w:szCs w:val="20"/>
        </w:rPr>
        <w:t xml:space="preserve"> là</w:t>
      </w:r>
      <w:r w:rsidRPr="00C13646">
        <w:rPr>
          <w:sz w:val="20"/>
          <w:szCs w:val="20"/>
        </w:rPr>
        <w:t xml:space="preserve"> </w:t>
      </w:r>
      <w:r w:rsidR="00C13646" w:rsidRPr="00C13646">
        <w:rPr>
          <w:sz w:val="20"/>
          <w:szCs w:val="20"/>
        </w:rPr>
        <w:t>h</w:t>
      </w:r>
      <w:r w:rsidRPr="00C13646">
        <w:rPr>
          <w:sz w:val="20"/>
          <w:szCs w:val="20"/>
        </w:rPr>
        <w:t>ạn vừa; H_nh</w:t>
      </w:r>
      <w:r w:rsidR="00C13646" w:rsidRPr="00C13646">
        <w:rPr>
          <w:sz w:val="20"/>
          <w:szCs w:val="20"/>
        </w:rPr>
        <w:t xml:space="preserve"> là</w:t>
      </w:r>
      <w:r w:rsidRPr="00C13646">
        <w:rPr>
          <w:sz w:val="20"/>
          <w:szCs w:val="20"/>
        </w:rPr>
        <w:t xml:space="preserve"> </w:t>
      </w:r>
      <w:r w:rsidR="00C13646" w:rsidRPr="00C13646">
        <w:rPr>
          <w:sz w:val="20"/>
          <w:szCs w:val="20"/>
        </w:rPr>
        <w:t>h</w:t>
      </w:r>
      <w:r w:rsidRPr="00C13646">
        <w:rPr>
          <w:sz w:val="20"/>
          <w:szCs w:val="20"/>
        </w:rPr>
        <w:t>ạn nhẹ; BT</w:t>
      </w:r>
      <w:r w:rsidR="00C13646" w:rsidRPr="00C13646">
        <w:rPr>
          <w:sz w:val="20"/>
          <w:szCs w:val="20"/>
        </w:rPr>
        <w:t xml:space="preserve"> là</w:t>
      </w:r>
      <w:r w:rsidRPr="00C13646">
        <w:rPr>
          <w:sz w:val="20"/>
          <w:szCs w:val="20"/>
        </w:rPr>
        <w:t xml:space="preserve"> </w:t>
      </w:r>
      <w:r w:rsidR="00C13646" w:rsidRPr="00C13646">
        <w:rPr>
          <w:sz w:val="20"/>
          <w:szCs w:val="20"/>
        </w:rPr>
        <w:t>b</w:t>
      </w:r>
      <w:r w:rsidRPr="00C13646">
        <w:rPr>
          <w:sz w:val="20"/>
          <w:szCs w:val="20"/>
        </w:rPr>
        <w:t>ình thường; R_Ẩm</w:t>
      </w:r>
      <w:r w:rsidR="00C13646" w:rsidRPr="00C13646">
        <w:rPr>
          <w:sz w:val="20"/>
          <w:szCs w:val="20"/>
        </w:rPr>
        <w:t xml:space="preserve"> là</w:t>
      </w:r>
      <w:r w:rsidRPr="00C13646">
        <w:rPr>
          <w:sz w:val="20"/>
          <w:szCs w:val="20"/>
        </w:rPr>
        <w:t xml:space="preserve"> </w:t>
      </w:r>
      <w:r w:rsidR="00C13646" w:rsidRPr="00C13646">
        <w:rPr>
          <w:sz w:val="20"/>
          <w:szCs w:val="20"/>
        </w:rPr>
        <w:t>r</w:t>
      </w:r>
      <w:r w:rsidRPr="00C13646">
        <w:rPr>
          <w:sz w:val="20"/>
          <w:szCs w:val="20"/>
        </w:rPr>
        <w:t>ất ẩm, C_Ẩm</w:t>
      </w:r>
      <w:r w:rsidR="00C13646" w:rsidRPr="00C13646">
        <w:rPr>
          <w:sz w:val="20"/>
          <w:szCs w:val="20"/>
        </w:rPr>
        <w:t xml:space="preserve"> là</w:t>
      </w:r>
      <w:r w:rsidRPr="00C13646">
        <w:rPr>
          <w:sz w:val="20"/>
          <w:szCs w:val="20"/>
        </w:rPr>
        <w:t xml:space="preserve"> </w:t>
      </w:r>
      <w:r w:rsidR="00C13646" w:rsidRPr="00C13646">
        <w:rPr>
          <w:sz w:val="20"/>
          <w:szCs w:val="20"/>
        </w:rPr>
        <w:t>c</w:t>
      </w:r>
      <w:r w:rsidRPr="00C13646">
        <w:rPr>
          <w:sz w:val="20"/>
          <w:szCs w:val="20"/>
        </w:rPr>
        <w:t>ực ẩm</w:t>
      </w:r>
      <w:r w:rsidR="00C13646" w:rsidRPr="00C13646">
        <w:rPr>
          <w:sz w:val="20"/>
          <w:szCs w:val="20"/>
        </w:rPr>
        <w:t>.</w:t>
      </w:r>
    </w:p>
    <w:p w14:paraId="3841A2C1" w14:textId="77777777" w:rsidR="008F53ED" w:rsidRDefault="008F53ED" w:rsidP="00705EEB">
      <w:pPr>
        <w:pStyle w:val="MDPI31text"/>
      </w:pPr>
      <w:r w:rsidRPr="00052D21">
        <w:t xml:space="preserve">Theo bảng </w:t>
      </w:r>
      <w:r>
        <w:rPr>
          <w:lang w:val="vi-VN"/>
        </w:rPr>
        <w:t>3</w:t>
      </w:r>
      <w:r w:rsidRPr="00052D21">
        <w:t xml:space="preserve"> xét theo năm tại 6 trạm thì tần suất hạn theo chỉ số SPI và RDI</w:t>
      </w:r>
      <w:r w:rsidRPr="00AB5313">
        <w:rPr>
          <w:vertAlign w:val="subscript"/>
        </w:rPr>
        <w:t>st</w:t>
      </w:r>
      <w:r w:rsidRPr="00052D21">
        <w:t xml:space="preserve"> đều bằng nhau. Chỉ số Ped có tần suất </w:t>
      </w:r>
      <w:r>
        <w:t xml:space="preserve">xuất hiện </w:t>
      </w:r>
      <w:r w:rsidRPr="00052D21">
        <w:t xml:space="preserve">hạn nhiều hơn và nghiêm trọng hơn </w:t>
      </w:r>
      <w:r>
        <w:t xml:space="preserve">so </w:t>
      </w:r>
      <w:r w:rsidRPr="00052D21">
        <w:t xml:space="preserve">với 2 chỉ số còn lại. </w:t>
      </w:r>
      <w:r>
        <w:t>H</w:t>
      </w:r>
      <w:r w:rsidRPr="00052D21">
        <w:t xml:space="preserve">ầu hết các trạm </w:t>
      </w:r>
      <w:r>
        <w:t xml:space="preserve">hạn hán </w:t>
      </w:r>
      <w:r w:rsidRPr="00052D21">
        <w:t>đều xảy ra</w:t>
      </w:r>
      <w:r w:rsidRPr="0011481E">
        <w:t xml:space="preserve"> </w:t>
      </w:r>
      <w:r>
        <w:t xml:space="preserve">ở </w:t>
      </w:r>
      <w:r w:rsidRPr="00052D21">
        <w:t>3</w:t>
      </w:r>
      <w:r>
        <w:t xml:space="preserve"> </w:t>
      </w:r>
      <w:r w:rsidRPr="00052D21">
        <w:t>cấp độ hạn. Hạn hán xảy ra nghiêm trọng hơn tại khu vực 2 trạm Đăk Tô, Đăk Mốt.</w:t>
      </w:r>
    </w:p>
    <w:p w14:paraId="490D8521" w14:textId="679D03B6" w:rsidR="008F53ED" w:rsidRPr="00F82799" w:rsidRDefault="008F53ED" w:rsidP="00705EEB">
      <w:pPr>
        <w:pStyle w:val="MDPI31text"/>
      </w:pPr>
      <w:r w:rsidRPr="00F82799">
        <w:t>Qua các hình 2 cho thấy với cả 3 chỉ số đều phản ánh mức độ hạn hán tại các trạm khá tương đồng. Chỉ số PED và RDI</w:t>
      </w:r>
      <w:r w:rsidRPr="00AB5313">
        <w:rPr>
          <w:vertAlign w:val="subscript"/>
        </w:rPr>
        <w:t>st</w:t>
      </w:r>
      <w:r w:rsidRPr="00F82799">
        <w:t xml:space="preserve"> phản ánh xu thế rõ hơn so với chỉ số SPI vì ngoài xem xét đến sự thiếu hụt mưa thì chỉ số Ped còn xem xét cả </w:t>
      </w:r>
      <w:r>
        <w:t xml:space="preserve">tác động của </w:t>
      </w:r>
      <w:r w:rsidRPr="00F82799">
        <w:t>nhiệt độ và chỉ số RDI</w:t>
      </w:r>
      <w:r w:rsidRPr="00AB5313">
        <w:rPr>
          <w:vertAlign w:val="subscript"/>
        </w:rPr>
        <w:t>st</w:t>
      </w:r>
      <w:r w:rsidRPr="00F82799">
        <w:t xml:space="preserve"> ngoài mưa thì còn xem xét lượng bốc hơi tiềm năng khi tính toán.</w:t>
      </w:r>
    </w:p>
    <w:p w14:paraId="26B9139D" w14:textId="77777777" w:rsidR="008F53ED" w:rsidRPr="00F82799" w:rsidRDefault="008F53ED" w:rsidP="00705EEB">
      <w:pPr>
        <w:pStyle w:val="MDPI31text"/>
      </w:pPr>
      <w:r w:rsidRPr="00F82799">
        <w:lastRenderedPageBreak/>
        <w:t>Tại tỉnh Kon Tum, xét trong khoảng thời gian từ 1988 đến 2018 thì</w:t>
      </w:r>
      <w:r>
        <w:t>,</w:t>
      </w:r>
      <w:r w:rsidRPr="00F82799">
        <w:t xml:space="preserve"> trước năm 2010 tình trạng hạn hán chỉ xảy cục bộ tại một số trạm ở cấp hạn nhẹ hoặc trung bình (ngoại trừ năm 1998). Theo thời gian từ sau năm 2010 tần suất hạn hán xảy ra nhiều hơn </w:t>
      </w:r>
      <w:r>
        <w:t>và</w:t>
      </w:r>
      <w:r w:rsidRPr="00F82799">
        <w:t xml:space="preserve"> phạm vi ảnh hưởng cũng mở rộng so với trước đó. Đặc biệt từ năm 2014 đến 2018, hạn hán xảy ra liên tục trên phạm vi toàn tỉnh. Điều này khá phù hợp với số liệu điều tra hạn hán trong báo cáo hàng năm ban chỉ huy phòng chống thiên tai và tìm kiếm cứu nạn tỉnh Kon Tum. Trong khoảng thời gian nghiên cứu 1998, 2010 và 2015 là các năm xảy ra hạn hán lớn nhất. Trong đó, năm 2010 là năm có hạn hán nghiêm trọng nhất.</w:t>
      </w:r>
    </w:p>
    <w:p w14:paraId="25323299" w14:textId="77777777" w:rsidR="008F53ED" w:rsidRDefault="008F53ED" w:rsidP="008F53ED">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60" w:lineRule="atLeast"/>
        <w:jc w:val="both"/>
        <w:rPr>
          <w:rFonts w:ascii="Times New Roman" w:hAnsi="Times New Roman" w:cs="Times New Roman"/>
          <w:color w:val="auto"/>
        </w:rPr>
      </w:pPr>
      <w:r>
        <w:rPr>
          <w:noProof/>
        </w:rPr>
        <w:drawing>
          <wp:inline distT="0" distB="0" distL="0" distR="0" wp14:anchorId="55AA2A9E" wp14:editId="355799FC">
            <wp:extent cx="5601335" cy="2311603"/>
            <wp:effectExtent l="0" t="0" r="18415" b="12700"/>
            <wp:docPr id="40" name="Chart 40">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7D6E625-7FBD-46FB-9047-4B18B7836B1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1CBD2C7" w14:textId="77777777" w:rsidR="008F53ED" w:rsidRPr="00052D21" w:rsidRDefault="008F53ED" w:rsidP="008F53ED">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60" w:lineRule="atLeast"/>
        <w:jc w:val="both"/>
        <w:rPr>
          <w:rFonts w:ascii="Times New Roman" w:hAnsi="Times New Roman" w:cs="Times New Roman"/>
          <w:color w:val="auto"/>
        </w:rPr>
      </w:pPr>
      <w:r>
        <w:rPr>
          <w:noProof/>
        </w:rPr>
        <w:drawing>
          <wp:inline distT="0" distB="0" distL="0" distR="0" wp14:anchorId="1F9CDCD5" wp14:editId="17FBE39C">
            <wp:extent cx="5606415" cy="2537790"/>
            <wp:effectExtent l="0" t="0" r="13335" b="15240"/>
            <wp:docPr id="47" name="Chart 47">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D63B76B-C0A1-4DD7-86EC-D3CEB8737C1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361E2CD" w14:textId="77777777" w:rsidR="008F53ED" w:rsidRDefault="008F53ED" w:rsidP="008F53ED">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rPr>
          <w:rFonts w:ascii="Times New Roman" w:hAnsi="Times New Roman" w:cs="Times New Roman"/>
          <w:i/>
          <w:color w:val="auto"/>
        </w:rPr>
      </w:pPr>
      <w:r>
        <w:rPr>
          <w:noProof/>
        </w:rPr>
        <w:drawing>
          <wp:inline distT="0" distB="0" distL="0" distR="0" wp14:anchorId="5ED34093" wp14:editId="0DF2A5A8">
            <wp:extent cx="5611495" cy="2333549"/>
            <wp:effectExtent l="0" t="0" r="8255" b="10160"/>
            <wp:docPr id="48" name="Chart 48">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827E46E-06E6-4783-B8BA-831BF01D3C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D46A963" w14:textId="4D129694" w:rsidR="008F53ED" w:rsidRPr="00705EEB" w:rsidRDefault="008F53ED" w:rsidP="00705EEB">
      <w:pPr>
        <w:spacing w:before="120" w:after="240" w:line="260" w:lineRule="atLeast"/>
        <w:jc w:val="center"/>
        <w:rPr>
          <w:rFonts w:eastAsia="Times New Roman" w:cs="Times New Roman"/>
          <w:bCs/>
          <w:sz w:val="20"/>
          <w:szCs w:val="20"/>
        </w:rPr>
      </w:pPr>
      <w:r w:rsidRPr="00705EEB">
        <w:rPr>
          <w:rFonts w:eastAsia="Times New Roman" w:cs="Times New Roman"/>
          <w:b/>
          <w:bCs/>
          <w:sz w:val="20"/>
          <w:szCs w:val="20"/>
        </w:rPr>
        <w:t xml:space="preserve">Hình 2. </w:t>
      </w:r>
      <w:r w:rsidRPr="00705EEB">
        <w:rPr>
          <w:rFonts w:eastAsia="Times New Roman" w:cs="Times New Roman"/>
          <w:bCs/>
          <w:sz w:val="20"/>
          <w:szCs w:val="20"/>
        </w:rPr>
        <w:t>Giá trị chỉ số hạn hán năm tại các trạm</w:t>
      </w:r>
      <w:r w:rsidR="00C13646">
        <w:rPr>
          <w:rFonts w:eastAsia="Times New Roman" w:cs="Times New Roman"/>
          <w:bCs/>
          <w:sz w:val="20"/>
          <w:szCs w:val="20"/>
        </w:rPr>
        <w:t>.</w:t>
      </w:r>
    </w:p>
    <w:p w14:paraId="4ADD2FC7" w14:textId="31D14CF0" w:rsidR="008F53ED" w:rsidRDefault="008F53ED" w:rsidP="00705EEB">
      <w:pPr>
        <w:pStyle w:val="MDPI31text"/>
      </w:pPr>
      <w:r w:rsidRPr="00052D21">
        <w:lastRenderedPageBreak/>
        <w:t>Như vậy, xét trong 31 năm tính toán (1988</w:t>
      </w:r>
      <w:r w:rsidR="00525D07">
        <w:t>–</w:t>
      </w:r>
      <w:r w:rsidRPr="00052D21">
        <w:t>2018)</w:t>
      </w:r>
      <w:r>
        <w:t xml:space="preserve"> </w:t>
      </w:r>
      <w:r w:rsidRPr="00052D21">
        <w:t xml:space="preserve">cho thấy hạn hán đã xảy ra </w:t>
      </w:r>
      <w:r>
        <w:t xml:space="preserve">tại </w:t>
      </w:r>
      <w:r w:rsidRPr="00052D21">
        <w:t>tỉnh Kon Tum chủ yếu nằm trong cấp độ hạn nhẹ và hạn trung bình</w:t>
      </w:r>
      <w:r>
        <w:t xml:space="preserve"> khi xét theo trung bình cả năm (12 tháng)</w:t>
      </w:r>
      <w:r w:rsidRPr="00052D21">
        <w:t xml:space="preserve">. Tuy nhiên, trong những năm gần đây hầu như năm nào hạn hán cũng xảy ra và trên phạm vi toàn tỉnh. Do đó, cần có các biện pháp </w:t>
      </w:r>
      <w:r>
        <w:t xml:space="preserve">ứng phó </w:t>
      </w:r>
      <w:r w:rsidRPr="00052D21">
        <w:t>kịp thời để phòng tránh giảm nhẹ tác hại đến sản xuất nông nghiệp, sinh hoạt và các hoạt động kinh tế của tỉnh.</w:t>
      </w:r>
    </w:p>
    <w:p w14:paraId="227EC607" w14:textId="77777777" w:rsidR="008F53ED" w:rsidRPr="00705EEB" w:rsidRDefault="008F53ED" w:rsidP="00705EEB">
      <w:pPr>
        <w:pStyle w:val="MDPI21heading1"/>
        <w:rPr>
          <w:rFonts w:ascii="Times New Roman" w:hAnsi="Times New Roman"/>
          <w:b w:val="0"/>
          <w:i/>
          <w:iCs/>
          <w:sz w:val="24"/>
          <w:szCs w:val="24"/>
          <w:lang w:eastAsia="zh-CN"/>
        </w:rPr>
      </w:pPr>
      <w:r w:rsidRPr="00705EEB">
        <w:rPr>
          <w:rFonts w:ascii="Times New Roman" w:hAnsi="Times New Roman"/>
          <w:b w:val="0"/>
          <w:i/>
          <w:iCs/>
          <w:sz w:val="24"/>
          <w:szCs w:val="24"/>
          <w:lang w:eastAsia="zh-CN"/>
        </w:rPr>
        <w:t>3.2. Hạn hán theo tháng</w:t>
      </w:r>
    </w:p>
    <w:p w14:paraId="747FC11F" w14:textId="7BCFE7AA" w:rsidR="008F53ED" w:rsidRDefault="008F53ED" w:rsidP="00705EEB">
      <w:pPr>
        <w:pStyle w:val="MDPI31text"/>
      </w:pPr>
      <w:r>
        <w:t>Do chỉ số giám sát hạn hán RDI</w:t>
      </w:r>
      <w:r w:rsidRPr="00AB5313">
        <w:rPr>
          <w:vertAlign w:val="subscript"/>
        </w:rPr>
        <w:t>st</w:t>
      </w:r>
      <w:r>
        <w:t xml:space="preserve"> không thể tính được khi tổng lượng mưa thời đoạn tính bằng không vì nếu </w:t>
      </w:r>
      <w:r w:rsidRPr="00742809">
        <w:t>tổng lượng mưa bằng không</w:t>
      </w:r>
      <w:r>
        <w:t xml:space="preserve"> khi đó</w:t>
      </w:r>
      <w:r w:rsidRPr="00D72239">
        <w:t xml:space="preserve"> </w:t>
      </w:r>
      <w:r>
        <w:t>ln(α</w:t>
      </w:r>
      <w:r w:rsidRPr="00AB5313">
        <w:rPr>
          <w:vertAlign w:val="subscript"/>
        </w:rPr>
        <w:t>0</w:t>
      </w:r>
      <w:r w:rsidRPr="00742809">
        <w:t>)</w:t>
      </w:r>
      <w:r>
        <w:t xml:space="preserve"> không xác định, trong các nghiên cứu</w:t>
      </w:r>
      <w:r w:rsidRPr="00D72239">
        <w:t xml:space="preserve"> </w:t>
      </w:r>
      <w:r>
        <w:t xml:space="preserve">trước đây </w:t>
      </w:r>
      <w:r w:rsidRPr="00742809">
        <w:t>RDI</w:t>
      </w:r>
      <w:r w:rsidRPr="00842C25">
        <w:rPr>
          <w:vertAlign w:val="subscript"/>
        </w:rPr>
        <w:t>st</w:t>
      </w:r>
      <w:r>
        <w:t xml:space="preserve"> chủ yếu sử dụng đánh giá với các thời đoạn 6 tháng, 9 tháng và 12 tháng </w:t>
      </w:r>
      <w:r w:rsidRPr="00B4544C">
        <w:rPr>
          <w:color w:val="000000" w:themeColor="text1"/>
        </w:rPr>
        <w:t>[</w:t>
      </w:r>
      <w:r w:rsidRPr="00B4544C">
        <w:rPr>
          <w:color w:val="00B0F0"/>
        </w:rPr>
        <w:t>19,</w:t>
      </w:r>
      <w:r w:rsidR="00F86524">
        <w:rPr>
          <w:color w:val="00B0F0"/>
        </w:rPr>
        <w:t xml:space="preserve"> </w:t>
      </w:r>
      <w:r w:rsidRPr="00B4544C">
        <w:rPr>
          <w:color w:val="00B0F0"/>
        </w:rPr>
        <w:t>22</w:t>
      </w:r>
      <w:r w:rsidR="00525D07">
        <w:rPr>
          <w:color w:val="00B0F0"/>
        </w:rPr>
        <w:t>–</w:t>
      </w:r>
      <w:r w:rsidRPr="00B4544C">
        <w:rPr>
          <w:color w:val="00B0F0"/>
        </w:rPr>
        <w:t>24</w:t>
      </w:r>
      <w:r w:rsidRPr="00B4544C">
        <w:rPr>
          <w:color w:val="000000" w:themeColor="text1"/>
        </w:rPr>
        <w:t>]</w:t>
      </w:r>
      <w:r w:rsidRPr="00742809">
        <w:t>.</w:t>
      </w:r>
      <w:r>
        <w:t xml:space="preserve"> Để khắc phục vấn đề này</w:t>
      </w:r>
      <w:r w:rsidRPr="00B227D6">
        <w:t xml:space="preserve"> khi tính chỉ số RDI</w:t>
      </w:r>
      <w:r w:rsidRPr="00AB5313">
        <w:rPr>
          <w:vertAlign w:val="subscript"/>
        </w:rPr>
        <w:t>st</w:t>
      </w:r>
      <w:r w:rsidRPr="00B227D6">
        <w:t xml:space="preserve"> thời đoạn tháng có một số tháng không mưa, có thể lấy lượng mưa bằng giá trị</w:t>
      </w:r>
      <w:r>
        <w:t xml:space="preserve"> </w:t>
      </w:r>
      <w:r w:rsidRPr="00B227D6">
        <w:t xml:space="preserve">0,1mm để tránh </w:t>
      </w:r>
      <w:r>
        <w:t>ln(α</w:t>
      </w:r>
      <w:r w:rsidRPr="00AB5313">
        <w:rPr>
          <w:vertAlign w:val="subscript"/>
        </w:rPr>
        <w:t>0</w:t>
      </w:r>
      <w:r w:rsidRPr="00742809">
        <w:t>)</w:t>
      </w:r>
      <w:r w:rsidRPr="00B227D6">
        <w:t xml:space="preserve"> không có nghĩa</w:t>
      </w:r>
      <w:r w:rsidRPr="00B4544C">
        <w:rPr>
          <w:color w:val="000000" w:themeColor="text1"/>
        </w:rPr>
        <w:t xml:space="preserve">. Mặt khác, </w:t>
      </w:r>
      <w:r>
        <w:t xml:space="preserve">Kon Tum là tỉnh phía bắc Tây Nguyên, mưa của tỉnh có sự phân hóa rất rõ giữa mùa mưa và mùa khô. Hạn hán khu vực này chủ yếu xảy ra vào thời kỳ giữa và cuối mùa khô </w:t>
      </w:r>
      <w:r w:rsidRPr="00B4544C">
        <w:rPr>
          <w:color w:val="000000" w:themeColor="text1"/>
        </w:rPr>
        <w:t>[</w:t>
      </w:r>
      <w:r w:rsidRPr="00B4544C">
        <w:rPr>
          <w:color w:val="00B0F0"/>
        </w:rPr>
        <w:t>5</w:t>
      </w:r>
      <w:r w:rsidR="00525D07">
        <w:rPr>
          <w:color w:val="00B0F0"/>
        </w:rPr>
        <w:t>–</w:t>
      </w:r>
      <w:r w:rsidRPr="00B4544C">
        <w:rPr>
          <w:color w:val="00B0F0"/>
        </w:rPr>
        <w:t>7</w:t>
      </w:r>
      <w:r w:rsidRPr="00B4544C">
        <w:rPr>
          <w:color w:val="000000" w:themeColor="text1"/>
        </w:rPr>
        <w:t xml:space="preserve">]. </w:t>
      </w:r>
      <w:r>
        <w:t>Vì vậy, đ</w:t>
      </w:r>
      <w:r w:rsidRPr="00104199">
        <w:t>ể có bức tranh phản ánh rõ nét hơn về tình trạng hạn hán biến đổi trong năm trên toàn tỉnh.</w:t>
      </w:r>
      <w:r>
        <w:t xml:space="preserve"> </w:t>
      </w:r>
      <w:r w:rsidRPr="00104199">
        <w:t>Nghiên cứu phân tích hạn hán các tháng trong thời kỳ giữa mùa khô từ tháng I đến tháng IV</w:t>
      </w:r>
      <w:r>
        <w:t xml:space="preserve"> theo thời đoạn 3 tháng và thời đoạn 1 tháng</w:t>
      </w:r>
      <w:r w:rsidRPr="00104199">
        <w:t xml:space="preserve">. </w:t>
      </w:r>
    </w:p>
    <w:p w14:paraId="6420C682" w14:textId="687A601C" w:rsidR="008F53ED" w:rsidRDefault="008F53ED" w:rsidP="00705EEB">
      <w:pPr>
        <w:pStyle w:val="MDPI31text"/>
      </w:pPr>
      <w:r w:rsidRPr="00092A45">
        <w:t>Khi tính toán với thời đoạn 3 tháng</w:t>
      </w:r>
      <w:r>
        <w:t xml:space="preserve"> nghiên cứu lưa chọn 2 thời đoạn tính toán là: tháng </w:t>
      </w:r>
      <w:r w:rsidRPr="00092A45">
        <w:t>I</w:t>
      </w:r>
      <w:r w:rsidR="00525D07">
        <w:t>–</w:t>
      </w:r>
      <w:r w:rsidRPr="00092A45">
        <w:t xml:space="preserve">III và </w:t>
      </w:r>
      <w:r>
        <w:t xml:space="preserve">tháng </w:t>
      </w:r>
      <w:r w:rsidRPr="00092A45">
        <w:t>II</w:t>
      </w:r>
      <w:r>
        <w:t>–</w:t>
      </w:r>
      <w:r w:rsidRPr="00092A45">
        <w:t>IV</w:t>
      </w:r>
      <w:r>
        <w:t>. Kết quả thể hiện trong hình 3 và bảng 4.</w:t>
      </w:r>
    </w:p>
    <w:p w14:paraId="586C59FE" w14:textId="39C60423" w:rsidR="008F53ED" w:rsidRPr="00705EEB" w:rsidRDefault="008F53ED" w:rsidP="00C13646">
      <w:pPr>
        <w:spacing w:before="240" w:after="120" w:line="260" w:lineRule="atLeast"/>
        <w:jc w:val="center"/>
        <w:rPr>
          <w:rFonts w:eastAsia="Times New Roman" w:cs="Times New Roman"/>
          <w:b/>
          <w:bCs/>
          <w:sz w:val="20"/>
          <w:szCs w:val="20"/>
        </w:rPr>
      </w:pPr>
      <w:r w:rsidRPr="00705EEB">
        <w:rPr>
          <w:rFonts w:eastAsia="Times New Roman" w:cs="Times New Roman"/>
          <w:b/>
          <w:bCs/>
          <w:sz w:val="20"/>
          <w:szCs w:val="20"/>
        </w:rPr>
        <w:t xml:space="preserve">Bảng 4. </w:t>
      </w:r>
      <w:r w:rsidRPr="00705EEB">
        <w:rPr>
          <w:rFonts w:eastAsia="Times New Roman" w:cs="Times New Roman"/>
          <w:bCs/>
          <w:sz w:val="20"/>
          <w:szCs w:val="20"/>
        </w:rPr>
        <w:t>Tần suất xuất hiện các cấp hạn 3 tháng theo các chỉ số</w:t>
      </w:r>
      <w:r w:rsidR="00F86524">
        <w:rPr>
          <w:rFonts w:eastAsia="Times New Roman" w:cs="Times New Roman"/>
          <w:bCs/>
          <w:sz w:val="20"/>
          <w:szCs w:val="20"/>
        </w:rPr>
        <w:t>.</w:t>
      </w:r>
    </w:p>
    <w:tbl>
      <w:tblPr>
        <w:tblW w:w="8319" w:type="dxa"/>
        <w:jc w:val="center"/>
        <w:tblLayout w:type="fixed"/>
        <w:tblLook w:val="04A0" w:firstRow="1" w:lastRow="0" w:firstColumn="1" w:lastColumn="0" w:noHBand="0" w:noVBand="1"/>
      </w:tblPr>
      <w:tblGrid>
        <w:gridCol w:w="979"/>
        <w:gridCol w:w="581"/>
        <w:gridCol w:w="667"/>
        <w:gridCol w:w="598"/>
        <w:gridCol w:w="527"/>
        <w:gridCol w:w="721"/>
        <w:gridCol w:w="600"/>
        <w:gridCol w:w="528"/>
        <w:gridCol w:w="698"/>
        <w:gridCol w:w="580"/>
        <w:gridCol w:w="536"/>
        <w:gridCol w:w="721"/>
        <w:gridCol w:w="583"/>
      </w:tblGrid>
      <w:tr w:rsidR="008F53ED" w:rsidRPr="00705EEB" w14:paraId="4786142B" w14:textId="77777777" w:rsidTr="00C13646">
        <w:trPr>
          <w:trHeight w:val="223"/>
          <w:jc w:val="center"/>
        </w:trPr>
        <w:tc>
          <w:tcPr>
            <w:tcW w:w="979" w:type="dxa"/>
            <w:vMerge w:val="restart"/>
            <w:tcBorders>
              <w:top w:val="single" w:sz="4" w:space="0" w:color="auto"/>
              <w:bottom w:val="single" w:sz="4" w:space="0" w:color="auto"/>
            </w:tcBorders>
            <w:shd w:val="clear" w:color="auto" w:fill="auto"/>
            <w:noWrap/>
            <w:vAlign w:val="center"/>
            <w:hideMark/>
          </w:tcPr>
          <w:p w14:paraId="4FC54D46" w14:textId="77777777" w:rsidR="008F53ED" w:rsidRPr="00705EEB" w:rsidRDefault="008F53ED" w:rsidP="00705EEB">
            <w:pPr>
              <w:spacing w:after="0" w:line="260" w:lineRule="atLeast"/>
              <w:jc w:val="center"/>
              <w:rPr>
                <w:rFonts w:eastAsia="Times New Roman" w:cs="Times New Roman"/>
                <w:b/>
                <w:color w:val="000000"/>
                <w:sz w:val="20"/>
                <w:szCs w:val="20"/>
              </w:rPr>
            </w:pPr>
            <w:r w:rsidRPr="00705EEB">
              <w:rPr>
                <w:rFonts w:eastAsia="Times New Roman" w:cs="Times New Roman"/>
                <w:b/>
                <w:color w:val="000000"/>
                <w:sz w:val="20"/>
                <w:szCs w:val="20"/>
              </w:rPr>
              <w:t>Trạm</w:t>
            </w:r>
          </w:p>
        </w:tc>
        <w:tc>
          <w:tcPr>
            <w:tcW w:w="1846" w:type="dxa"/>
            <w:gridSpan w:val="3"/>
            <w:tcBorders>
              <w:top w:val="single" w:sz="4" w:space="0" w:color="auto"/>
              <w:bottom w:val="single" w:sz="4" w:space="0" w:color="auto"/>
            </w:tcBorders>
            <w:shd w:val="clear" w:color="auto" w:fill="auto"/>
            <w:noWrap/>
            <w:vAlign w:val="center"/>
            <w:hideMark/>
          </w:tcPr>
          <w:p w14:paraId="5F3254C3" w14:textId="4073FCE5" w:rsidR="008F53ED" w:rsidRPr="00705EEB" w:rsidRDefault="008F53ED" w:rsidP="00705EEB">
            <w:pPr>
              <w:spacing w:after="0" w:line="260" w:lineRule="atLeast"/>
              <w:jc w:val="center"/>
              <w:rPr>
                <w:rFonts w:eastAsia="Times New Roman" w:cs="Times New Roman"/>
                <w:b/>
                <w:color w:val="000000"/>
                <w:sz w:val="20"/>
                <w:szCs w:val="20"/>
              </w:rPr>
            </w:pPr>
            <w:r w:rsidRPr="00705EEB">
              <w:rPr>
                <w:rFonts w:eastAsia="Times New Roman" w:cs="Times New Roman"/>
                <w:b/>
                <w:color w:val="000000"/>
                <w:sz w:val="20"/>
                <w:szCs w:val="20"/>
              </w:rPr>
              <w:t xml:space="preserve">SPI </w:t>
            </w:r>
            <w:r w:rsidRPr="00705EEB">
              <w:rPr>
                <w:rFonts w:eastAsia="Times New Roman" w:cs="Times New Roman"/>
                <w:b/>
                <w:color w:val="000000"/>
                <w:sz w:val="20"/>
                <w:szCs w:val="20"/>
                <w:vertAlign w:val="subscript"/>
              </w:rPr>
              <w:t>I</w:t>
            </w:r>
            <w:r w:rsidR="00525D07">
              <w:rPr>
                <w:rFonts w:eastAsia="Times New Roman" w:cs="Times New Roman"/>
                <w:b/>
                <w:color w:val="000000"/>
                <w:sz w:val="20"/>
                <w:szCs w:val="20"/>
                <w:vertAlign w:val="subscript"/>
              </w:rPr>
              <w:t>–</w:t>
            </w:r>
            <w:r w:rsidRPr="00705EEB">
              <w:rPr>
                <w:rFonts w:eastAsia="Times New Roman" w:cs="Times New Roman"/>
                <w:b/>
                <w:color w:val="000000"/>
                <w:sz w:val="20"/>
                <w:szCs w:val="20"/>
                <w:vertAlign w:val="subscript"/>
              </w:rPr>
              <w:t>III</w:t>
            </w:r>
          </w:p>
        </w:tc>
        <w:tc>
          <w:tcPr>
            <w:tcW w:w="1848" w:type="dxa"/>
            <w:gridSpan w:val="3"/>
            <w:tcBorders>
              <w:top w:val="single" w:sz="4" w:space="0" w:color="auto"/>
              <w:bottom w:val="single" w:sz="4" w:space="0" w:color="auto"/>
            </w:tcBorders>
            <w:shd w:val="clear" w:color="auto" w:fill="auto"/>
            <w:noWrap/>
            <w:vAlign w:val="center"/>
            <w:hideMark/>
          </w:tcPr>
          <w:p w14:paraId="28EAB0FB" w14:textId="3CBDB36C" w:rsidR="008F53ED" w:rsidRPr="00705EEB" w:rsidRDefault="008F53ED" w:rsidP="00705EEB">
            <w:pPr>
              <w:spacing w:after="0" w:line="260" w:lineRule="atLeast"/>
              <w:jc w:val="center"/>
              <w:rPr>
                <w:rFonts w:eastAsia="Times New Roman" w:cs="Times New Roman"/>
                <w:b/>
                <w:color w:val="000000"/>
                <w:sz w:val="20"/>
                <w:szCs w:val="20"/>
              </w:rPr>
            </w:pPr>
            <w:r w:rsidRPr="00705EEB">
              <w:rPr>
                <w:rFonts w:eastAsia="Times New Roman" w:cs="Times New Roman"/>
                <w:b/>
                <w:color w:val="000000"/>
                <w:sz w:val="20"/>
                <w:szCs w:val="20"/>
              </w:rPr>
              <w:t xml:space="preserve">SPI </w:t>
            </w:r>
            <w:r w:rsidRPr="00705EEB">
              <w:rPr>
                <w:rFonts w:eastAsia="Times New Roman" w:cs="Times New Roman"/>
                <w:b/>
                <w:color w:val="000000"/>
                <w:sz w:val="20"/>
                <w:szCs w:val="20"/>
                <w:vertAlign w:val="subscript"/>
              </w:rPr>
              <w:t>II</w:t>
            </w:r>
            <w:r w:rsidR="00525D07">
              <w:rPr>
                <w:rFonts w:eastAsia="Times New Roman" w:cs="Times New Roman"/>
                <w:b/>
                <w:color w:val="000000"/>
                <w:sz w:val="20"/>
                <w:szCs w:val="20"/>
                <w:vertAlign w:val="subscript"/>
              </w:rPr>
              <w:t>–</w:t>
            </w:r>
            <w:r w:rsidRPr="00705EEB">
              <w:rPr>
                <w:rFonts w:eastAsia="Times New Roman" w:cs="Times New Roman"/>
                <w:b/>
                <w:color w:val="000000"/>
                <w:sz w:val="20"/>
                <w:szCs w:val="20"/>
                <w:vertAlign w:val="subscript"/>
              </w:rPr>
              <w:t>IV</w:t>
            </w:r>
          </w:p>
        </w:tc>
        <w:tc>
          <w:tcPr>
            <w:tcW w:w="1806" w:type="dxa"/>
            <w:gridSpan w:val="3"/>
            <w:tcBorders>
              <w:top w:val="single" w:sz="4" w:space="0" w:color="auto"/>
              <w:bottom w:val="single" w:sz="4" w:space="0" w:color="auto"/>
            </w:tcBorders>
            <w:shd w:val="clear" w:color="auto" w:fill="auto"/>
            <w:noWrap/>
            <w:vAlign w:val="center"/>
            <w:hideMark/>
          </w:tcPr>
          <w:p w14:paraId="4E94557D" w14:textId="0E6981D2" w:rsidR="008F53ED" w:rsidRPr="00705EEB" w:rsidRDefault="008F53ED" w:rsidP="00705EEB">
            <w:pPr>
              <w:spacing w:after="0" w:line="260" w:lineRule="atLeast"/>
              <w:jc w:val="center"/>
              <w:rPr>
                <w:rFonts w:eastAsia="Times New Roman" w:cs="Times New Roman"/>
                <w:b/>
                <w:color w:val="000000"/>
                <w:sz w:val="20"/>
                <w:szCs w:val="20"/>
              </w:rPr>
            </w:pPr>
            <w:r w:rsidRPr="00705EEB">
              <w:rPr>
                <w:rFonts w:eastAsia="Times New Roman" w:cs="Times New Roman"/>
                <w:b/>
                <w:color w:val="000000"/>
                <w:sz w:val="20"/>
                <w:szCs w:val="20"/>
              </w:rPr>
              <w:t xml:space="preserve">PED </w:t>
            </w:r>
            <w:r w:rsidRPr="00705EEB">
              <w:rPr>
                <w:rFonts w:eastAsia="Times New Roman" w:cs="Times New Roman"/>
                <w:b/>
                <w:color w:val="000000"/>
                <w:sz w:val="20"/>
                <w:szCs w:val="20"/>
                <w:vertAlign w:val="subscript"/>
              </w:rPr>
              <w:t>I</w:t>
            </w:r>
            <w:r w:rsidR="00525D07">
              <w:rPr>
                <w:rFonts w:eastAsia="Times New Roman" w:cs="Times New Roman"/>
                <w:b/>
                <w:color w:val="000000"/>
                <w:sz w:val="20"/>
                <w:szCs w:val="20"/>
                <w:vertAlign w:val="subscript"/>
              </w:rPr>
              <w:t>–</w:t>
            </w:r>
            <w:r w:rsidRPr="00705EEB">
              <w:rPr>
                <w:rFonts w:eastAsia="Times New Roman" w:cs="Times New Roman"/>
                <w:b/>
                <w:color w:val="000000"/>
                <w:sz w:val="20"/>
                <w:szCs w:val="20"/>
                <w:vertAlign w:val="subscript"/>
              </w:rPr>
              <w:t>III</w:t>
            </w:r>
          </w:p>
        </w:tc>
        <w:tc>
          <w:tcPr>
            <w:tcW w:w="1840" w:type="dxa"/>
            <w:gridSpan w:val="3"/>
            <w:tcBorders>
              <w:top w:val="single" w:sz="4" w:space="0" w:color="auto"/>
              <w:bottom w:val="single" w:sz="4" w:space="0" w:color="auto"/>
            </w:tcBorders>
            <w:shd w:val="clear" w:color="auto" w:fill="auto"/>
            <w:noWrap/>
            <w:vAlign w:val="center"/>
            <w:hideMark/>
          </w:tcPr>
          <w:p w14:paraId="2BA0811E" w14:textId="7CB0D89D" w:rsidR="008F53ED" w:rsidRPr="00705EEB" w:rsidRDefault="008F53ED" w:rsidP="00705EEB">
            <w:pPr>
              <w:spacing w:after="0" w:line="260" w:lineRule="atLeast"/>
              <w:jc w:val="center"/>
              <w:rPr>
                <w:rFonts w:eastAsia="Times New Roman" w:cs="Times New Roman"/>
                <w:b/>
                <w:color w:val="000000"/>
                <w:sz w:val="20"/>
                <w:szCs w:val="20"/>
              </w:rPr>
            </w:pPr>
            <w:r w:rsidRPr="00705EEB">
              <w:rPr>
                <w:rFonts w:eastAsia="Times New Roman" w:cs="Times New Roman"/>
                <w:b/>
                <w:color w:val="000000"/>
                <w:sz w:val="20"/>
                <w:szCs w:val="20"/>
              </w:rPr>
              <w:t xml:space="preserve">PED </w:t>
            </w:r>
            <w:r w:rsidRPr="00705EEB">
              <w:rPr>
                <w:rFonts w:eastAsia="Times New Roman" w:cs="Times New Roman"/>
                <w:b/>
                <w:color w:val="000000"/>
                <w:sz w:val="20"/>
                <w:szCs w:val="20"/>
                <w:vertAlign w:val="subscript"/>
              </w:rPr>
              <w:t>II</w:t>
            </w:r>
            <w:r w:rsidR="00525D07">
              <w:rPr>
                <w:rFonts w:eastAsia="Times New Roman" w:cs="Times New Roman"/>
                <w:b/>
                <w:color w:val="000000"/>
                <w:sz w:val="20"/>
                <w:szCs w:val="20"/>
                <w:vertAlign w:val="subscript"/>
              </w:rPr>
              <w:t>–</w:t>
            </w:r>
            <w:r w:rsidRPr="00705EEB">
              <w:rPr>
                <w:rFonts w:eastAsia="Times New Roman" w:cs="Times New Roman"/>
                <w:b/>
                <w:color w:val="000000"/>
                <w:sz w:val="20"/>
                <w:szCs w:val="20"/>
                <w:vertAlign w:val="subscript"/>
              </w:rPr>
              <w:t>IV</w:t>
            </w:r>
          </w:p>
        </w:tc>
      </w:tr>
      <w:tr w:rsidR="008F53ED" w:rsidRPr="00705EEB" w14:paraId="6E1E2357" w14:textId="77777777" w:rsidTr="00C13646">
        <w:trPr>
          <w:trHeight w:val="110"/>
          <w:jc w:val="center"/>
        </w:trPr>
        <w:tc>
          <w:tcPr>
            <w:tcW w:w="979" w:type="dxa"/>
            <w:vMerge/>
            <w:tcBorders>
              <w:top w:val="single" w:sz="4" w:space="0" w:color="auto"/>
              <w:bottom w:val="single" w:sz="4" w:space="0" w:color="auto"/>
            </w:tcBorders>
            <w:vAlign w:val="center"/>
            <w:hideMark/>
          </w:tcPr>
          <w:p w14:paraId="7DC09F44" w14:textId="77777777" w:rsidR="008F53ED" w:rsidRPr="00705EEB" w:rsidRDefault="008F53ED" w:rsidP="00705EEB">
            <w:pPr>
              <w:spacing w:after="0" w:line="260" w:lineRule="atLeast"/>
              <w:rPr>
                <w:rFonts w:eastAsia="Times New Roman" w:cs="Times New Roman"/>
                <w:b/>
                <w:color w:val="000000"/>
                <w:sz w:val="20"/>
                <w:szCs w:val="20"/>
              </w:rPr>
            </w:pPr>
          </w:p>
        </w:tc>
        <w:tc>
          <w:tcPr>
            <w:tcW w:w="581" w:type="dxa"/>
            <w:tcBorders>
              <w:top w:val="single" w:sz="4" w:space="0" w:color="auto"/>
              <w:bottom w:val="single" w:sz="4" w:space="0" w:color="auto"/>
            </w:tcBorders>
            <w:shd w:val="clear" w:color="auto" w:fill="auto"/>
            <w:vAlign w:val="center"/>
            <w:hideMark/>
          </w:tcPr>
          <w:p w14:paraId="61AAF840" w14:textId="77777777" w:rsidR="008F53ED" w:rsidRPr="00705EEB" w:rsidRDefault="008F53ED" w:rsidP="00705EEB">
            <w:pPr>
              <w:spacing w:after="0" w:line="260" w:lineRule="atLeast"/>
              <w:rPr>
                <w:rFonts w:eastAsia="Times New Roman" w:cs="Times New Roman"/>
                <w:b/>
                <w:color w:val="000000"/>
                <w:sz w:val="20"/>
                <w:szCs w:val="20"/>
              </w:rPr>
            </w:pPr>
            <w:r w:rsidRPr="00705EEB">
              <w:rPr>
                <w:rFonts w:eastAsia="Times New Roman" w:cs="Times New Roman"/>
                <w:b/>
                <w:color w:val="000000"/>
                <w:sz w:val="20"/>
                <w:szCs w:val="20"/>
              </w:rPr>
              <w:t>H_N</w:t>
            </w:r>
          </w:p>
        </w:tc>
        <w:tc>
          <w:tcPr>
            <w:tcW w:w="667" w:type="dxa"/>
            <w:tcBorders>
              <w:top w:val="single" w:sz="4" w:space="0" w:color="auto"/>
              <w:bottom w:val="single" w:sz="4" w:space="0" w:color="auto"/>
            </w:tcBorders>
            <w:shd w:val="clear" w:color="auto" w:fill="auto"/>
            <w:vAlign w:val="center"/>
            <w:hideMark/>
          </w:tcPr>
          <w:p w14:paraId="77029586" w14:textId="77777777" w:rsidR="008F53ED" w:rsidRPr="00705EEB" w:rsidRDefault="008F53ED" w:rsidP="00705EEB">
            <w:pPr>
              <w:spacing w:after="0" w:line="260" w:lineRule="atLeast"/>
              <w:rPr>
                <w:rFonts w:eastAsia="Times New Roman" w:cs="Times New Roman"/>
                <w:b/>
                <w:color w:val="000000"/>
                <w:sz w:val="20"/>
                <w:szCs w:val="20"/>
              </w:rPr>
            </w:pPr>
            <w:r w:rsidRPr="00705EEB">
              <w:rPr>
                <w:rFonts w:eastAsia="Times New Roman" w:cs="Times New Roman"/>
                <w:b/>
                <w:color w:val="000000"/>
                <w:sz w:val="20"/>
                <w:szCs w:val="20"/>
              </w:rPr>
              <w:t>H_Vừa</w:t>
            </w:r>
          </w:p>
        </w:tc>
        <w:tc>
          <w:tcPr>
            <w:tcW w:w="598" w:type="dxa"/>
            <w:tcBorders>
              <w:top w:val="single" w:sz="4" w:space="0" w:color="auto"/>
              <w:bottom w:val="single" w:sz="4" w:space="0" w:color="auto"/>
            </w:tcBorders>
            <w:shd w:val="clear" w:color="auto" w:fill="auto"/>
            <w:vAlign w:val="center"/>
            <w:hideMark/>
          </w:tcPr>
          <w:p w14:paraId="392F338F" w14:textId="77777777" w:rsidR="008F53ED" w:rsidRPr="00705EEB" w:rsidRDefault="008F53ED" w:rsidP="00705EEB">
            <w:pPr>
              <w:spacing w:after="0" w:line="260" w:lineRule="atLeast"/>
              <w:rPr>
                <w:rFonts w:eastAsia="Times New Roman" w:cs="Times New Roman"/>
                <w:b/>
                <w:color w:val="000000"/>
                <w:sz w:val="20"/>
                <w:szCs w:val="20"/>
              </w:rPr>
            </w:pPr>
            <w:r w:rsidRPr="00705EEB">
              <w:rPr>
                <w:rFonts w:eastAsia="Times New Roman" w:cs="Times New Roman"/>
                <w:b/>
                <w:color w:val="000000"/>
                <w:sz w:val="20"/>
                <w:szCs w:val="20"/>
              </w:rPr>
              <w:t>H_nh</w:t>
            </w:r>
          </w:p>
        </w:tc>
        <w:tc>
          <w:tcPr>
            <w:tcW w:w="527" w:type="dxa"/>
            <w:tcBorders>
              <w:top w:val="single" w:sz="4" w:space="0" w:color="auto"/>
              <w:bottom w:val="single" w:sz="4" w:space="0" w:color="auto"/>
            </w:tcBorders>
            <w:shd w:val="clear" w:color="auto" w:fill="auto"/>
            <w:vAlign w:val="center"/>
            <w:hideMark/>
          </w:tcPr>
          <w:p w14:paraId="62D9D4C8" w14:textId="77777777" w:rsidR="008F53ED" w:rsidRPr="00705EEB" w:rsidRDefault="008F53ED" w:rsidP="00705EEB">
            <w:pPr>
              <w:spacing w:after="0" w:line="260" w:lineRule="atLeast"/>
              <w:rPr>
                <w:rFonts w:eastAsia="Times New Roman" w:cs="Times New Roman"/>
                <w:b/>
                <w:color w:val="000000"/>
                <w:sz w:val="20"/>
                <w:szCs w:val="20"/>
              </w:rPr>
            </w:pPr>
            <w:r w:rsidRPr="00705EEB">
              <w:rPr>
                <w:rFonts w:eastAsia="Times New Roman" w:cs="Times New Roman"/>
                <w:b/>
                <w:color w:val="000000"/>
                <w:sz w:val="20"/>
                <w:szCs w:val="20"/>
              </w:rPr>
              <w:t>H_N</w:t>
            </w:r>
          </w:p>
        </w:tc>
        <w:tc>
          <w:tcPr>
            <w:tcW w:w="721" w:type="dxa"/>
            <w:tcBorders>
              <w:top w:val="single" w:sz="4" w:space="0" w:color="auto"/>
              <w:bottom w:val="single" w:sz="4" w:space="0" w:color="auto"/>
            </w:tcBorders>
            <w:shd w:val="clear" w:color="auto" w:fill="auto"/>
            <w:vAlign w:val="center"/>
            <w:hideMark/>
          </w:tcPr>
          <w:p w14:paraId="59C4E2B5" w14:textId="77777777" w:rsidR="008F53ED" w:rsidRPr="00705EEB" w:rsidRDefault="008F53ED" w:rsidP="00705EEB">
            <w:pPr>
              <w:spacing w:after="0" w:line="260" w:lineRule="atLeast"/>
              <w:rPr>
                <w:rFonts w:eastAsia="Times New Roman" w:cs="Times New Roman"/>
                <w:b/>
                <w:color w:val="000000"/>
                <w:sz w:val="20"/>
                <w:szCs w:val="20"/>
              </w:rPr>
            </w:pPr>
            <w:r w:rsidRPr="00705EEB">
              <w:rPr>
                <w:rFonts w:eastAsia="Times New Roman" w:cs="Times New Roman"/>
                <w:b/>
                <w:color w:val="000000"/>
                <w:sz w:val="20"/>
                <w:szCs w:val="20"/>
              </w:rPr>
              <w:t>H_Vừa</w:t>
            </w:r>
          </w:p>
        </w:tc>
        <w:tc>
          <w:tcPr>
            <w:tcW w:w="600" w:type="dxa"/>
            <w:tcBorders>
              <w:top w:val="single" w:sz="4" w:space="0" w:color="auto"/>
              <w:bottom w:val="single" w:sz="4" w:space="0" w:color="auto"/>
            </w:tcBorders>
            <w:shd w:val="clear" w:color="auto" w:fill="auto"/>
            <w:vAlign w:val="center"/>
            <w:hideMark/>
          </w:tcPr>
          <w:p w14:paraId="713A22BA" w14:textId="77777777" w:rsidR="008F53ED" w:rsidRPr="00705EEB" w:rsidRDefault="008F53ED" w:rsidP="00705EEB">
            <w:pPr>
              <w:spacing w:after="0" w:line="260" w:lineRule="atLeast"/>
              <w:rPr>
                <w:rFonts w:eastAsia="Times New Roman" w:cs="Times New Roman"/>
                <w:b/>
                <w:color w:val="000000"/>
                <w:sz w:val="20"/>
                <w:szCs w:val="20"/>
              </w:rPr>
            </w:pPr>
            <w:r w:rsidRPr="00705EEB">
              <w:rPr>
                <w:rFonts w:eastAsia="Times New Roman" w:cs="Times New Roman"/>
                <w:b/>
                <w:color w:val="000000"/>
                <w:sz w:val="20"/>
                <w:szCs w:val="20"/>
              </w:rPr>
              <w:t>H_nh</w:t>
            </w:r>
          </w:p>
        </w:tc>
        <w:tc>
          <w:tcPr>
            <w:tcW w:w="528" w:type="dxa"/>
            <w:tcBorders>
              <w:top w:val="single" w:sz="4" w:space="0" w:color="auto"/>
              <w:bottom w:val="single" w:sz="4" w:space="0" w:color="auto"/>
            </w:tcBorders>
            <w:shd w:val="clear" w:color="auto" w:fill="auto"/>
            <w:vAlign w:val="center"/>
            <w:hideMark/>
          </w:tcPr>
          <w:p w14:paraId="5E5325C4" w14:textId="77777777" w:rsidR="008F53ED" w:rsidRPr="00705EEB" w:rsidRDefault="008F53ED" w:rsidP="00705EEB">
            <w:pPr>
              <w:spacing w:after="0" w:line="260" w:lineRule="atLeast"/>
              <w:rPr>
                <w:rFonts w:eastAsia="Times New Roman" w:cs="Times New Roman"/>
                <w:b/>
                <w:color w:val="000000"/>
                <w:sz w:val="20"/>
                <w:szCs w:val="20"/>
              </w:rPr>
            </w:pPr>
            <w:r w:rsidRPr="00705EEB">
              <w:rPr>
                <w:rFonts w:eastAsia="Times New Roman" w:cs="Times New Roman"/>
                <w:b/>
                <w:color w:val="000000"/>
                <w:sz w:val="20"/>
                <w:szCs w:val="20"/>
              </w:rPr>
              <w:t>H_N</w:t>
            </w:r>
          </w:p>
        </w:tc>
        <w:tc>
          <w:tcPr>
            <w:tcW w:w="698" w:type="dxa"/>
            <w:tcBorders>
              <w:top w:val="single" w:sz="4" w:space="0" w:color="auto"/>
              <w:bottom w:val="single" w:sz="4" w:space="0" w:color="auto"/>
            </w:tcBorders>
            <w:shd w:val="clear" w:color="auto" w:fill="auto"/>
            <w:vAlign w:val="center"/>
            <w:hideMark/>
          </w:tcPr>
          <w:p w14:paraId="36DCB522" w14:textId="77777777" w:rsidR="008F53ED" w:rsidRPr="00705EEB" w:rsidRDefault="008F53ED" w:rsidP="00705EEB">
            <w:pPr>
              <w:spacing w:after="0" w:line="260" w:lineRule="atLeast"/>
              <w:rPr>
                <w:rFonts w:eastAsia="Times New Roman" w:cs="Times New Roman"/>
                <w:b/>
                <w:color w:val="000000"/>
                <w:sz w:val="20"/>
                <w:szCs w:val="20"/>
              </w:rPr>
            </w:pPr>
            <w:r w:rsidRPr="00705EEB">
              <w:rPr>
                <w:rFonts w:eastAsia="Times New Roman" w:cs="Times New Roman"/>
                <w:b/>
                <w:color w:val="000000"/>
                <w:sz w:val="20"/>
                <w:szCs w:val="20"/>
              </w:rPr>
              <w:t>H_Vừa</w:t>
            </w:r>
          </w:p>
        </w:tc>
        <w:tc>
          <w:tcPr>
            <w:tcW w:w="580" w:type="dxa"/>
            <w:tcBorders>
              <w:top w:val="single" w:sz="4" w:space="0" w:color="auto"/>
              <w:bottom w:val="single" w:sz="4" w:space="0" w:color="auto"/>
            </w:tcBorders>
            <w:shd w:val="clear" w:color="auto" w:fill="auto"/>
            <w:vAlign w:val="center"/>
            <w:hideMark/>
          </w:tcPr>
          <w:p w14:paraId="4C1DA687" w14:textId="77777777" w:rsidR="008F53ED" w:rsidRPr="00705EEB" w:rsidRDefault="008F53ED" w:rsidP="00705EEB">
            <w:pPr>
              <w:spacing w:after="0" w:line="260" w:lineRule="atLeast"/>
              <w:rPr>
                <w:rFonts w:eastAsia="Times New Roman" w:cs="Times New Roman"/>
                <w:b/>
                <w:color w:val="000000"/>
                <w:sz w:val="20"/>
                <w:szCs w:val="20"/>
              </w:rPr>
            </w:pPr>
            <w:r w:rsidRPr="00705EEB">
              <w:rPr>
                <w:rFonts w:eastAsia="Times New Roman" w:cs="Times New Roman"/>
                <w:b/>
                <w:color w:val="000000"/>
                <w:sz w:val="20"/>
                <w:szCs w:val="20"/>
              </w:rPr>
              <w:t>H_nh</w:t>
            </w:r>
          </w:p>
        </w:tc>
        <w:tc>
          <w:tcPr>
            <w:tcW w:w="536" w:type="dxa"/>
            <w:tcBorders>
              <w:top w:val="single" w:sz="4" w:space="0" w:color="auto"/>
              <w:bottom w:val="single" w:sz="4" w:space="0" w:color="auto"/>
            </w:tcBorders>
            <w:shd w:val="clear" w:color="auto" w:fill="auto"/>
            <w:vAlign w:val="center"/>
            <w:hideMark/>
          </w:tcPr>
          <w:p w14:paraId="288A6655" w14:textId="77777777" w:rsidR="008F53ED" w:rsidRPr="00705EEB" w:rsidRDefault="008F53ED" w:rsidP="00705EEB">
            <w:pPr>
              <w:spacing w:after="0" w:line="260" w:lineRule="atLeast"/>
              <w:rPr>
                <w:rFonts w:eastAsia="Times New Roman" w:cs="Times New Roman"/>
                <w:b/>
                <w:color w:val="000000"/>
                <w:sz w:val="20"/>
                <w:szCs w:val="20"/>
              </w:rPr>
            </w:pPr>
            <w:r w:rsidRPr="00705EEB">
              <w:rPr>
                <w:rFonts w:eastAsia="Times New Roman" w:cs="Times New Roman"/>
                <w:b/>
                <w:color w:val="000000"/>
                <w:sz w:val="20"/>
                <w:szCs w:val="20"/>
              </w:rPr>
              <w:t>H_N</w:t>
            </w:r>
          </w:p>
        </w:tc>
        <w:tc>
          <w:tcPr>
            <w:tcW w:w="721" w:type="dxa"/>
            <w:tcBorders>
              <w:top w:val="single" w:sz="4" w:space="0" w:color="auto"/>
              <w:bottom w:val="single" w:sz="4" w:space="0" w:color="auto"/>
            </w:tcBorders>
            <w:shd w:val="clear" w:color="auto" w:fill="auto"/>
            <w:vAlign w:val="center"/>
            <w:hideMark/>
          </w:tcPr>
          <w:p w14:paraId="608483D3" w14:textId="77777777" w:rsidR="008F53ED" w:rsidRPr="00705EEB" w:rsidRDefault="008F53ED" w:rsidP="00705EEB">
            <w:pPr>
              <w:spacing w:after="0" w:line="260" w:lineRule="atLeast"/>
              <w:rPr>
                <w:rFonts w:eastAsia="Times New Roman" w:cs="Times New Roman"/>
                <w:b/>
                <w:color w:val="000000"/>
                <w:sz w:val="20"/>
                <w:szCs w:val="20"/>
              </w:rPr>
            </w:pPr>
            <w:r w:rsidRPr="00705EEB">
              <w:rPr>
                <w:rFonts w:eastAsia="Times New Roman" w:cs="Times New Roman"/>
                <w:b/>
                <w:color w:val="000000"/>
                <w:sz w:val="20"/>
                <w:szCs w:val="20"/>
              </w:rPr>
              <w:t>H_Vừa</w:t>
            </w:r>
          </w:p>
        </w:tc>
        <w:tc>
          <w:tcPr>
            <w:tcW w:w="583" w:type="dxa"/>
            <w:tcBorders>
              <w:top w:val="single" w:sz="4" w:space="0" w:color="auto"/>
              <w:bottom w:val="single" w:sz="4" w:space="0" w:color="auto"/>
            </w:tcBorders>
            <w:shd w:val="clear" w:color="auto" w:fill="auto"/>
            <w:vAlign w:val="center"/>
            <w:hideMark/>
          </w:tcPr>
          <w:p w14:paraId="56C2114A" w14:textId="77777777" w:rsidR="008F53ED" w:rsidRPr="00705EEB" w:rsidRDefault="008F53ED" w:rsidP="00705EEB">
            <w:pPr>
              <w:spacing w:after="0" w:line="260" w:lineRule="atLeast"/>
              <w:rPr>
                <w:rFonts w:eastAsia="Times New Roman" w:cs="Times New Roman"/>
                <w:b/>
                <w:color w:val="000000"/>
                <w:sz w:val="20"/>
                <w:szCs w:val="20"/>
              </w:rPr>
            </w:pPr>
            <w:r w:rsidRPr="00705EEB">
              <w:rPr>
                <w:rFonts w:eastAsia="Times New Roman" w:cs="Times New Roman"/>
                <w:b/>
                <w:color w:val="000000"/>
                <w:sz w:val="20"/>
                <w:szCs w:val="20"/>
              </w:rPr>
              <w:t>H_nh</w:t>
            </w:r>
          </w:p>
        </w:tc>
      </w:tr>
      <w:tr w:rsidR="008F53ED" w:rsidRPr="00705EEB" w14:paraId="6EC4ED0C" w14:textId="77777777" w:rsidTr="00C13646">
        <w:trPr>
          <w:trHeight w:val="110"/>
          <w:jc w:val="center"/>
        </w:trPr>
        <w:tc>
          <w:tcPr>
            <w:tcW w:w="979" w:type="dxa"/>
            <w:tcBorders>
              <w:top w:val="single" w:sz="4" w:space="0" w:color="auto"/>
            </w:tcBorders>
            <w:shd w:val="clear" w:color="auto" w:fill="auto"/>
            <w:noWrap/>
            <w:vAlign w:val="center"/>
            <w:hideMark/>
          </w:tcPr>
          <w:p w14:paraId="153EAA2F" w14:textId="77777777" w:rsidR="008F53ED" w:rsidRPr="00705EEB" w:rsidRDefault="008F53ED" w:rsidP="00705EEB">
            <w:pPr>
              <w:spacing w:after="0" w:line="260" w:lineRule="atLeast"/>
              <w:rPr>
                <w:rFonts w:eastAsia="Times New Roman" w:cs="Times New Roman"/>
                <w:color w:val="000000"/>
                <w:sz w:val="20"/>
                <w:szCs w:val="20"/>
              </w:rPr>
            </w:pPr>
            <w:r w:rsidRPr="00705EEB">
              <w:rPr>
                <w:rFonts w:eastAsia="Times New Roman" w:cs="Times New Roman"/>
                <w:color w:val="000000"/>
                <w:sz w:val="20"/>
                <w:szCs w:val="20"/>
              </w:rPr>
              <w:t>Đăk Lei</w:t>
            </w:r>
          </w:p>
        </w:tc>
        <w:tc>
          <w:tcPr>
            <w:tcW w:w="581" w:type="dxa"/>
            <w:tcBorders>
              <w:top w:val="single" w:sz="4" w:space="0" w:color="auto"/>
            </w:tcBorders>
            <w:shd w:val="clear" w:color="auto" w:fill="auto"/>
            <w:noWrap/>
            <w:vAlign w:val="center"/>
            <w:hideMark/>
          </w:tcPr>
          <w:p w14:paraId="20137E01" w14:textId="77777777" w:rsidR="008F53ED" w:rsidRPr="00705EEB" w:rsidRDefault="008F53ED" w:rsidP="00705EEB">
            <w:pPr>
              <w:spacing w:after="0" w:line="260" w:lineRule="atLeast"/>
              <w:jc w:val="right"/>
              <w:rPr>
                <w:rFonts w:eastAsia="Times New Roman" w:cs="Times New Roman"/>
                <w:color w:val="000000"/>
                <w:sz w:val="20"/>
                <w:szCs w:val="20"/>
              </w:rPr>
            </w:pPr>
            <w:r w:rsidRPr="00705EEB">
              <w:rPr>
                <w:rFonts w:eastAsia="Times New Roman" w:cs="Times New Roman"/>
                <w:color w:val="000000"/>
                <w:sz w:val="20"/>
                <w:szCs w:val="20"/>
              </w:rPr>
              <w:t>0,0</w:t>
            </w:r>
          </w:p>
        </w:tc>
        <w:tc>
          <w:tcPr>
            <w:tcW w:w="667" w:type="dxa"/>
            <w:tcBorders>
              <w:top w:val="single" w:sz="4" w:space="0" w:color="auto"/>
            </w:tcBorders>
            <w:shd w:val="clear" w:color="auto" w:fill="auto"/>
            <w:noWrap/>
            <w:vAlign w:val="center"/>
            <w:hideMark/>
          </w:tcPr>
          <w:p w14:paraId="26D5B74B" w14:textId="77777777" w:rsidR="008F53ED" w:rsidRPr="00705EEB" w:rsidRDefault="008F53ED" w:rsidP="00705EEB">
            <w:pPr>
              <w:spacing w:after="0" w:line="260" w:lineRule="atLeast"/>
              <w:jc w:val="right"/>
              <w:rPr>
                <w:rFonts w:eastAsia="Times New Roman" w:cs="Times New Roman"/>
                <w:color w:val="000000"/>
                <w:sz w:val="20"/>
                <w:szCs w:val="20"/>
              </w:rPr>
            </w:pPr>
            <w:r w:rsidRPr="00705EEB">
              <w:rPr>
                <w:rFonts w:eastAsia="Times New Roman" w:cs="Times New Roman"/>
                <w:color w:val="000000"/>
                <w:sz w:val="20"/>
                <w:szCs w:val="20"/>
              </w:rPr>
              <w:t>0,0</w:t>
            </w:r>
          </w:p>
        </w:tc>
        <w:tc>
          <w:tcPr>
            <w:tcW w:w="598" w:type="dxa"/>
            <w:tcBorders>
              <w:top w:val="single" w:sz="4" w:space="0" w:color="auto"/>
            </w:tcBorders>
            <w:shd w:val="clear" w:color="auto" w:fill="auto"/>
            <w:noWrap/>
            <w:vAlign w:val="center"/>
            <w:hideMark/>
          </w:tcPr>
          <w:p w14:paraId="6FE5844C" w14:textId="77777777" w:rsidR="008F53ED" w:rsidRPr="00705EEB" w:rsidRDefault="008F53ED" w:rsidP="00705EEB">
            <w:pPr>
              <w:spacing w:after="0" w:line="260" w:lineRule="atLeast"/>
              <w:jc w:val="right"/>
              <w:rPr>
                <w:rFonts w:eastAsia="Times New Roman" w:cs="Times New Roman"/>
                <w:color w:val="000000"/>
                <w:sz w:val="20"/>
                <w:szCs w:val="20"/>
              </w:rPr>
            </w:pPr>
            <w:r w:rsidRPr="00705EEB">
              <w:rPr>
                <w:rFonts w:eastAsia="Times New Roman" w:cs="Times New Roman"/>
                <w:color w:val="000000"/>
                <w:sz w:val="20"/>
                <w:szCs w:val="20"/>
              </w:rPr>
              <w:t>12,9</w:t>
            </w:r>
          </w:p>
        </w:tc>
        <w:tc>
          <w:tcPr>
            <w:tcW w:w="527" w:type="dxa"/>
            <w:tcBorders>
              <w:top w:val="single" w:sz="4" w:space="0" w:color="auto"/>
            </w:tcBorders>
            <w:shd w:val="clear" w:color="auto" w:fill="auto"/>
            <w:noWrap/>
            <w:vAlign w:val="center"/>
            <w:hideMark/>
          </w:tcPr>
          <w:p w14:paraId="53113F76" w14:textId="77777777" w:rsidR="008F53ED" w:rsidRPr="00705EEB" w:rsidRDefault="008F53ED" w:rsidP="00705EEB">
            <w:pPr>
              <w:spacing w:after="0" w:line="260" w:lineRule="atLeast"/>
              <w:jc w:val="right"/>
              <w:rPr>
                <w:rFonts w:eastAsia="Times New Roman" w:cs="Times New Roman"/>
                <w:color w:val="000000"/>
                <w:sz w:val="20"/>
                <w:szCs w:val="20"/>
              </w:rPr>
            </w:pPr>
            <w:r w:rsidRPr="00705EEB">
              <w:rPr>
                <w:rFonts w:eastAsia="Times New Roman" w:cs="Times New Roman"/>
                <w:color w:val="000000"/>
                <w:sz w:val="20"/>
                <w:szCs w:val="20"/>
              </w:rPr>
              <w:t>3,2</w:t>
            </w:r>
          </w:p>
        </w:tc>
        <w:tc>
          <w:tcPr>
            <w:tcW w:w="721" w:type="dxa"/>
            <w:tcBorders>
              <w:top w:val="single" w:sz="4" w:space="0" w:color="auto"/>
            </w:tcBorders>
            <w:shd w:val="clear" w:color="auto" w:fill="auto"/>
            <w:noWrap/>
            <w:vAlign w:val="center"/>
            <w:hideMark/>
          </w:tcPr>
          <w:p w14:paraId="57BC626A" w14:textId="77777777" w:rsidR="008F53ED" w:rsidRPr="00705EEB" w:rsidRDefault="008F53ED" w:rsidP="00705EEB">
            <w:pPr>
              <w:spacing w:after="0" w:line="260" w:lineRule="atLeast"/>
              <w:jc w:val="right"/>
              <w:rPr>
                <w:rFonts w:eastAsia="Times New Roman" w:cs="Times New Roman"/>
                <w:color w:val="000000"/>
                <w:sz w:val="20"/>
                <w:szCs w:val="20"/>
              </w:rPr>
            </w:pPr>
            <w:r w:rsidRPr="00705EEB">
              <w:rPr>
                <w:rFonts w:eastAsia="Times New Roman" w:cs="Times New Roman"/>
                <w:color w:val="000000"/>
                <w:sz w:val="20"/>
                <w:szCs w:val="20"/>
              </w:rPr>
              <w:t>0,0</w:t>
            </w:r>
          </w:p>
        </w:tc>
        <w:tc>
          <w:tcPr>
            <w:tcW w:w="600" w:type="dxa"/>
            <w:tcBorders>
              <w:top w:val="single" w:sz="4" w:space="0" w:color="auto"/>
            </w:tcBorders>
            <w:shd w:val="clear" w:color="auto" w:fill="auto"/>
            <w:noWrap/>
            <w:vAlign w:val="center"/>
            <w:hideMark/>
          </w:tcPr>
          <w:p w14:paraId="71186076" w14:textId="77777777" w:rsidR="008F53ED" w:rsidRPr="00705EEB" w:rsidRDefault="008F53ED" w:rsidP="00705EEB">
            <w:pPr>
              <w:spacing w:after="0" w:line="260" w:lineRule="atLeast"/>
              <w:jc w:val="right"/>
              <w:rPr>
                <w:rFonts w:eastAsia="Times New Roman" w:cs="Times New Roman"/>
                <w:color w:val="000000"/>
                <w:sz w:val="20"/>
                <w:szCs w:val="20"/>
              </w:rPr>
            </w:pPr>
            <w:r w:rsidRPr="00705EEB">
              <w:rPr>
                <w:rFonts w:eastAsia="Times New Roman" w:cs="Times New Roman"/>
                <w:color w:val="000000"/>
                <w:sz w:val="20"/>
                <w:szCs w:val="20"/>
              </w:rPr>
              <w:t>12,9</w:t>
            </w:r>
          </w:p>
        </w:tc>
        <w:tc>
          <w:tcPr>
            <w:tcW w:w="528" w:type="dxa"/>
            <w:tcBorders>
              <w:top w:val="single" w:sz="4" w:space="0" w:color="auto"/>
            </w:tcBorders>
            <w:shd w:val="clear" w:color="auto" w:fill="auto"/>
            <w:noWrap/>
            <w:vAlign w:val="center"/>
            <w:hideMark/>
          </w:tcPr>
          <w:p w14:paraId="4F39748B" w14:textId="77777777" w:rsidR="008F53ED" w:rsidRPr="00705EEB" w:rsidRDefault="008F53ED" w:rsidP="00705EEB">
            <w:pPr>
              <w:spacing w:after="0" w:line="260" w:lineRule="atLeast"/>
              <w:jc w:val="right"/>
              <w:rPr>
                <w:rFonts w:eastAsia="Times New Roman" w:cs="Times New Roman"/>
                <w:color w:val="000000"/>
                <w:sz w:val="20"/>
                <w:szCs w:val="20"/>
              </w:rPr>
            </w:pPr>
            <w:r w:rsidRPr="00705EEB">
              <w:rPr>
                <w:rFonts w:eastAsia="Times New Roman" w:cs="Times New Roman"/>
                <w:color w:val="000000"/>
                <w:sz w:val="20"/>
                <w:szCs w:val="20"/>
              </w:rPr>
              <w:t>0,0</w:t>
            </w:r>
          </w:p>
        </w:tc>
        <w:tc>
          <w:tcPr>
            <w:tcW w:w="698" w:type="dxa"/>
            <w:tcBorders>
              <w:top w:val="single" w:sz="4" w:space="0" w:color="auto"/>
            </w:tcBorders>
            <w:shd w:val="clear" w:color="auto" w:fill="auto"/>
            <w:noWrap/>
            <w:vAlign w:val="center"/>
            <w:hideMark/>
          </w:tcPr>
          <w:p w14:paraId="6A38E511" w14:textId="77777777" w:rsidR="008F53ED" w:rsidRPr="00705EEB" w:rsidRDefault="008F53ED" w:rsidP="00705EEB">
            <w:pPr>
              <w:spacing w:after="0" w:line="260" w:lineRule="atLeast"/>
              <w:jc w:val="right"/>
              <w:rPr>
                <w:rFonts w:eastAsia="Times New Roman" w:cs="Times New Roman"/>
                <w:color w:val="000000"/>
                <w:sz w:val="20"/>
                <w:szCs w:val="20"/>
              </w:rPr>
            </w:pPr>
            <w:r w:rsidRPr="00705EEB">
              <w:rPr>
                <w:rFonts w:eastAsia="Times New Roman" w:cs="Times New Roman"/>
                <w:color w:val="000000"/>
                <w:sz w:val="20"/>
                <w:szCs w:val="20"/>
              </w:rPr>
              <w:t>12,9</w:t>
            </w:r>
          </w:p>
        </w:tc>
        <w:tc>
          <w:tcPr>
            <w:tcW w:w="580" w:type="dxa"/>
            <w:tcBorders>
              <w:top w:val="single" w:sz="4" w:space="0" w:color="auto"/>
            </w:tcBorders>
            <w:shd w:val="clear" w:color="auto" w:fill="auto"/>
            <w:noWrap/>
            <w:vAlign w:val="center"/>
            <w:hideMark/>
          </w:tcPr>
          <w:p w14:paraId="23B89E96" w14:textId="77777777" w:rsidR="008F53ED" w:rsidRPr="00705EEB" w:rsidRDefault="008F53ED" w:rsidP="00705EEB">
            <w:pPr>
              <w:spacing w:after="0" w:line="260" w:lineRule="atLeast"/>
              <w:jc w:val="right"/>
              <w:rPr>
                <w:rFonts w:eastAsia="Times New Roman" w:cs="Times New Roman"/>
                <w:color w:val="000000"/>
                <w:sz w:val="20"/>
                <w:szCs w:val="20"/>
              </w:rPr>
            </w:pPr>
            <w:r w:rsidRPr="00705EEB">
              <w:rPr>
                <w:rFonts w:eastAsia="Times New Roman" w:cs="Times New Roman"/>
                <w:color w:val="000000"/>
                <w:sz w:val="20"/>
                <w:szCs w:val="20"/>
              </w:rPr>
              <w:t>19,4</w:t>
            </w:r>
          </w:p>
        </w:tc>
        <w:tc>
          <w:tcPr>
            <w:tcW w:w="536" w:type="dxa"/>
            <w:tcBorders>
              <w:top w:val="single" w:sz="4" w:space="0" w:color="auto"/>
            </w:tcBorders>
            <w:shd w:val="clear" w:color="auto" w:fill="auto"/>
            <w:noWrap/>
            <w:vAlign w:val="center"/>
            <w:hideMark/>
          </w:tcPr>
          <w:p w14:paraId="7CA8990F" w14:textId="77777777" w:rsidR="008F53ED" w:rsidRPr="00705EEB" w:rsidRDefault="008F53ED" w:rsidP="00705EEB">
            <w:pPr>
              <w:spacing w:after="0" w:line="260" w:lineRule="atLeast"/>
              <w:jc w:val="right"/>
              <w:rPr>
                <w:rFonts w:eastAsia="Times New Roman" w:cs="Times New Roman"/>
                <w:color w:val="000000"/>
                <w:sz w:val="20"/>
                <w:szCs w:val="20"/>
              </w:rPr>
            </w:pPr>
            <w:r w:rsidRPr="00705EEB">
              <w:rPr>
                <w:rFonts w:eastAsia="Times New Roman" w:cs="Times New Roman"/>
                <w:color w:val="000000"/>
                <w:sz w:val="20"/>
                <w:szCs w:val="20"/>
              </w:rPr>
              <w:t>3,2</w:t>
            </w:r>
          </w:p>
        </w:tc>
        <w:tc>
          <w:tcPr>
            <w:tcW w:w="721" w:type="dxa"/>
            <w:tcBorders>
              <w:top w:val="single" w:sz="4" w:space="0" w:color="auto"/>
            </w:tcBorders>
            <w:shd w:val="clear" w:color="auto" w:fill="auto"/>
            <w:noWrap/>
            <w:vAlign w:val="center"/>
            <w:hideMark/>
          </w:tcPr>
          <w:p w14:paraId="6B04D9F8" w14:textId="77777777" w:rsidR="008F53ED" w:rsidRPr="00705EEB" w:rsidRDefault="008F53ED" w:rsidP="00705EEB">
            <w:pPr>
              <w:spacing w:after="0" w:line="260" w:lineRule="atLeast"/>
              <w:jc w:val="right"/>
              <w:rPr>
                <w:rFonts w:eastAsia="Times New Roman" w:cs="Times New Roman"/>
                <w:color w:val="000000"/>
                <w:sz w:val="20"/>
                <w:szCs w:val="20"/>
              </w:rPr>
            </w:pPr>
            <w:r w:rsidRPr="00705EEB">
              <w:rPr>
                <w:rFonts w:eastAsia="Times New Roman" w:cs="Times New Roman"/>
                <w:color w:val="000000"/>
                <w:sz w:val="20"/>
                <w:szCs w:val="20"/>
              </w:rPr>
              <w:t>12,9</w:t>
            </w:r>
          </w:p>
        </w:tc>
        <w:tc>
          <w:tcPr>
            <w:tcW w:w="583" w:type="dxa"/>
            <w:tcBorders>
              <w:top w:val="single" w:sz="4" w:space="0" w:color="auto"/>
            </w:tcBorders>
            <w:shd w:val="clear" w:color="auto" w:fill="auto"/>
            <w:noWrap/>
            <w:vAlign w:val="center"/>
            <w:hideMark/>
          </w:tcPr>
          <w:p w14:paraId="342AF34F" w14:textId="77777777" w:rsidR="008F53ED" w:rsidRPr="00705EEB" w:rsidRDefault="008F53ED" w:rsidP="00705EEB">
            <w:pPr>
              <w:spacing w:after="0" w:line="260" w:lineRule="atLeast"/>
              <w:jc w:val="right"/>
              <w:rPr>
                <w:rFonts w:eastAsia="Times New Roman" w:cs="Times New Roman"/>
                <w:color w:val="000000"/>
                <w:sz w:val="20"/>
                <w:szCs w:val="20"/>
              </w:rPr>
            </w:pPr>
            <w:r w:rsidRPr="00705EEB">
              <w:rPr>
                <w:rFonts w:eastAsia="Times New Roman" w:cs="Times New Roman"/>
                <w:color w:val="000000"/>
                <w:sz w:val="20"/>
                <w:szCs w:val="20"/>
              </w:rPr>
              <w:t>12,9</w:t>
            </w:r>
          </w:p>
        </w:tc>
      </w:tr>
      <w:tr w:rsidR="008F53ED" w:rsidRPr="00705EEB" w14:paraId="313111DC" w14:textId="77777777" w:rsidTr="00C13646">
        <w:trPr>
          <w:trHeight w:val="121"/>
          <w:jc w:val="center"/>
        </w:trPr>
        <w:tc>
          <w:tcPr>
            <w:tcW w:w="979" w:type="dxa"/>
            <w:tcBorders>
              <w:top w:val="nil"/>
            </w:tcBorders>
            <w:shd w:val="clear" w:color="auto" w:fill="auto"/>
            <w:noWrap/>
            <w:vAlign w:val="center"/>
            <w:hideMark/>
          </w:tcPr>
          <w:p w14:paraId="13C6CCEA" w14:textId="77777777" w:rsidR="008F53ED" w:rsidRPr="00705EEB" w:rsidRDefault="008F53ED" w:rsidP="00705EEB">
            <w:pPr>
              <w:spacing w:after="0" w:line="260" w:lineRule="atLeast"/>
              <w:rPr>
                <w:rFonts w:eastAsia="Times New Roman" w:cs="Times New Roman"/>
                <w:color w:val="000000"/>
                <w:sz w:val="20"/>
                <w:szCs w:val="20"/>
              </w:rPr>
            </w:pPr>
            <w:r w:rsidRPr="00705EEB">
              <w:rPr>
                <w:rFonts w:eastAsia="Times New Roman" w:cs="Times New Roman"/>
                <w:color w:val="000000"/>
                <w:sz w:val="20"/>
                <w:szCs w:val="20"/>
              </w:rPr>
              <w:t>Đăk Mốt</w:t>
            </w:r>
          </w:p>
        </w:tc>
        <w:tc>
          <w:tcPr>
            <w:tcW w:w="581" w:type="dxa"/>
            <w:tcBorders>
              <w:top w:val="nil"/>
            </w:tcBorders>
            <w:shd w:val="clear" w:color="auto" w:fill="auto"/>
            <w:noWrap/>
            <w:vAlign w:val="center"/>
            <w:hideMark/>
          </w:tcPr>
          <w:p w14:paraId="4CAFE1AF" w14:textId="77777777" w:rsidR="008F53ED" w:rsidRPr="00705EEB" w:rsidRDefault="008F53ED" w:rsidP="00705EEB">
            <w:pPr>
              <w:spacing w:after="0" w:line="260" w:lineRule="atLeast"/>
              <w:jc w:val="right"/>
              <w:rPr>
                <w:rFonts w:eastAsia="Times New Roman" w:cs="Times New Roman"/>
                <w:color w:val="000000"/>
                <w:sz w:val="20"/>
                <w:szCs w:val="20"/>
              </w:rPr>
            </w:pPr>
            <w:r w:rsidRPr="00705EEB">
              <w:rPr>
                <w:rFonts w:eastAsia="Times New Roman" w:cs="Times New Roman"/>
                <w:color w:val="000000"/>
                <w:sz w:val="20"/>
                <w:szCs w:val="20"/>
              </w:rPr>
              <w:t>0,0</w:t>
            </w:r>
          </w:p>
        </w:tc>
        <w:tc>
          <w:tcPr>
            <w:tcW w:w="667" w:type="dxa"/>
            <w:tcBorders>
              <w:top w:val="nil"/>
            </w:tcBorders>
            <w:shd w:val="clear" w:color="auto" w:fill="auto"/>
            <w:noWrap/>
            <w:vAlign w:val="center"/>
            <w:hideMark/>
          </w:tcPr>
          <w:p w14:paraId="1271C4A7" w14:textId="77777777" w:rsidR="008F53ED" w:rsidRPr="00705EEB" w:rsidRDefault="008F53ED" w:rsidP="00705EEB">
            <w:pPr>
              <w:spacing w:after="0" w:line="260" w:lineRule="atLeast"/>
              <w:jc w:val="right"/>
              <w:rPr>
                <w:rFonts w:eastAsia="Times New Roman" w:cs="Times New Roman"/>
                <w:color w:val="000000"/>
                <w:sz w:val="20"/>
                <w:szCs w:val="20"/>
              </w:rPr>
            </w:pPr>
            <w:r w:rsidRPr="00705EEB">
              <w:rPr>
                <w:rFonts w:eastAsia="Times New Roman" w:cs="Times New Roman"/>
                <w:color w:val="000000"/>
                <w:sz w:val="20"/>
                <w:szCs w:val="20"/>
              </w:rPr>
              <w:t>0,0</w:t>
            </w:r>
          </w:p>
        </w:tc>
        <w:tc>
          <w:tcPr>
            <w:tcW w:w="598" w:type="dxa"/>
            <w:tcBorders>
              <w:top w:val="nil"/>
            </w:tcBorders>
            <w:shd w:val="clear" w:color="auto" w:fill="auto"/>
            <w:noWrap/>
            <w:vAlign w:val="center"/>
            <w:hideMark/>
          </w:tcPr>
          <w:p w14:paraId="3191F87C" w14:textId="77777777" w:rsidR="008F53ED" w:rsidRPr="00705EEB" w:rsidRDefault="008F53ED" w:rsidP="00705EEB">
            <w:pPr>
              <w:spacing w:after="0" w:line="260" w:lineRule="atLeast"/>
              <w:jc w:val="right"/>
              <w:rPr>
                <w:rFonts w:eastAsia="Times New Roman" w:cs="Times New Roman"/>
                <w:color w:val="000000"/>
                <w:sz w:val="20"/>
                <w:szCs w:val="20"/>
              </w:rPr>
            </w:pPr>
            <w:r w:rsidRPr="00705EEB">
              <w:rPr>
                <w:rFonts w:eastAsia="Times New Roman" w:cs="Times New Roman"/>
                <w:color w:val="000000"/>
                <w:sz w:val="20"/>
                <w:szCs w:val="20"/>
              </w:rPr>
              <w:t>12,0</w:t>
            </w:r>
          </w:p>
        </w:tc>
        <w:tc>
          <w:tcPr>
            <w:tcW w:w="527" w:type="dxa"/>
            <w:tcBorders>
              <w:top w:val="nil"/>
            </w:tcBorders>
            <w:shd w:val="clear" w:color="auto" w:fill="auto"/>
            <w:noWrap/>
            <w:vAlign w:val="center"/>
            <w:hideMark/>
          </w:tcPr>
          <w:p w14:paraId="47F68144" w14:textId="77777777" w:rsidR="008F53ED" w:rsidRPr="00705EEB" w:rsidRDefault="008F53ED" w:rsidP="00705EEB">
            <w:pPr>
              <w:spacing w:after="0" w:line="260" w:lineRule="atLeast"/>
              <w:jc w:val="right"/>
              <w:rPr>
                <w:rFonts w:eastAsia="Times New Roman" w:cs="Times New Roman"/>
                <w:color w:val="000000"/>
                <w:sz w:val="20"/>
                <w:szCs w:val="20"/>
              </w:rPr>
            </w:pPr>
            <w:r w:rsidRPr="00705EEB">
              <w:rPr>
                <w:rFonts w:eastAsia="Times New Roman" w:cs="Times New Roman"/>
                <w:color w:val="000000"/>
                <w:sz w:val="20"/>
                <w:szCs w:val="20"/>
              </w:rPr>
              <w:t>0,0</w:t>
            </w:r>
          </w:p>
        </w:tc>
        <w:tc>
          <w:tcPr>
            <w:tcW w:w="721" w:type="dxa"/>
            <w:tcBorders>
              <w:top w:val="nil"/>
            </w:tcBorders>
            <w:shd w:val="clear" w:color="auto" w:fill="auto"/>
            <w:noWrap/>
            <w:vAlign w:val="center"/>
            <w:hideMark/>
          </w:tcPr>
          <w:p w14:paraId="56C9EDD6" w14:textId="77777777" w:rsidR="008F53ED" w:rsidRPr="00705EEB" w:rsidRDefault="008F53ED" w:rsidP="00705EEB">
            <w:pPr>
              <w:spacing w:after="0" w:line="260" w:lineRule="atLeast"/>
              <w:jc w:val="right"/>
              <w:rPr>
                <w:rFonts w:eastAsia="Times New Roman" w:cs="Times New Roman"/>
                <w:color w:val="000000"/>
                <w:sz w:val="20"/>
                <w:szCs w:val="20"/>
              </w:rPr>
            </w:pPr>
            <w:r w:rsidRPr="00705EEB">
              <w:rPr>
                <w:rFonts w:eastAsia="Times New Roman" w:cs="Times New Roman"/>
                <w:color w:val="000000"/>
                <w:sz w:val="20"/>
                <w:szCs w:val="20"/>
              </w:rPr>
              <w:t>4,0</w:t>
            </w:r>
          </w:p>
        </w:tc>
        <w:tc>
          <w:tcPr>
            <w:tcW w:w="600" w:type="dxa"/>
            <w:tcBorders>
              <w:top w:val="nil"/>
            </w:tcBorders>
            <w:shd w:val="clear" w:color="auto" w:fill="auto"/>
            <w:noWrap/>
            <w:vAlign w:val="center"/>
            <w:hideMark/>
          </w:tcPr>
          <w:p w14:paraId="1BB6064F" w14:textId="77777777" w:rsidR="008F53ED" w:rsidRPr="00705EEB" w:rsidRDefault="008F53ED" w:rsidP="00705EEB">
            <w:pPr>
              <w:spacing w:after="0" w:line="260" w:lineRule="atLeast"/>
              <w:jc w:val="right"/>
              <w:rPr>
                <w:rFonts w:eastAsia="Times New Roman" w:cs="Times New Roman"/>
                <w:color w:val="000000"/>
                <w:sz w:val="20"/>
                <w:szCs w:val="20"/>
              </w:rPr>
            </w:pPr>
            <w:r w:rsidRPr="00705EEB">
              <w:rPr>
                <w:rFonts w:eastAsia="Times New Roman" w:cs="Times New Roman"/>
                <w:color w:val="000000"/>
                <w:sz w:val="20"/>
                <w:szCs w:val="20"/>
              </w:rPr>
              <w:t>8,0</w:t>
            </w:r>
          </w:p>
        </w:tc>
        <w:tc>
          <w:tcPr>
            <w:tcW w:w="528" w:type="dxa"/>
            <w:tcBorders>
              <w:top w:val="nil"/>
            </w:tcBorders>
            <w:shd w:val="clear" w:color="auto" w:fill="auto"/>
            <w:noWrap/>
            <w:vAlign w:val="center"/>
            <w:hideMark/>
          </w:tcPr>
          <w:p w14:paraId="311CB6D4" w14:textId="77777777" w:rsidR="008F53ED" w:rsidRPr="00705EEB" w:rsidRDefault="008F53ED" w:rsidP="00705EEB">
            <w:pPr>
              <w:spacing w:after="0" w:line="260" w:lineRule="atLeast"/>
              <w:jc w:val="right"/>
              <w:rPr>
                <w:rFonts w:eastAsia="Times New Roman" w:cs="Times New Roman"/>
                <w:color w:val="000000"/>
                <w:sz w:val="20"/>
                <w:szCs w:val="20"/>
              </w:rPr>
            </w:pPr>
            <w:r w:rsidRPr="00705EEB">
              <w:rPr>
                <w:rFonts w:eastAsia="Times New Roman" w:cs="Times New Roman"/>
                <w:color w:val="000000"/>
                <w:sz w:val="20"/>
                <w:szCs w:val="20"/>
              </w:rPr>
              <w:t>0,0</w:t>
            </w:r>
          </w:p>
        </w:tc>
        <w:tc>
          <w:tcPr>
            <w:tcW w:w="698" w:type="dxa"/>
            <w:tcBorders>
              <w:top w:val="nil"/>
            </w:tcBorders>
            <w:shd w:val="clear" w:color="auto" w:fill="auto"/>
            <w:noWrap/>
            <w:vAlign w:val="center"/>
            <w:hideMark/>
          </w:tcPr>
          <w:p w14:paraId="359EAA59" w14:textId="77777777" w:rsidR="008F53ED" w:rsidRPr="00705EEB" w:rsidRDefault="008F53ED" w:rsidP="00705EEB">
            <w:pPr>
              <w:spacing w:after="0" w:line="260" w:lineRule="atLeast"/>
              <w:jc w:val="right"/>
              <w:rPr>
                <w:rFonts w:eastAsia="Times New Roman" w:cs="Times New Roman"/>
                <w:color w:val="000000"/>
                <w:sz w:val="20"/>
                <w:szCs w:val="20"/>
              </w:rPr>
            </w:pPr>
            <w:r w:rsidRPr="00705EEB">
              <w:rPr>
                <w:rFonts w:eastAsia="Times New Roman" w:cs="Times New Roman"/>
                <w:color w:val="000000"/>
                <w:sz w:val="20"/>
                <w:szCs w:val="20"/>
              </w:rPr>
              <w:t>8,0</w:t>
            </w:r>
          </w:p>
        </w:tc>
        <w:tc>
          <w:tcPr>
            <w:tcW w:w="580" w:type="dxa"/>
            <w:tcBorders>
              <w:top w:val="nil"/>
            </w:tcBorders>
            <w:shd w:val="clear" w:color="auto" w:fill="auto"/>
            <w:noWrap/>
            <w:vAlign w:val="center"/>
            <w:hideMark/>
          </w:tcPr>
          <w:p w14:paraId="22F9EF2D" w14:textId="77777777" w:rsidR="008F53ED" w:rsidRPr="00705EEB" w:rsidRDefault="008F53ED" w:rsidP="00705EEB">
            <w:pPr>
              <w:spacing w:after="0" w:line="260" w:lineRule="atLeast"/>
              <w:jc w:val="right"/>
              <w:rPr>
                <w:rFonts w:eastAsia="Times New Roman" w:cs="Times New Roman"/>
                <w:color w:val="000000"/>
                <w:sz w:val="20"/>
                <w:szCs w:val="20"/>
              </w:rPr>
            </w:pPr>
            <w:r w:rsidRPr="00705EEB">
              <w:rPr>
                <w:rFonts w:eastAsia="Times New Roman" w:cs="Times New Roman"/>
                <w:color w:val="000000"/>
                <w:sz w:val="20"/>
                <w:szCs w:val="20"/>
              </w:rPr>
              <w:t>20,0</w:t>
            </w:r>
          </w:p>
        </w:tc>
        <w:tc>
          <w:tcPr>
            <w:tcW w:w="536" w:type="dxa"/>
            <w:tcBorders>
              <w:top w:val="nil"/>
            </w:tcBorders>
            <w:shd w:val="clear" w:color="auto" w:fill="auto"/>
            <w:noWrap/>
            <w:vAlign w:val="center"/>
            <w:hideMark/>
          </w:tcPr>
          <w:p w14:paraId="695958D4" w14:textId="77777777" w:rsidR="008F53ED" w:rsidRPr="00705EEB" w:rsidRDefault="008F53ED" w:rsidP="00705EEB">
            <w:pPr>
              <w:spacing w:after="0" w:line="260" w:lineRule="atLeast"/>
              <w:jc w:val="right"/>
              <w:rPr>
                <w:rFonts w:eastAsia="Times New Roman" w:cs="Times New Roman"/>
                <w:color w:val="000000"/>
                <w:sz w:val="20"/>
                <w:szCs w:val="20"/>
              </w:rPr>
            </w:pPr>
            <w:r w:rsidRPr="00705EEB">
              <w:rPr>
                <w:rFonts w:eastAsia="Times New Roman" w:cs="Times New Roman"/>
                <w:color w:val="000000"/>
                <w:sz w:val="20"/>
                <w:szCs w:val="20"/>
              </w:rPr>
              <w:t>0,0</w:t>
            </w:r>
          </w:p>
        </w:tc>
        <w:tc>
          <w:tcPr>
            <w:tcW w:w="721" w:type="dxa"/>
            <w:tcBorders>
              <w:top w:val="nil"/>
            </w:tcBorders>
            <w:shd w:val="clear" w:color="auto" w:fill="auto"/>
            <w:noWrap/>
            <w:vAlign w:val="center"/>
            <w:hideMark/>
          </w:tcPr>
          <w:p w14:paraId="23B1A1CC" w14:textId="77777777" w:rsidR="008F53ED" w:rsidRPr="00705EEB" w:rsidRDefault="008F53ED" w:rsidP="00705EEB">
            <w:pPr>
              <w:spacing w:after="0" w:line="260" w:lineRule="atLeast"/>
              <w:jc w:val="right"/>
              <w:rPr>
                <w:rFonts w:eastAsia="Times New Roman" w:cs="Times New Roman"/>
                <w:color w:val="000000"/>
                <w:sz w:val="20"/>
                <w:szCs w:val="20"/>
              </w:rPr>
            </w:pPr>
            <w:r w:rsidRPr="00705EEB">
              <w:rPr>
                <w:rFonts w:eastAsia="Times New Roman" w:cs="Times New Roman"/>
                <w:color w:val="000000"/>
                <w:sz w:val="20"/>
                <w:szCs w:val="20"/>
              </w:rPr>
              <w:t>8,0</w:t>
            </w:r>
          </w:p>
        </w:tc>
        <w:tc>
          <w:tcPr>
            <w:tcW w:w="583" w:type="dxa"/>
            <w:tcBorders>
              <w:top w:val="nil"/>
            </w:tcBorders>
            <w:shd w:val="clear" w:color="auto" w:fill="auto"/>
            <w:noWrap/>
            <w:vAlign w:val="center"/>
            <w:hideMark/>
          </w:tcPr>
          <w:p w14:paraId="7098CE59" w14:textId="77777777" w:rsidR="008F53ED" w:rsidRPr="00705EEB" w:rsidRDefault="008F53ED" w:rsidP="00705EEB">
            <w:pPr>
              <w:spacing w:after="0" w:line="260" w:lineRule="atLeast"/>
              <w:jc w:val="right"/>
              <w:rPr>
                <w:rFonts w:eastAsia="Times New Roman" w:cs="Times New Roman"/>
                <w:color w:val="000000"/>
                <w:sz w:val="20"/>
                <w:szCs w:val="20"/>
              </w:rPr>
            </w:pPr>
            <w:r w:rsidRPr="00705EEB">
              <w:rPr>
                <w:rFonts w:eastAsia="Times New Roman" w:cs="Times New Roman"/>
                <w:color w:val="000000"/>
                <w:sz w:val="20"/>
                <w:szCs w:val="20"/>
              </w:rPr>
              <w:t>20,0</w:t>
            </w:r>
          </w:p>
        </w:tc>
      </w:tr>
      <w:tr w:rsidR="008F53ED" w:rsidRPr="00705EEB" w14:paraId="4121F528" w14:textId="77777777" w:rsidTr="00C13646">
        <w:trPr>
          <w:trHeight w:val="121"/>
          <w:jc w:val="center"/>
        </w:trPr>
        <w:tc>
          <w:tcPr>
            <w:tcW w:w="979" w:type="dxa"/>
            <w:tcBorders>
              <w:top w:val="nil"/>
            </w:tcBorders>
            <w:shd w:val="clear" w:color="auto" w:fill="auto"/>
            <w:noWrap/>
            <w:vAlign w:val="center"/>
            <w:hideMark/>
          </w:tcPr>
          <w:p w14:paraId="4287038E" w14:textId="77777777" w:rsidR="008F53ED" w:rsidRPr="00705EEB" w:rsidRDefault="008F53ED" w:rsidP="00705EEB">
            <w:pPr>
              <w:spacing w:after="0" w:line="260" w:lineRule="atLeast"/>
              <w:rPr>
                <w:rFonts w:eastAsia="Times New Roman" w:cs="Times New Roman"/>
                <w:color w:val="000000"/>
                <w:sz w:val="20"/>
                <w:szCs w:val="20"/>
              </w:rPr>
            </w:pPr>
            <w:r w:rsidRPr="00705EEB">
              <w:rPr>
                <w:rFonts w:eastAsia="Times New Roman" w:cs="Times New Roman"/>
                <w:color w:val="000000"/>
                <w:sz w:val="20"/>
                <w:szCs w:val="20"/>
              </w:rPr>
              <w:t>Đắk Tô</w:t>
            </w:r>
          </w:p>
        </w:tc>
        <w:tc>
          <w:tcPr>
            <w:tcW w:w="581" w:type="dxa"/>
            <w:tcBorders>
              <w:top w:val="nil"/>
            </w:tcBorders>
            <w:shd w:val="clear" w:color="auto" w:fill="auto"/>
            <w:noWrap/>
            <w:vAlign w:val="center"/>
            <w:hideMark/>
          </w:tcPr>
          <w:p w14:paraId="50A0483C" w14:textId="77777777" w:rsidR="008F53ED" w:rsidRPr="00705EEB" w:rsidRDefault="008F53ED" w:rsidP="00705EEB">
            <w:pPr>
              <w:spacing w:after="0" w:line="260" w:lineRule="atLeast"/>
              <w:jc w:val="right"/>
              <w:rPr>
                <w:rFonts w:eastAsia="Times New Roman" w:cs="Times New Roman"/>
                <w:color w:val="000000"/>
                <w:sz w:val="20"/>
                <w:szCs w:val="20"/>
              </w:rPr>
            </w:pPr>
            <w:r w:rsidRPr="00705EEB">
              <w:rPr>
                <w:rFonts w:eastAsia="Times New Roman" w:cs="Times New Roman"/>
                <w:color w:val="000000"/>
                <w:sz w:val="20"/>
                <w:szCs w:val="20"/>
              </w:rPr>
              <w:t>0,0</w:t>
            </w:r>
          </w:p>
        </w:tc>
        <w:tc>
          <w:tcPr>
            <w:tcW w:w="667" w:type="dxa"/>
            <w:tcBorders>
              <w:top w:val="nil"/>
            </w:tcBorders>
            <w:shd w:val="clear" w:color="auto" w:fill="auto"/>
            <w:noWrap/>
            <w:vAlign w:val="center"/>
            <w:hideMark/>
          </w:tcPr>
          <w:p w14:paraId="300003FC" w14:textId="77777777" w:rsidR="008F53ED" w:rsidRPr="00705EEB" w:rsidRDefault="008F53ED" w:rsidP="00705EEB">
            <w:pPr>
              <w:spacing w:after="0" w:line="260" w:lineRule="atLeast"/>
              <w:jc w:val="right"/>
              <w:rPr>
                <w:rFonts w:eastAsia="Times New Roman" w:cs="Times New Roman"/>
                <w:color w:val="000000"/>
                <w:sz w:val="20"/>
                <w:szCs w:val="20"/>
              </w:rPr>
            </w:pPr>
            <w:r w:rsidRPr="00705EEB">
              <w:rPr>
                <w:rFonts w:eastAsia="Times New Roman" w:cs="Times New Roman"/>
                <w:color w:val="000000"/>
                <w:sz w:val="20"/>
                <w:szCs w:val="20"/>
              </w:rPr>
              <w:t>0,0</w:t>
            </w:r>
          </w:p>
        </w:tc>
        <w:tc>
          <w:tcPr>
            <w:tcW w:w="598" w:type="dxa"/>
            <w:tcBorders>
              <w:top w:val="nil"/>
            </w:tcBorders>
            <w:shd w:val="clear" w:color="auto" w:fill="auto"/>
            <w:noWrap/>
            <w:vAlign w:val="center"/>
            <w:hideMark/>
          </w:tcPr>
          <w:p w14:paraId="0BA59A64" w14:textId="77777777" w:rsidR="008F53ED" w:rsidRPr="00705EEB" w:rsidRDefault="008F53ED" w:rsidP="00705EEB">
            <w:pPr>
              <w:spacing w:after="0" w:line="260" w:lineRule="atLeast"/>
              <w:jc w:val="right"/>
              <w:rPr>
                <w:rFonts w:eastAsia="Times New Roman" w:cs="Times New Roman"/>
                <w:color w:val="000000"/>
                <w:sz w:val="20"/>
                <w:szCs w:val="20"/>
              </w:rPr>
            </w:pPr>
            <w:r w:rsidRPr="00705EEB">
              <w:rPr>
                <w:rFonts w:eastAsia="Times New Roman" w:cs="Times New Roman"/>
                <w:color w:val="000000"/>
                <w:sz w:val="20"/>
                <w:szCs w:val="20"/>
              </w:rPr>
              <w:t>16,1</w:t>
            </w:r>
          </w:p>
        </w:tc>
        <w:tc>
          <w:tcPr>
            <w:tcW w:w="527" w:type="dxa"/>
            <w:tcBorders>
              <w:top w:val="nil"/>
            </w:tcBorders>
            <w:shd w:val="clear" w:color="auto" w:fill="auto"/>
            <w:noWrap/>
            <w:vAlign w:val="center"/>
            <w:hideMark/>
          </w:tcPr>
          <w:p w14:paraId="6B209883" w14:textId="77777777" w:rsidR="008F53ED" w:rsidRPr="00705EEB" w:rsidRDefault="008F53ED" w:rsidP="00705EEB">
            <w:pPr>
              <w:spacing w:after="0" w:line="260" w:lineRule="atLeast"/>
              <w:jc w:val="right"/>
              <w:rPr>
                <w:rFonts w:eastAsia="Times New Roman" w:cs="Times New Roman"/>
                <w:color w:val="000000"/>
                <w:sz w:val="20"/>
                <w:szCs w:val="20"/>
              </w:rPr>
            </w:pPr>
            <w:r w:rsidRPr="00705EEB">
              <w:rPr>
                <w:rFonts w:eastAsia="Times New Roman" w:cs="Times New Roman"/>
                <w:color w:val="000000"/>
                <w:sz w:val="20"/>
                <w:szCs w:val="20"/>
              </w:rPr>
              <w:t>0,0</w:t>
            </w:r>
          </w:p>
        </w:tc>
        <w:tc>
          <w:tcPr>
            <w:tcW w:w="721" w:type="dxa"/>
            <w:tcBorders>
              <w:top w:val="nil"/>
            </w:tcBorders>
            <w:shd w:val="clear" w:color="auto" w:fill="auto"/>
            <w:noWrap/>
            <w:vAlign w:val="center"/>
            <w:hideMark/>
          </w:tcPr>
          <w:p w14:paraId="5C87BD8B" w14:textId="77777777" w:rsidR="008F53ED" w:rsidRPr="00705EEB" w:rsidRDefault="008F53ED" w:rsidP="00705EEB">
            <w:pPr>
              <w:spacing w:after="0" w:line="260" w:lineRule="atLeast"/>
              <w:jc w:val="right"/>
              <w:rPr>
                <w:rFonts w:eastAsia="Times New Roman" w:cs="Times New Roman"/>
                <w:color w:val="000000"/>
                <w:sz w:val="20"/>
                <w:szCs w:val="20"/>
              </w:rPr>
            </w:pPr>
            <w:r w:rsidRPr="00705EEB">
              <w:rPr>
                <w:rFonts w:eastAsia="Times New Roman" w:cs="Times New Roman"/>
                <w:color w:val="000000"/>
                <w:sz w:val="20"/>
                <w:szCs w:val="20"/>
              </w:rPr>
              <w:t>6,5</w:t>
            </w:r>
          </w:p>
        </w:tc>
        <w:tc>
          <w:tcPr>
            <w:tcW w:w="600" w:type="dxa"/>
            <w:tcBorders>
              <w:top w:val="nil"/>
            </w:tcBorders>
            <w:shd w:val="clear" w:color="auto" w:fill="auto"/>
            <w:noWrap/>
            <w:vAlign w:val="center"/>
            <w:hideMark/>
          </w:tcPr>
          <w:p w14:paraId="5E7F6352" w14:textId="77777777" w:rsidR="008F53ED" w:rsidRPr="00705EEB" w:rsidRDefault="008F53ED" w:rsidP="00705EEB">
            <w:pPr>
              <w:spacing w:after="0" w:line="260" w:lineRule="atLeast"/>
              <w:jc w:val="right"/>
              <w:rPr>
                <w:rFonts w:eastAsia="Times New Roman" w:cs="Times New Roman"/>
                <w:color w:val="000000"/>
                <w:sz w:val="20"/>
                <w:szCs w:val="20"/>
              </w:rPr>
            </w:pPr>
            <w:r w:rsidRPr="00705EEB">
              <w:rPr>
                <w:rFonts w:eastAsia="Times New Roman" w:cs="Times New Roman"/>
                <w:color w:val="000000"/>
                <w:sz w:val="20"/>
                <w:szCs w:val="20"/>
              </w:rPr>
              <w:t>9,7</w:t>
            </w:r>
          </w:p>
        </w:tc>
        <w:tc>
          <w:tcPr>
            <w:tcW w:w="528" w:type="dxa"/>
            <w:tcBorders>
              <w:top w:val="nil"/>
            </w:tcBorders>
            <w:shd w:val="clear" w:color="auto" w:fill="auto"/>
            <w:noWrap/>
            <w:vAlign w:val="center"/>
            <w:hideMark/>
          </w:tcPr>
          <w:p w14:paraId="58123B39" w14:textId="77777777" w:rsidR="008F53ED" w:rsidRPr="00705EEB" w:rsidRDefault="008F53ED" w:rsidP="00705EEB">
            <w:pPr>
              <w:spacing w:after="0" w:line="260" w:lineRule="atLeast"/>
              <w:jc w:val="right"/>
              <w:rPr>
                <w:rFonts w:eastAsia="Times New Roman" w:cs="Times New Roman"/>
                <w:color w:val="000000"/>
                <w:sz w:val="20"/>
                <w:szCs w:val="20"/>
              </w:rPr>
            </w:pPr>
            <w:r w:rsidRPr="00705EEB">
              <w:rPr>
                <w:rFonts w:eastAsia="Times New Roman" w:cs="Times New Roman"/>
                <w:color w:val="000000"/>
                <w:sz w:val="20"/>
                <w:szCs w:val="20"/>
              </w:rPr>
              <w:t>0,0</w:t>
            </w:r>
          </w:p>
        </w:tc>
        <w:tc>
          <w:tcPr>
            <w:tcW w:w="698" w:type="dxa"/>
            <w:tcBorders>
              <w:top w:val="nil"/>
            </w:tcBorders>
            <w:shd w:val="clear" w:color="auto" w:fill="auto"/>
            <w:noWrap/>
            <w:vAlign w:val="center"/>
            <w:hideMark/>
          </w:tcPr>
          <w:p w14:paraId="4E76CBE7" w14:textId="77777777" w:rsidR="008F53ED" w:rsidRPr="00705EEB" w:rsidRDefault="008F53ED" w:rsidP="00705EEB">
            <w:pPr>
              <w:spacing w:after="0" w:line="260" w:lineRule="atLeast"/>
              <w:jc w:val="right"/>
              <w:rPr>
                <w:rFonts w:eastAsia="Times New Roman" w:cs="Times New Roman"/>
                <w:color w:val="000000"/>
                <w:sz w:val="20"/>
                <w:szCs w:val="20"/>
              </w:rPr>
            </w:pPr>
            <w:r w:rsidRPr="00705EEB">
              <w:rPr>
                <w:rFonts w:eastAsia="Times New Roman" w:cs="Times New Roman"/>
                <w:color w:val="000000"/>
                <w:sz w:val="20"/>
                <w:szCs w:val="20"/>
              </w:rPr>
              <w:t>6,5</w:t>
            </w:r>
          </w:p>
        </w:tc>
        <w:tc>
          <w:tcPr>
            <w:tcW w:w="580" w:type="dxa"/>
            <w:tcBorders>
              <w:top w:val="nil"/>
            </w:tcBorders>
            <w:shd w:val="clear" w:color="auto" w:fill="auto"/>
            <w:noWrap/>
            <w:vAlign w:val="center"/>
            <w:hideMark/>
          </w:tcPr>
          <w:p w14:paraId="3E7940B9" w14:textId="77777777" w:rsidR="008F53ED" w:rsidRPr="00705EEB" w:rsidRDefault="008F53ED" w:rsidP="00705EEB">
            <w:pPr>
              <w:spacing w:after="0" w:line="260" w:lineRule="atLeast"/>
              <w:jc w:val="right"/>
              <w:rPr>
                <w:rFonts w:eastAsia="Times New Roman" w:cs="Times New Roman"/>
                <w:color w:val="000000"/>
                <w:sz w:val="20"/>
                <w:szCs w:val="20"/>
              </w:rPr>
            </w:pPr>
            <w:r w:rsidRPr="00705EEB">
              <w:rPr>
                <w:rFonts w:eastAsia="Times New Roman" w:cs="Times New Roman"/>
                <w:color w:val="000000"/>
                <w:sz w:val="20"/>
                <w:szCs w:val="20"/>
              </w:rPr>
              <w:t>12,9</w:t>
            </w:r>
          </w:p>
        </w:tc>
        <w:tc>
          <w:tcPr>
            <w:tcW w:w="536" w:type="dxa"/>
            <w:tcBorders>
              <w:top w:val="nil"/>
            </w:tcBorders>
            <w:shd w:val="clear" w:color="auto" w:fill="auto"/>
            <w:noWrap/>
            <w:vAlign w:val="center"/>
            <w:hideMark/>
          </w:tcPr>
          <w:p w14:paraId="4CB4D0F3" w14:textId="77777777" w:rsidR="008F53ED" w:rsidRPr="00705EEB" w:rsidRDefault="008F53ED" w:rsidP="00705EEB">
            <w:pPr>
              <w:spacing w:after="0" w:line="260" w:lineRule="atLeast"/>
              <w:jc w:val="right"/>
              <w:rPr>
                <w:rFonts w:eastAsia="Times New Roman" w:cs="Times New Roman"/>
                <w:color w:val="000000"/>
                <w:sz w:val="20"/>
                <w:szCs w:val="20"/>
              </w:rPr>
            </w:pPr>
            <w:r w:rsidRPr="00705EEB">
              <w:rPr>
                <w:rFonts w:eastAsia="Times New Roman" w:cs="Times New Roman"/>
                <w:color w:val="000000"/>
                <w:sz w:val="20"/>
                <w:szCs w:val="20"/>
              </w:rPr>
              <w:t>0,0</w:t>
            </w:r>
          </w:p>
        </w:tc>
        <w:tc>
          <w:tcPr>
            <w:tcW w:w="721" w:type="dxa"/>
            <w:tcBorders>
              <w:top w:val="nil"/>
            </w:tcBorders>
            <w:shd w:val="clear" w:color="auto" w:fill="auto"/>
            <w:noWrap/>
            <w:vAlign w:val="center"/>
            <w:hideMark/>
          </w:tcPr>
          <w:p w14:paraId="4FC0C8A7" w14:textId="77777777" w:rsidR="008F53ED" w:rsidRPr="00705EEB" w:rsidRDefault="008F53ED" w:rsidP="00705EEB">
            <w:pPr>
              <w:spacing w:after="0" w:line="260" w:lineRule="atLeast"/>
              <w:jc w:val="right"/>
              <w:rPr>
                <w:rFonts w:eastAsia="Times New Roman" w:cs="Times New Roman"/>
                <w:color w:val="000000"/>
                <w:sz w:val="20"/>
                <w:szCs w:val="20"/>
              </w:rPr>
            </w:pPr>
            <w:r w:rsidRPr="00705EEB">
              <w:rPr>
                <w:rFonts w:eastAsia="Times New Roman" w:cs="Times New Roman"/>
                <w:color w:val="000000"/>
                <w:sz w:val="20"/>
                <w:szCs w:val="20"/>
              </w:rPr>
              <w:t>3,2</w:t>
            </w:r>
          </w:p>
        </w:tc>
        <w:tc>
          <w:tcPr>
            <w:tcW w:w="583" w:type="dxa"/>
            <w:tcBorders>
              <w:top w:val="nil"/>
            </w:tcBorders>
            <w:shd w:val="clear" w:color="auto" w:fill="auto"/>
            <w:noWrap/>
            <w:vAlign w:val="center"/>
            <w:hideMark/>
          </w:tcPr>
          <w:p w14:paraId="31DE885C" w14:textId="77777777" w:rsidR="008F53ED" w:rsidRPr="00705EEB" w:rsidRDefault="008F53ED" w:rsidP="00705EEB">
            <w:pPr>
              <w:spacing w:after="0" w:line="260" w:lineRule="atLeast"/>
              <w:jc w:val="right"/>
              <w:rPr>
                <w:rFonts w:eastAsia="Times New Roman" w:cs="Times New Roman"/>
                <w:color w:val="000000"/>
                <w:sz w:val="20"/>
                <w:szCs w:val="20"/>
              </w:rPr>
            </w:pPr>
            <w:r w:rsidRPr="00705EEB">
              <w:rPr>
                <w:rFonts w:eastAsia="Times New Roman" w:cs="Times New Roman"/>
                <w:color w:val="000000"/>
                <w:sz w:val="20"/>
                <w:szCs w:val="20"/>
              </w:rPr>
              <w:t>25,8</w:t>
            </w:r>
          </w:p>
        </w:tc>
      </w:tr>
      <w:tr w:rsidR="008F53ED" w:rsidRPr="00705EEB" w14:paraId="74D5C8A8" w14:textId="77777777" w:rsidTr="00C13646">
        <w:trPr>
          <w:trHeight w:val="121"/>
          <w:jc w:val="center"/>
        </w:trPr>
        <w:tc>
          <w:tcPr>
            <w:tcW w:w="979" w:type="dxa"/>
            <w:tcBorders>
              <w:top w:val="nil"/>
            </w:tcBorders>
            <w:shd w:val="clear" w:color="auto" w:fill="auto"/>
            <w:noWrap/>
            <w:vAlign w:val="center"/>
            <w:hideMark/>
          </w:tcPr>
          <w:p w14:paraId="4EC6E12A" w14:textId="77777777" w:rsidR="008F53ED" w:rsidRPr="00705EEB" w:rsidRDefault="008F53ED" w:rsidP="00705EEB">
            <w:pPr>
              <w:spacing w:after="0" w:line="260" w:lineRule="atLeast"/>
              <w:rPr>
                <w:rFonts w:eastAsia="Times New Roman" w:cs="Times New Roman"/>
                <w:color w:val="000000"/>
                <w:sz w:val="20"/>
                <w:szCs w:val="20"/>
              </w:rPr>
            </w:pPr>
            <w:r w:rsidRPr="00705EEB">
              <w:rPr>
                <w:rFonts w:eastAsia="Times New Roman" w:cs="Times New Roman"/>
                <w:color w:val="000000"/>
                <w:sz w:val="20"/>
                <w:szCs w:val="20"/>
              </w:rPr>
              <w:t>KonPlong</w:t>
            </w:r>
          </w:p>
        </w:tc>
        <w:tc>
          <w:tcPr>
            <w:tcW w:w="581" w:type="dxa"/>
            <w:tcBorders>
              <w:top w:val="nil"/>
            </w:tcBorders>
            <w:shd w:val="clear" w:color="auto" w:fill="auto"/>
            <w:noWrap/>
            <w:vAlign w:val="center"/>
            <w:hideMark/>
          </w:tcPr>
          <w:p w14:paraId="3EB8D5BC" w14:textId="77777777" w:rsidR="008F53ED" w:rsidRPr="00705EEB" w:rsidRDefault="008F53ED" w:rsidP="00705EEB">
            <w:pPr>
              <w:spacing w:after="0" w:line="260" w:lineRule="atLeast"/>
              <w:jc w:val="right"/>
              <w:rPr>
                <w:rFonts w:eastAsia="Times New Roman" w:cs="Times New Roman"/>
                <w:color w:val="000000"/>
                <w:sz w:val="20"/>
                <w:szCs w:val="20"/>
              </w:rPr>
            </w:pPr>
            <w:r w:rsidRPr="00705EEB">
              <w:rPr>
                <w:rFonts w:eastAsia="Times New Roman" w:cs="Times New Roman"/>
                <w:color w:val="000000"/>
                <w:sz w:val="20"/>
                <w:szCs w:val="20"/>
              </w:rPr>
              <w:t>0,0</w:t>
            </w:r>
          </w:p>
        </w:tc>
        <w:tc>
          <w:tcPr>
            <w:tcW w:w="667" w:type="dxa"/>
            <w:tcBorders>
              <w:top w:val="nil"/>
            </w:tcBorders>
            <w:shd w:val="clear" w:color="auto" w:fill="auto"/>
            <w:noWrap/>
            <w:vAlign w:val="center"/>
            <w:hideMark/>
          </w:tcPr>
          <w:p w14:paraId="53EC6017" w14:textId="77777777" w:rsidR="008F53ED" w:rsidRPr="00705EEB" w:rsidRDefault="008F53ED" w:rsidP="00705EEB">
            <w:pPr>
              <w:spacing w:after="0" w:line="260" w:lineRule="atLeast"/>
              <w:jc w:val="right"/>
              <w:rPr>
                <w:rFonts w:eastAsia="Times New Roman" w:cs="Times New Roman"/>
                <w:color w:val="000000"/>
                <w:sz w:val="20"/>
                <w:szCs w:val="20"/>
              </w:rPr>
            </w:pPr>
            <w:r w:rsidRPr="00705EEB">
              <w:rPr>
                <w:rFonts w:eastAsia="Times New Roman" w:cs="Times New Roman"/>
                <w:color w:val="000000"/>
                <w:sz w:val="20"/>
                <w:szCs w:val="20"/>
              </w:rPr>
              <w:t>0,0</w:t>
            </w:r>
          </w:p>
        </w:tc>
        <w:tc>
          <w:tcPr>
            <w:tcW w:w="598" w:type="dxa"/>
            <w:tcBorders>
              <w:top w:val="nil"/>
            </w:tcBorders>
            <w:shd w:val="clear" w:color="auto" w:fill="auto"/>
            <w:noWrap/>
            <w:vAlign w:val="center"/>
            <w:hideMark/>
          </w:tcPr>
          <w:p w14:paraId="2E2F478B" w14:textId="77777777" w:rsidR="008F53ED" w:rsidRPr="00705EEB" w:rsidRDefault="008F53ED" w:rsidP="00705EEB">
            <w:pPr>
              <w:spacing w:after="0" w:line="260" w:lineRule="atLeast"/>
              <w:jc w:val="right"/>
              <w:rPr>
                <w:rFonts w:eastAsia="Times New Roman" w:cs="Times New Roman"/>
                <w:color w:val="000000"/>
                <w:sz w:val="20"/>
                <w:szCs w:val="20"/>
              </w:rPr>
            </w:pPr>
            <w:r w:rsidRPr="00705EEB">
              <w:rPr>
                <w:rFonts w:eastAsia="Times New Roman" w:cs="Times New Roman"/>
                <w:color w:val="000000"/>
                <w:sz w:val="20"/>
                <w:szCs w:val="20"/>
              </w:rPr>
              <w:t>16,1</w:t>
            </w:r>
          </w:p>
        </w:tc>
        <w:tc>
          <w:tcPr>
            <w:tcW w:w="527" w:type="dxa"/>
            <w:tcBorders>
              <w:top w:val="nil"/>
            </w:tcBorders>
            <w:shd w:val="clear" w:color="auto" w:fill="auto"/>
            <w:noWrap/>
            <w:vAlign w:val="center"/>
            <w:hideMark/>
          </w:tcPr>
          <w:p w14:paraId="66D87CA1" w14:textId="77777777" w:rsidR="008F53ED" w:rsidRPr="00705EEB" w:rsidRDefault="008F53ED" w:rsidP="00705EEB">
            <w:pPr>
              <w:spacing w:after="0" w:line="260" w:lineRule="atLeast"/>
              <w:jc w:val="right"/>
              <w:rPr>
                <w:rFonts w:eastAsia="Times New Roman" w:cs="Times New Roman"/>
                <w:color w:val="000000"/>
                <w:sz w:val="20"/>
                <w:szCs w:val="20"/>
              </w:rPr>
            </w:pPr>
            <w:r w:rsidRPr="00705EEB">
              <w:rPr>
                <w:rFonts w:eastAsia="Times New Roman" w:cs="Times New Roman"/>
                <w:color w:val="000000"/>
                <w:sz w:val="20"/>
                <w:szCs w:val="20"/>
              </w:rPr>
              <w:t>0,0</w:t>
            </w:r>
          </w:p>
        </w:tc>
        <w:tc>
          <w:tcPr>
            <w:tcW w:w="721" w:type="dxa"/>
            <w:tcBorders>
              <w:top w:val="nil"/>
            </w:tcBorders>
            <w:shd w:val="clear" w:color="auto" w:fill="auto"/>
            <w:noWrap/>
            <w:vAlign w:val="center"/>
            <w:hideMark/>
          </w:tcPr>
          <w:p w14:paraId="1A32243A" w14:textId="77777777" w:rsidR="008F53ED" w:rsidRPr="00705EEB" w:rsidRDefault="008F53ED" w:rsidP="00705EEB">
            <w:pPr>
              <w:spacing w:after="0" w:line="260" w:lineRule="atLeast"/>
              <w:jc w:val="right"/>
              <w:rPr>
                <w:rFonts w:eastAsia="Times New Roman" w:cs="Times New Roman"/>
                <w:color w:val="000000"/>
                <w:sz w:val="20"/>
                <w:szCs w:val="20"/>
              </w:rPr>
            </w:pPr>
            <w:r w:rsidRPr="00705EEB">
              <w:rPr>
                <w:rFonts w:eastAsia="Times New Roman" w:cs="Times New Roman"/>
                <w:color w:val="000000"/>
                <w:sz w:val="20"/>
                <w:szCs w:val="20"/>
              </w:rPr>
              <w:t>0,0</w:t>
            </w:r>
          </w:p>
        </w:tc>
        <w:tc>
          <w:tcPr>
            <w:tcW w:w="600" w:type="dxa"/>
            <w:tcBorders>
              <w:top w:val="nil"/>
            </w:tcBorders>
            <w:shd w:val="clear" w:color="auto" w:fill="auto"/>
            <w:noWrap/>
            <w:vAlign w:val="center"/>
            <w:hideMark/>
          </w:tcPr>
          <w:p w14:paraId="10A48297" w14:textId="77777777" w:rsidR="008F53ED" w:rsidRPr="00705EEB" w:rsidRDefault="008F53ED" w:rsidP="00705EEB">
            <w:pPr>
              <w:spacing w:after="0" w:line="260" w:lineRule="atLeast"/>
              <w:jc w:val="right"/>
              <w:rPr>
                <w:rFonts w:eastAsia="Times New Roman" w:cs="Times New Roman"/>
                <w:color w:val="000000"/>
                <w:sz w:val="20"/>
                <w:szCs w:val="20"/>
              </w:rPr>
            </w:pPr>
            <w:r w:rsidRPr="00705EEB">
              <w:rPr>
                <w:rFonts w:eastAsia="Times New Roman" w:cs="Times New Roman"/>
                <w:color w:val="000000"/>
                <w:sz w:val="20"/>
                <w:szCs w:val="20"/>
              </w:rPr>
              <w:t>22,6</w:t>
            </w:r>
          </w:p>
        </w:tc>
        <w:tc>
          <w:tcPr>
            <w:tcW w:w="528" w:type="dxa"/>
            <w:tcBorders>
              <w:top w:val="nil"/>
            </w:tcBorders>
            <w:shd w:val="clear" w:color="auto" w:fill="auto"/>
            <w:noWrap/>
            <w:vAlign w:val="center"/>
            <w:hideMark/>
          </w:tcPr>
          <w:p w14:paraId="12329334" w14:textId="77777777" w:rsidR="008F53ED" w:rsidRPr="00705EEB" w:rsidRDefault="008F53ED" w:rsidP="00705EEB">
            <w:pPr>
              <w:spacing w:after="0" w:line="260" w:lineRule="atLeast"/>
              <w:jc w:val="right"/>
              <w:rPr>
                <w:rFonts w:eastAsia="Times New Roman" w:cs="Times New Roman"/>
                <w:color w:val="000000"/>
                <w:sz w:val="20"/>
                <w:szCs w:val="20"/>
              </w:rPr>
            </w:pPr>
            <w:r w:rsidRPr="00705EEB">
              <w:rPr>
                <w:rFonts w:eastAsia="Times New Roman" w:cs="Times New Roman"/>
                <w:color w:val="000000"/>
                <w:sz w:val="20"/>
                <w:szCs w:val="20"/>
              </w:rPr>
              <w:t>3,2</w:t>
            </w:r>
          </w:p>
        </w:tc>
        <w:tc>
          <w:tcPr>
            <w:tcW w:w="698" w:type="dxa"/>
            <w:tcBorders>
              <w:top w:val="nil"/>
            </w:tcBorders>
            <w:shd w:val="clear" w:color="auto" w:fill="auto"/>
            <w:noWrap/>
            <w:vAlign w:val="center"/>
            <w:hideMark/>
          </w:tcPr>
          <w:p w14:paraId="3945FC25" w14:textId="77777777" w:rsidR="008F53ED" w:rsidRPr="00705EEB" w:rsidRDefault="008F53ED" w:rsidP="00705EEB">
            <w:pPr>
              <w:spacing w:after="0" w:line="260" w:lineRule="atLeast"/>
              <w:jc w:val="right"/>
              <w:rPr>
                <w:rFonts w:eastAsia="Times New Roman" w:cs="Times New Roman"/>
                <w:color w:val="000000"/>
                <w:sz w:val="20"/>
                <w:szCs w:val="20"/>
              </w:rPr>
            </w:pPr>
            <w:r w:rsidRPr="00705EEB">
              <w:rPr>
                <w:rFonts w:eastAsia="Times New Roman" w:cs="Times New Roman"/>
                <w:color w:val="000000"/>
                <w:sz w:val="20"/>
                <w:szCs w:val="20"/>
              </w:rPr>
              <w:t>6,5</w:t>
            </w:r>
          </w:p>
        </w:tc>
        <w:tc>
          <w:tcPr>
            <w:tcW w:w="580" w:type="dxa"/>
            <w:tcBorders>
              <w:top w:val="nil"/>
            </w:tcBorders>
            <w:shd w:val="clear" w:color="auto" w:fill="auto"/>
            <w:noWrap/>
            <w:vAlign w:val="center"/>
            <w:hideMark/>
          </w:tcPr>
          <w:p w14:paraId="4CE6F181" w14:textId="77777777" w:rsidR="008F53ED" w:rsidRPr="00705EEB" w:rsidRDefault="008F53ED" w:rsidP="00705EEB">
            <w:pPr>
              <w:spacing w:after="0" w:line="260" w:lineRule="atLeast"/>
              <w:jc w:val="right"/>
              <w:rPr>
                <w:rFonts w:eastAsia="Times New Roman" w:cs="Times New Roman"/>
                <w:color w:val="000000"/>
                <w:sz w:val="20"/>
                <w:szCs w:val="20"/>
              </w:rPr>
            </w:pPr>
            <w:r w:rsidRPr="00705EEB">
              <w:rPr>
                <w:rFonts w:eastAsia="Times New Roman" w:cs="Times New Roman"/>
                <w:color w:val="000000"/>
                <w:sz w:val="20"/>
                <w:szCs w:val="20"/>
              </w:rPr>
              <w:t>9,7</w:t>
            </w:r>
          </w:p>
        </w:tc>
        <w:tc>
          <w:tcPr>
            <w:tcW w:w="536" w:type="dxa"/>
            <w:tcBorders>
              <w:top w:val="nil"/>
            </w:tcBorders>
            <w:shd w:val="clear" w:color="auto" w:fill="auto"/>
            <w:noWrap/>
            <w:vAlign w:val="center"/>
            <w:hideMark/>
          </w:tcPr>
          <w:p w14:paraId="52CBC870" w14:textId="77777777" w:rsidR="008F53ED" w:rsidRPr="00705EEB" w:rsidRDefault="008F53ED" w:rsidP="00705EEB">
            <w:pPr>
              <w:spacing w:after="0" w:line="260" w:lineRule="atLeast"/>
              <w:jc w:val="right"/>
              <w:rPr>
                <w:rFonts w:eastAsia="Times New Roman" w:cs="Times New Roman"/>
                <w:color w:val="000000"/>
                <w:sz w:val="20"/>
                <w:szCs w:val="20"/>
              </w:rPr>
            </w:pPr>
            <w:r w:rsidRPr="00705EEB">
              <w:rPr>
                <w:rFonts w:eastAsia="Times New Roman" w:cs="Times New Roman"/>
                <w:color w:val="000000"/>
                <w:sz w:val="20"/>
                <w:szCs w:val="20"/>
              </w:rPr>
              <w:t>3,2</w:t>
            </w:r>
          </w:p>
        </w:tc>
        <w:tc>
          <w:tcPr>
            <w:tcW w:w="721" w:type="dxa"/>
            <w:tcBorders>
              <w:top w:val="nil"/>
            </w:tcBorders>
            <w:shd w:val="clear" w:color="auto" w:fill="auto"/>
            <w:noWrap/>
            <w:vAlign w:val="center"/>
            <w:hideMark/>
          </w:tcPr>
          <w:p w14:paraId="6ED56413" w14:textId="77777777" w:rsidR="008F53ED" w:rsidRPr="00705EEB" w:rsidRDefault="008F53ED" w:rsidP="00705EEB">
            <w:pPr>
              <w:spacing w:after="0" w:line="260" w:lineRule="atLeast"/>
              <w:jc w:val="right"/>
              <w:rPr>
                <w:rFonts w:eastAsia="Times New Roman" w:cs="Times New Roman"/>
                <w:color w:val="000000"/>
                <w:sz w:val="20"/>
                <w:szCs w:val="20"/>
              </w:rPr>
            </w:pPr>
            <w:r w:rsidRPr="00705EEB">
              <w:rPr>
                <w:rFonts w:eastAsia="Times New Roman" w:cs="Times New Roman"/>
                <w:color w:val="000000"/>
                <w:sz w:val="20"/>
                <w:szCs w:val="20"/>
              </w:rPr>
              <w:t>6,5</w:t>
            </w:r>
          </w:p>
        </w:tc>
        <w:tc>
          <w:tcPr>
            <w:tcW w:w="583" w:type="dxa"/>
            <w:tcBorders>
              <w:top w:val="nil"/>
            </w:tcBorders>
            <w:shd w:val="clear" w:color="auto" w:fill="auto"/>
            <w:noWrap/>
            <w:vAlign w:val="center"/>
            <w:hideMark/>
          </w:tcPr>
          <w:p w14:paraId="0B6D229E" w14:textId="77777777" w:rsidR="008F53ED" w:rsidRPr="00705EEB" w:rsidRDefault="008F53ED" w:rsidP="00705EEB">
            <w:pPr>
              <w:spacing w:after="0" w:line="260" w:lineRule="atLeast"/>
              <w:jc w:val="right"/>
              <w:rPr>
                <w:rFonts w:eastAsia="Times New Roman" w:cs="Times New Roman"/>
                <w:color w:val="000000"/>
                <w:sz w:val="20"/>
                <w:szCs w:val="20"/>
              </w:rPr>
            </w:pPr>
            <w:r w:rsidRPr="00705EEB">
              <w:rPr>
                <w:rFonts w:eastAsia="Times New Roman" w:cs="Times New Roman"/>
                <w:color w:val="000000"/>
                <w:sz w:val="20"/>
                <w:szCs w:val="20"/>
              </w:rPr>
              <w:t>3,2</w:t>
            </w:r>
          </w:p>
        </w:tc>
      </w:tr>
      <w:tr w:rsidR="008F53ED" w:rsidRPr="00705EEB" w14:paraId="5D77BF7E" w14:textId="77777777" w:rsidTr="00C13646">
        <w:trPr>
          <w:trHeight w:val="165"/>
          <w:jc w:val="center"/>
        </w:trPr>
        <w:tc>
          <w:tcPr>
            <w:tcW w:w="979" w:type="dxa"/>
            <w:tcBorders>
              <w:top w:val="nil"/>
            </w:tcBorders>
            <w:shd w:val="clear" w:color="auto" w:fill="auto"/>
            <w:noWrap/>
            <w:vAlign w:val="center"/>
            <w:hideMark/>
          </w:tcPr>
          <w:p w14:paraId="487FDD40" w14:textId="77777777" w:rsidR="008F53ED" w:rsidRPr="00705EEB" w:rsidRDefault="008F53ED" w:rsidP="00705EEB">
            <w:pPr>
              <w:spacing w:after="0" w:line="260" w:lineRule="atLeast"/>
              <w:rPr>
                <w:rFonts w:eastAsia="Times New Roman" w:cs="Times New Roman"/>
                <w:color w:val="000000"/>
                <w:sz w:val="20"/>
                <w:szCs w:val="20"/>
              </w:rPr>
            </w:pPr>
            <w:r w:rsidRPr="00705EEB">
              <w:rPr>
                <w:rFonts w:eastAsia="Times New Roman" w:cs="Times New Roman"/>
                <w:color w:val="000000"/>
                <w:sz w:val="20"/>
                <w:szCs w:val="20"/>
              </w:rPr>
              <w:t>Kon Tum</w:t>
            </w:r>
          </w:p>
        </w:tc>
        <w:tc>
          <w:tcPr>
            <w:tcW w:w="581" w:type="dxa"/>
            <w:tcBorders>
              <w:top w:val="nil"/>
            </w:tcBorders>
            <w:shd w:val="clear" w:color="auto" w:fill="auto"/>
            <w:noWrap/>
            <w:vAlign w:val="center"/>
            <w:hideMark/>
          </w:tcPr>
          <w:p w14:paraId="6C57C2C7" w14:textId="77777777" w:rsidR="008F53ED" w:rsidRPr="00705EEB" w:rsidRDefault="008F53ED" w:rsidP="00705EEB">
            <w:pPr>
              <w:spacing w:after="0" w:line="260" w:lineRule="atLeast"/>
              <w:jc w:val="right"/>
              <w:rPr>
                <w:rFonts w:eastAsia="Times New Roman" w:cs="Times New Roman"/>
                <w:color w:val="000000"/>
                <w:sz w:val="20"/>
                <w:szCs w:val="20"/>
              </w:rPr>
            </w:pPr>
            <w:r w:rsidRPr="00705EEB">
              <w:rPr>
                <w:rFonts w:eastAsia="Times New Roman" w:cs="Times New Roman"/>
                <w:color w:val="000000"/>
                <w:sz w:val="20"/>
                <w:szCs w:val="20"/>
              </w:rPr>
              <w:t>0,0</w:t>
            </w:r>
          </w:p>
        </w:tc>
        <w:tc>
          <w:tcPr>
            <w:tcW w:w="667" w:type="dxa"/>
            <w:tcBorders>
              <w:top w:val="nil"/>
            </w:tcBorders>
            <w:shd w:val="clear" w:color="auto" w:fill="auto"/>
            <w:noWrap/>
            <w:vAlign w:val="center"/>
            <w:hideMark/>
          </w:tcPr>
          <w:p w14:paraId="7DD84706" w14:textId="77777777" w:rsidR="008F53ED" w:rsidRPr="00705EEB" w:rsidRDefault="008F53ED" w:rsidP="00705EEB">
            <w:pPr>
              <w:spacing w:after="0" w:line="260" w:lineRule="atLeast"/>
              <w:jc w:val="right"/>
              <w:rPr>
                <w:rFonts w:eastAsia="Times New Roman" w:cs="Times New Roman"/>
                <w:color w:val="000000"/>
                <w:sz w:val="20"/>
                <w:szCs w:val="20"/>
              </w:rPr>
            </w:pPr>
            <w:r w:rsidRPr="00705EEB">
              <w:rPr>
                <w:rFonts w:eastAsia="Times New Roman" w:cs="Times New Roman"/>
                <w:color w:val="000000"/>
                <w:sz w:val="20"/>
                <w:szCs w:val="20"/>
              </w:rPr>
              <w:t>0,0</w:t>
            </w:r>
          </w:p>
        </w:tc>
        <w:tc>
          <w:tcPr>
            <w:tcW w:w="598" w:type="dxa"/>
            <w:tcBorders>
              <w:top w:val="nil"/>
            </w:tcBorders>
            <w:shd w:val="clear" w:color="auto" w:fill="auto"/>
            <w:noWrap/>
            <w:vAlign w:val="center"/>
            <w:hideMark/>
          </w:tcPr>
          <w:p w14:paraId="6D299F66" w14:textId="77777777" w:rsidR="008F53ED" w:rsidRPr="00705EEB" w:rsidRDefault="008F53ED" w:rsidP="00705EEB">
            <w:pPr>
              <w:spacing w:after="0" w:line="260" w:lineRule="atLeast"/>
              <w:jc w:val="right"/>
              <w:rPr>
                <w:rFonts w:eastAsia="Times New Roman" w:cs="Times New Roman"/>
                <w:color w:val="000000"/>
                <w:sz w:val="20"/>
                <w:szCs w:val="20"/>
              </w:rPr>
            </w:pPr>
            <w:r w:rsidRPr="00705EEB">
              <w:rPr>
                <w:rFonts w:eastAsia="Times New Roman" w:cs="Times New Roman"/>
                <w:color w:val="000000"/>
                <w:sz w:val="20"/>
                <w:szCs w:val="20"/>
              </w:rPr>
              <w:t>16,1</w:t>
            </w:r>
          </w:p>
        </w:tc>
        <w:tc>
          <w:tcPr>
            <w:tcW w:w="527" w:type="dxa"/>
            <w:tcBorders>
              <w:top w:val="nil"/>
            </w:tcBorders>
            <w:shd w:val="clear" w:color="auto" w:fill="auto"/>
            <w:noWrap/>
            <w:vAlign w:val="center"/>
            <w:hideMark/>
          </w:tcPr>
          <w:p w14:paraId="70D4ED62" w14:textId="77777777" w:rsidR="008F53ED" w:rsidRPr="00705EEB" w:rsidRDefault="008F53ED" w:rsidP="00705EEB">
            <w:pPr>
              <w:spacing w:after="0" w:line="260" w:lineRule="atLeast"/>
              <w:jc w:val="right"/>
              <w:rPr>
                <w:rFonts w:eastAsia="Times New Roman" w:cs="Times New Roman"/>
                <w:color w:val="000000"/>
                <w:sz w:val="20"/>
                <w:szCs w:val="20"/>
              </w:rPr>
            </w:pPr>
            <w:r w:rsidRPr="00705EEB">
              <w:rPr>
                <w:rFonts w:eastAsia="Times New Roman" w:cs="Times New Roman"/>
                <w:color w:val="000000"/>
                <w:sz w:val="20"/>
                <w:szCs w:val="20"/>
              </w:rPr>
              <w:t>0,0</w:t>
            </w:r>
          </w:p>
        </w:tc>
        <w:tc>
          <w:tcPr>
            <w:tcW w:w="721" w:type="dxa"/>
            <w:tcBorders>
              <w:top w:val="nil"/>
            </w:tcBorders>
            <w:shd w:val="clear" w:color="auto" w:fill="auto"/>
            <w:noWrap/>
            <w:vAlign w:val="center"/>
            <w:hideMark/>
          </w:tcPr>
          <w:p w14:paraId="33A3C702" w14:textId="77777777" w:rsidR="008F53ED" w:rsidRPr="00705EEB" w:rsidRDefault="008F53ED" w:rsidP="00705EEB">
            <w:pPr>
              <w:spacing w:after="0" w:line="260" w:lineRule="atLeast"/>
              <w:jc w:val="right"/>
              <w:rPr>
                <w:rFonts w:eastAsia="Times New Roman" w:cs="Times New Roman"/>
                <w:color w:val="000000"/>
                <w:sz w:val="20"/>
                <w:szCs w:val="20"/>
              </w:rPr>
            </w:pPr>
            <w:r w:rsidRPr="00705EEB">
              <w:rPr>
                <w:rFonts w:eastAsia="Times New Roman" w:cs="Times New Roman"/>
                <w:color w:val="000000"/>
                <w:sz w:val="20"/>
                <w:szCs w:val="20"/>
              </w:rPr>
              <w:t>3,2</w:t>
            </w:r>
          </w:p>
        </w:tc>
        <w:tc>
          <w:tcPr>
            <w:tcW w:w="600" w:type="dxa"/>
            <w:tcBorders>
              <w:top w:val="nil"/>
            </w:tcBorders>
            <w:shd w:val="clear" w:color="auto" w:fill="auto"/>
            <w:noWrap/>
            <w:vAlign w:val="center"/>
            <w:hideMark/>
          </w:tcPr>
          <w:p w14:paraId="2D165BB0" w14:textId="77777777" w:rsidR="008F53ED" w:rsidRPr="00705EEB" w:rsidRDefault="008F53ED" w:rsidP="00705EEB">
            <w:pPr>
              <w:spacing w:after="0" w:line="260" w:lineRule="atLeast"/>
              <w:jc w:val="right"/>
              <w:rPr>
                <w:rFonts w:eastAsia="Times New Roman" w:cs="Times New Roman"/>
                <w:color w:val="000000"/>
                <w:sz w:val="20"/>
                <w:szCs w:val="20"/>
              </w:rPr>
            </w:pPr>
            <w:r w:rsidRPr="00705EEB">
              <w:rPr>
                <w:rFonts w:eastAsia="Times New Roman" w:cs="Times New Roman"/>
                <w:color w:val="000000"/>
                <w:sz w:val="20"/>
                <w:szCs w:val="20"/>
              </w:rPr>
              <w:t>12,9</w:t>
            </w:r>
          </w:p>
        </w:tc>
        <w:tc>
          <w:tcPr>
            <w:tcW w:w="528" w:type="dxa"/>
            <w:tcBorders>
              <w:top w:val="nil"/>
            </w:tcBorders>
            <w:shd w:val="clear" w:color="auto" w:fill="auto"/>
            <w:noWrap/>
            <w:vAlign w:val="center"/>
            <w:hideMark/>
          </w:tcPr>
          <w:p w14:paraId="4DC83F1C" w14:textId="77777777" w:rsidR="008F53ED" w:rsidRPr="00705EEB" w:rsidRDefault="008F53ED" w:rsidP="00705EEB">
            <w:pPr>
              <w:spacing w:after="0" w:line="260" w:lineRule="atLeast"/>
              <w:jc w:val="right"/>
              <w:rPr>
                <w:rFonts w:eastAsia="Times New Roman" w:cs="Times New Roman"/>
                <w:color w:val="000000"/>
                <w:sz w:val="20"/>
                <w:szCs w:val="20"/>
              </w:rPr>
            </w:pPr>
            <w:r w:rsidRPr="00705EEB">
              <w:rPr>
                <w:rFonts w:eastAsia="Times New Roman" w:cs="Times New Roman"/>
                <w:color w:val="000000"/>
                <w:sz w:val="20"/>
                <w:szCs w:val="20"/>
              </w:rPr>
              <w:t>6,5</w:t>
            </w:r>
          </w:p>
        </w:tc>
        <w:tc>
          <w:tcPr>
            <w:tcW w:w="698" w:type="dxa"/>
            <w:tcBorders>
              <w:top w:val="nil"/>
            </w:tcBorders>
            <w:shd w:val="clear" w:color="auto" w:fill="auto"/>
            <w:noWrap/>
            <w:vAlign w:val="center"/>
            <w:hideMark/>
          </w:tcPr>
          <w:p w14:paraId="1629FCA7" w14:textId="77777777" w:rsidR="008F53ED" w:rsidRPr="00705EEB" w:rsidRDefault="008F53ED" w:rsidP="00705EEB">
            <w:pPr>
              <w:spacing w:after="0" w:line="260" w:lineRule="atLeast"/>
              <w:jc w:val="right"/>
              <w:rPr>
                <w:rFonts w:eastAsia="Times New Roman" w:cs="Times New Roman"/>
                <w:color w:val="000000"/>
                <w:sz w:val="20"/>
                <w:szCs w:val="20"/>
              </w:rPr>
            </w:pPr>
            <w:r w:rsidRPr="00705EEB">
              <w:rPr>
                <w:rFonts w:eastAsia="Times New Roman" w:cs="Times New Roman"/>
                <w:color w:val="000000"/>
                <w:sz w:val="20"/>
                <w:szCs w:val="20"/>
              </w:rPr>
              <w:t>3,2</w:t>
            </w:r>
          </w:p>
        </w:tc>
        <w:tc>
          <w:tcPr>
            <w:tcW w:w="580" w:type="dxa"/>
            <w:tcBorders>
              <w:top w:val="nil"/>
            </w:tcBorders>
            <w:shd w:val="clear" w:color="auto" w:fill="auto"/>
            <w:noWrap/>
            <w:vAlign w:val="center"/>
            <w:hideMark/>
          </w:tcPr>
          <w:p w14:paraId="63CE4039" w14:textId="77777777" w:rsidR="008F53ED" w:rsidRPr="00705EEB" w:rsidRDefault="008F53ED" w:rsidP="00705EEB">
            <w:pPr>
              <w:spacing w:after="0" w:line="260" w:lineRule="atLeast"/>
              <w:jc w:val="right"/>
              <w:rPr>
                <w:rFonts w:eastAsia="Times New Roman" w:cs="Times New Roman"/>
                <w:color w:val="000000"/>
                <w:sz w:val="20"/>
                <w:szCs w:val="20"/>
              </w:rPr>
            </w:pPr>
            <w:r w:rsidRPr="00705EEB">
              <w:rPr>
                <w:rFonts w:eastAsia="Times New Roman" w:cs="Times New Roman"/>
                <w:color w:val="000000"/>
                <w:sz w:val="20"/>
                <w:szCs w:val="20"/>
              </w:rPr>
              <w:t>6,5</w:t>
            </w:r>
          </w:p>
        </w:tc>
        <w:tc>
          <w:tcPr>
            <w:tcW w:w="536" w:type="dxa"/>
            <w:tcBorders>
              <w:top w:val="nil"/>
            </w:tcBorders>
            <w:shd w:val="clear" w:color="auto" w:fill="auto"/>
            <w:noWrap/>
            <w:vAlign w:val="center"/>
            <w:hideMark/>
          </w:tcPr>
          <w:p w14:paraId="7A82B554" w14:textId="77777777" w:rsidR="008F53ED" w:rsidRPr="00705EEB" w:rsidRDefault="008F53ED" w:rsidP="00705EEB">
            <w:pPr>
              <w:spacing w:after="0" w:line="260" w:lineRule="atLeast"/>
              <w:jc w:val="right"/>
              <w:rPr>
                <w:rFonts w:eastAsia="Times New Roman" w:cs="Times New Roman"/>
                <w:color w:val="000000"/>
                <w:sz w:val="20"/>
                <w:szCs w:val="20"/>
              </w:rPr>
            </w:pPr>
            <w:r w:rsidRPr="00705EEB">
              <w:rPr>
                <w:rFonts w:eastAsia="Times New Roman" w:cs="Times New Roman"/>
                <w:color w:val="000000"/>
                <w:sz w:val="20"/>
                <w:szCs w:val="20"/>
              </w:rPr>
              <w:t>3,2</w:t>
            </w:r>
          </w:p>
        </w:tc>
        <w:tc>
          <w:tcPr>
            <w:tcW w:w="721" w:type="dxa"/>
            <w:tcBorders>
              <w:top w:val="nil"/>
            </w:tcBorders>
            <w:shd w:val="clear" w:color="auto" w:fill="auto"/>
            <w:noWrap/>
            <w:vAlign w:val="center"/>
            <w:hideMark/>
          </w:tcPr>
          <w:p w14:paraId="03734391" w14:textId="77777777" w:rsidR="008F53ED" w:rsidRPr="00705EEB" w:rsidRDefault="008F53ED" w:rsidP="00705EEB">
            <w:pPr>
              <w:spacing w:after="0" w:line="260" w:lineRule="atLeast"/>
              <w:jc w:val="right"/>
              <w:rPr>
                <w:rFonts w:eastAsia="Times New Roman" w:cs="Times New Roman"/>
                <w:color w:val="000000"/>
                <w:sz w:val="20"/>
                <w:szCs w:val="20"/>
              </w:rPr>
            </w:pPr>
            <w:r w:rsidRPr="00705EEB">
              <w:rPr>
                <w:rFonts w:eastAsia="Times New Roman" w:cs="Times New Roman"/>
                <w:color w:val="000000"/>
                <w:sz w:val="20"/>
                <w:szCs w:val="20"/>
              </w:rPr>
              <w:t>3,2</w:t>
            </w:r>
          </w:p>
        </w:tc>
        <w:tc>
          <w:tcPr>
            <w:tcW w:w="583" w:type="dxa"/>
            <w:tcBorders>
              <w:top w:val="nil"/>
            </w:tcBorders>
            <w:shd w:val="clear" w:color="auto" w:fill="auto"/>
            <w:noWrap/>
            <w:vAlign w:val="center"/>
            <w:hideMark/>
          </w:tcPr>
          <w:p w14:paraId="77F3C273" w14:textId="77777777" w:rsidR="008F53ED" w:rsidRPr="00705EEB" w:rsidRDefault="008F53ED" w:rsidP="00705EEB">
            <w:pPr>
              <w:spacing w:after="0" w:line="260" w:lineRule="atLeast"/>
              <w:jc w:val="right"/>
              <w:rPr>
                <w:rFonts w:eastAsia="Times New Roman" w:cs="Times New Roman"/>
                <w:color w:val="000000"/>
                <w:sz w:val="20"/>
                <w:szCs w:val="20"/>
              </w:rPr>
            </w:pPr>
            <w:r w:rsidRPr="00705EEB">
              <w:rPr>
                <w:rFonts w:eastAsia="Times New Roman" w:cs="Times New Roman"/>
                <w:color w:val="000000"/>
                <w:sz w:val="20"/>
                <w:szCs w:val="20"/>
              </w:rPr>
              <w:t>22,6</w:t>
            </w:r>
          </w:p>
        </w:tc>
      </w:tr>
      <w:tr w:rsidR="008F53ED" w:rsidRPr="00705EEB" w14:paraId="309B4AC9" w14:textId="77777777" w:rsidTr="00C13646">
        <w:trPr>
          <w:trHeight w:val="377"/>
          <w:jc w:val="center"/>
        </w:trPr>
        <w:tc>
          <w:tcPr>
            <w:tcW w:w="979" w:type="dxa"/>
            <w:tcBorders>
              <w:top w:val="nil"/>
              <w:bottom w:val="single" w:sz="4" w:space="0" w:color="auto"/>
            </w:tcBorders>
            <w:shd w:val="clear" w:color="auto" w:fill="auto"/>
            <w:noWrap/>
            <w:vAlign w:val="center"/>
            <w:hideMark/>
          </w:tcPr>
          <w:p w14:paraId="55FA3F94" w14:textId="77777777" w:rsidR="008F53ED" w:rsidRPr="00705EEB" w:rsidRDefault="008F53ED" w:rsidP="00705EEB">
            <w:pPr>
              <w:spacing w:after="0" w:line="260" w:lineRule="atLeast"/>
              <w:rPr>
                <w:rFonts w:eastAsia="Times New Roman" w:cs="Times New Roman"/>
                <w:color w:val="000000"/>
                <w:sz w:val="20"/>
                <w:szCs w:val="20"/>
              </w:rPr>
            </w:pPr>
            <w:r w:rsidRPr="00705EEB">
              <w:rPr>
                <w:rFonts w:eastAsia="Times New Roman" w:cs="Times New Roman"/>
                <w:color w:val="000000"/>
                <w:sz w:val="20"/>
                <w:szCs w:val="20"/>
              </w:rPr>
              <w:t>Sa thầy</w:t>
            </w:r>
          </w:p>
        </w:tc>
        <w:tc>
          <w:tcPr>
            <w:tcW w:w="581" w:type="dxa"/>
            <w:tcBorders>
              <w:top w:val="nil"/>
              <w:bottom w:val="single" w:sz="4" w:space="0" w:color="auto"/>
            </w:tcBorders>
            <w:shd w:val="clear" w:color="auto" w:fill="auto"/>
            <w:noWrap/>
            <w:vAlign w:val="center"/>
            <w:hideMark/>
          </w:tcPr>
          <w:p w14:paraId="7C6605CD" w14:textId="77777777" w:rsidR="008F53ED" w:rsidRPr="00705EEB" w:rsidRDefault="008F53ED" w:rsidP="00705EEB">
            <w:pPr>
              <w:spacing w:after="0" w:line="260" w:lineRule="atLeast"/>
              <w:jc w:val="right"/>
              <w:rPr>
                <w:rFonts w:eastAsia="Times New Roman" w:cs="Times New Roman"/>
                <w:color w:val="000000"/>
                <w:sz w:val="20"/>
                <w:szCs w:val="20"/>
              </w:rPr>
            </w:pPr>
            <w:r w:rsidRPr="00705EEB">
              <w:rPr>
                <w:rFonts w:eastAsia="Times New Roman" w:cs="Times New Roman"/>
                <w:color w:val="000000"/>
                <w:sz w:val="20"/>
                <w:szCs w:val="20"/>
              </w:rPr>
              <w:t>0,0</w:t>
            </w:r>
          </w:p>
        </w:tc>
        <w:tc>
          <w:tcPr>
            <w:tcW w:w="667" w:type="dxa"/>
            <w:tcBorders>
              <w:top w:val="nil"/>
              <w:bottom w:val="single" w:sz="4" w:space="0" w:color="auto"/>
            </w:tcBorders>
            <w:shd w:val="clear" w:color="auto" w:fill="auto"/>
            <w:noWrap/>
            <w:vAlign w:val="center"/>
            <w:hideMark/>
          </w:tcPr>
          <w:p w14:paraId="70F97F08" w14:textId="77777777" w:rsidR="008F53ED" w:rsidRPr="00705EEB" w:rsidRDefault="008F53ED" w:rsidP="00705EEB">
            <w:pPr>
              <w:spacing w:after="0" w:line="260" w:lineRule="atLeast"/>
              <w:jc w:val="right"/>
              <w:rPr>
                <w:rFonts w:eastAsia="Times New Roman" w:cs="Times New Roman"/>
                <w:color w:val="000000"/>
                <w:sz w:val="20"/>
                <w:szCs w:val="20"/>
              </w:rPr>
            </w:pPr>
            <w:r w:rsidRPr="00705EEB">
              <w:rPr>
                <w:rFonts w:eastAsia="Times New Roman" w:cs="Times New Roman"/>
                <w:color w:val="000000"/>
                <w:sz w:val="20"/>
                <w:szCs w:val="20"/>
              </w:rPr>
              <w:t>0,0</w:t>
            </w:r>
          </w:p>
        </w:tc>
        <w:tc>
          <w:tcPr>
            <w:tcW w:w="598" w:type="dxa"/>
            <w:tcBorders>
              <w:top w:val="nil"/>
              <w:bottom w:val="single" w:sz="4" w:space="0" w:color="auto"/>
            </w:tcBorders>
            <w:shd w:val="clear" w:color="auto" w:fill="auto"/>
            <w:noWrap/>
            <w:vAlign w:val="center"/>
            <w:hideMark/>
          </w:tcPr>
          <w:p w14:paraId="2E8B55F6" w14:textId="77777777" w:rsidR="008F53ED" w:rsidRPr="00705EEB" w:rsidRDefault="008F53ED" w:rsidP="00705EEB">
            <w:pPr>
              <w:spacing w:after="0" w:line="260" w:lineRule="atLeast"/>
              <w:jc w:val="right"/>
              <w:rPr>
                <w:rFonts w:eastAsia="Times New Roman" w:cs="Times New Roman"/>
                <w:color w:val="000000"/>
                <w:sz w:val="20"/>
                <w:szCs w:val="20"/>
              </w:rPr>
            </w:pPr>
            <w:r w:rsidRPr="00705EEB">
              <w:rPr>
                <w:rFonts w:eastAsia="Times New Roman" w:cs="Times New Roman"/>
                <w:color w:val="000000"/>
                <w:sz w:val="20"/>
                <w:szCs w:val="20"/>
              </w:rPr>
              <w:t>19,4</w:t>
            </w:r>
          </w:p>
        </w:tc>
        <w:tc>
          <w:tcPr>
            <w:tcW w:w="527" w:type="dxa"/>
            <w:tcBorders>
              <w:top w:val="nil"/>
              <w:bottom w:val="single" w:sz="4" w:space="0" w:color="auto"/>
            </w:tcBorders>
            <w:shd w:val="clear" w:color="auto" w:fill="auto"/>
            <w:noWrap/>
            <w:vAlign w:val="center"/>
            <w:hideMark/>
          </w:tcPr>
          <w:p w14:paraId="326D822E" w14:textId="77777777" w:rsidR="008F53ED" w:rsidRPr="00705EEB" w:rsidRDefault="008F53ED" w:rsidP="00705EEB">
            <w:pPr>
              <w:spacing w:after="0" w:line="260" w:lineRule="atLeast"/>
              <w:jc w:val="right"/>
              <w:rPr>
                <w:rFonts w:eastAsia="Times New Roman" w:cs="Times New Roman"/>
                <w:color w:val="000000"/>
                <w:sz w:val="20"/>
                <w:szCs w:val="20"/>
              </w:rPr>
            </w:pPr>
            <w:r w:rsidRPr="00705EEB">
              <w:rPr>
                <w:rFonts w:eastAsia="Times New Roman" w:cs="Times New Roman"/>
                <w:color w:val="000000"/>
                <w:sz w:val="20"/>
                <w:szCs w:val="20"/>
              </w:rPr>
              <w:t>0,0</w:t>
            </w:r>
          </w:p>
        </w:tc>
        <w:tc>
          <w:tcPr>
            <w:tcW w:w="721" w:type="dxa"/>
            <w:tcBorders>
              <w:top w:val="nil"/>
              <w:bottom w:val="single" w:sz="4" w:space="0" w:color="auto"/>
            </w:tcBorders>
            <w:shd w:val="clear" w:color="auto" w:fill="auto"/>
            <w:noWrap/>
            <w:vAlign w:val="center"/>
            <w:hideMark/>
          </w:tcPr>
          <w:p w14:paraId="2E27E0F3" w14:textId="77777777" w:rsidR="008F53ED" w:rsidRPr="00705EEB" w:rsidRDefault="008F53ED" w:rsidP="00705EEB">
            <w:pPr>
              <w:spacing w:after="0" w:line="260" w:lineRule="atLeast"/>
              <w:jc w:val="right"/>
              <w:rPr>
                <w:rFonts w:eastAsia="Times New Roman" w:cs="Times New Roman"/>
                <w:color w:val="000000"/>
                <w:sz w:val="20"/>
                <w:szCs w:val="20"/>
              </w:rPr>
            </w:pPr>
            <w:r w:rsidRPr="00705EEB">
              <w:rPr>
                <w:rFonts w:eastAsia="Times New Roman" w:cs="Times New Roman"/>
                <w:color w:val="000000"/>
                <w:sz w:val="20"/>
                <w:szCs w:val="20"/>
              </w:rPr>
              <w:t>0,0</w:t>
            </w:r>
          </w:p>
        </w:tc>
        <w:tc>
          <w:tcPr>
            <w:tcW w:w="600" w:type="dxa"/>
            <w:tcBorders>
              <w:top w:val="nil"/>
              <w:bottom w:val="single" w:sz="4" w:space="0" w:color="auto"/>
            </w:tcBorders>
            <w:shd w:val="clear" w:color="auto" w:fill="auto"/>
            <w:noWrap/>
            <w:vAlign w:val="center"/>
            <w:hideMark/>
          </w:tcPr>
          <w:p w14:paraId="4AED93A2" w14:textId="77777777" w:rsidR="008F53ED" w:rsidRPr="00705EEB" w:rsidRDefault="008F53ED" w:rsidP="00705EEB">
            <w:pPr>
              <w:spacing w:after="0" w:line="260" w:lineRule="atLeast"/>
              <w:jc w:val="right"/>
              <w:rPr>
                <w:rFonts w:eastAsia="Times New Roman" w:cs="Times New Roman"/>
                <w:color w:val="000000"/>
                <w:sz w:val="20"/>
                <w:szCs w:val="20"/>
              </w:rPr>
            </w:pPr>
            <w:r w:rsidRPr="00705EEB">
              <w:rPr>
                <w:rFonts w:eastAsia="Times New Roman" w:cs="Times New Roman"/>
                <w:color w:val="000000"/>
                <w:sz w:val="20"/>
                <w:szCs w:val="20"/>
              </w:rPr>
              <w:t>12,9</w:t>
            </w:r>
          </w:p>
        </w:tc>
        <w:tc>
          <w:tcPr>
            <w:tcW w:w="528" w:type="dxa"/>
            <w:tcBorders>
              <w:top w:val="nil"/>
              <w:bottom w:val="single" w:sz="4" w:space="0" w:color="auto"/>
            </w:tcBorders>
            <w:shd w:val="clear" w:color="auto" w:fill="auto"/>
            <w:noWrap/>
            <w:vAlign w:val="center"/>
            <w:hideMark/>
          </w:tcPr>
          <w:p w14:paraId="17458106" w14:textId="77777777" w:rsidR="008F53ED" w:rsidRPr="00705EEB" w:rsidRDefault="008F53ED" w:rsidP="00705EEB">
            <w:pPr>
              <w:spacing w:after="0" w:line="260" w:lineRule="atLeast"/>
              <w:jc w:val="right"/>
              <w:rPr>
                <w:rFonts w:eastAsia="Times New Roman" w:cs="Times New Roman"/>
                <w:color w:val="000000"/>
                <w:sz w:val="20"/>
                <w:szCs w:val="20"/>
              </w:rPr>
            </w:pPr>
            <w:r w:rsidRPr="00705EEB">
              <w:rPr>
                <w:rFonts w:eastAsia="Times New Roman" w:cs="Times New Roman"/>
                <w:color w:val="000000"/>
                <w:sz w:val="20"/>
                <w:szCs w:val="20"/>
              </w:rPr>
              <w:t>3,2</w:t>
            </w:r>
          </w:p>
        </w:tc>
        <w:tc>
          <w:tcPr>
            <w:tcW w:w="698" w:type="dxa"/>
            <w:tcBorders>
              <w:top w:val="nil"/>
              <w:bottom w:val="single" w:sz="4" w:space="0" w:color="auto"/>
            </w:tcBorders>
            <w:shd w:val="clear" w:color="auto" w:fill="auto"/>
            <w:noWrap/>
            <w:vAlign w:val="center"/>
            <w:hideMark/>
          </w:tcPr>
          <w:p w14:paraId="60738E7B" w14:textId="77777777" w:rsidR="008F53ED" w:rsidRPr="00705EEB" w:rsidRDefault="008F53ED" w:rsidP="00705EEB">
            <w:pPr>
              <w:spacing w:after="0" w:line="260" w:lineRule="atLeast"/>
              <w:jc w:val="right"/>
              <w:rPr>
                <w:rFonts w:eastAsia="Times New Roman" w:cs="Times New Roman"/>
                <w:color w:val="000000"/>
                <w:sz w:val="20"/>
                <w:szCs w:val="20"/>
              </w:rPr>
            </w:pPr>
            <w:r w:rsidRPr="00705EEB">
              <w:rPr>
                <w:rFonts w:eastAsia="Times New Roman" w:cs="Times New Roman"/>
                <w:color w:val="000000"/>
                <w:sz w:val="20"/>
                <w:szCs w:val="20"/>
              </w:rPr>
              <w:t>3,2</w:t>
            </w:r>
          </w:p>
        </w:tc>
        <w:tc>
          <w:tcPr>
            <w:tcW w:w="580" w:type="dxa"/>
            <w:tcBorders>
              <w:top w:val="nil"/>
              <w:bottom w:val="single" w:sz="4" w:space="0" w:color="auto"/>
            </w:tcBorders>
            <w:shd w:val="clear" w:color="auto" w:fill="auto"/>
            <w:noWrap/>
            <w:vAlign w:val="center"/>
            <w:hideMark/>
          </w:tcPr>
          <w:p w14:paraId="4C2DF394" w14:textId="77777777" w:rsidR="008F53ED" w:rsidRPr="00705EEB" w:rsidRDefault="008F53ED" w:rsidP="00705EEB">
            <w:pPr>
              <w:spacing w:after="0" w:line="260" w:lineRule="atLeast"/>
              <w:jc w:val="right"/>
              <w:rPr>
                <w:rFonts w:eastAsia="Times New Roman" w:cs="Times New Roman"/>
                <w:color w:val="000000"/>
                <w:sz w:val="20"/>
                <w:szCs w:val="20"/>
              </w:rPr>
            </w:pPr>
            <w:r w:rsidRPr="00705EEB">
              <w:rPr>
                <w:rFonts w:eastAsia="Times New Roman" w:cs="Times New Roman"/>
                <w:color w:val="000000"/>
                <w:sz w:val="20"/>
                <w:szCs w:val="20"/>
              </w:rPr>
              <w:t>12,9</w:t>
            </w:r>
          </w:p>
        </w:tc>
        <w:tc>
          <w:tcPr>
            <w:tcW w:w="536" w:type="dxa"/>
            <w:tcBorders>
              <w:top w:val="nil"/>
              <w:bottom w:val="single" w:sz="4" w:space="0" w:color="auto"/>
            </w:tcBorders>
            <w:shd w:val="clear" w:color="auto" w:fill="auto"/>
            <w:noWrap/>
            <w:vAlign w:val="center"/>
            <w:hideMark/>
          </w:tcPr>
          <w:p w14:paraId="19E64803" w14:textId="77777777" w:rsidR="008F53ED" w:rsidRPr="00705EEB" w:rsidRDefault="008F53ED" w:rsidP="00705EEB">
            <w:pPr>
              <w:spacing w:after="0" w:line="260" w:lineRule="atLeast"/>
              <w:jc w:val="right"/>
              <w:rPr>
                <w:rFonts w:eastAsia="Times New Roman" w:cs="Times New Roman"/>
                <w:color w:val="000000"/>
                <w:sz w:val="20"/>
                <w:szCs w:val="20"/>
              </w:rPr>
            </w:pPr>
            <w:r w:rsidRPr="00705EEB">
              <w:rPr>
                <w:rFonts w:eastAsia="Times New Roman" w:cs="Times New Roman"/>
                <w:color w:val="000000"/>
                <w:sz w:val="20"/>
                <w:szCs w:val="20"/>
              </w:rPr>
              <w:t>3,2</w:t>
            </w:r>
          </w:p>
        </w:tc>
        <w:tc>
          <w:tcPr>
            <w:tcW w:w="721" w:type="dxa"/>
            <w:tcBorders>
              <w:top w:val="nil"/>
              <w:bottom w:val="single" w:sz="4" w:space="0" w:color="auto"/>
            </w:tcBorders>
            <w:shd w:val="clear" w:color="auto" w:fill="auto"/>
            <w:noWrap/>
            <w:vAlign w:val="center"/>
            <w:hideMark/>
          </w:tcPr>
          <w:p w14:paraId="32656D5D" w14:textId="77777777" w:rsidR="008F53ED" w:rsidRPr="00705EEB" w:rsidRDefault="008F53ED" w:rsidP="00705EEB">
            <w:pPr>
              <w:spacing w:after="0" w:line="260" w:lineRule="atLeast"/>
              <w:jc w:val="right"/>
              <w:rPr>
                <w:rFonts w:eastAsia="Times New Roman" w:cs="Times New Roman"/>
                <w:color w:val="000000"/>
                <w:sz w:val="20"/>
                <w:szCs w:val="20"/>
              </w:rPr>
            </w:pPr>
            <w:r w:rsidRPr="00705EEB">
              <w:rPr>
                <w:rFonts w:eastAsia="Times New Roman" w:cs="Times New Roman"/>
                <w:color w:val="000000"/>
                <w:sz w:val="20"/>
                <w:szCs w:val="20"/>
              </w:rPr>
              <w:t>0,0</w:t>
            </w:r>
          </w:p>
        </w:tc>
        <w:tc>
          <w:tcPr>
            <w:tcW w:w="583" w:type="dxa"/>
            <w:tcBorders>
              <w:top w:val="nil"/>
              <w:bottom w:val="single" w:sz="4" w:space="0" w:color="auto"/>
            </w:tcBorders>
            <w:shd w:val="clear" w:color="auto" w:fill="auto"/>
            <w:noWrap/>
            <w:vAlign w:val="center"/>
            <w:hideMark/>
          </w:tcPr>
          <w:p w14:paraId="78214D31" w14:textId="77777777" w:rsidR="008F53ED" w:rsidRPr="00705EEB" w:rsidRDefault="008F53ED" w:rsidP="00705EEB">
            <w:pPr>
              <w:spacing w:after="0" w:line="260" w:lineRule="atLeast"/>
              <w:jc w:val="right"/>
              <w:rPr>
                <w:rFonts w:eastAsia="Times New Roman" w:cs="Times New Roman"/>
                <w:color w:val="000000"/>
                <w:sz w:val="20"/>
                <w:szCs w:val="20"/>
              </w:rPr>
            </w:pPr>
            <w:r w:rsidRPr="00705EEB">
              <w:rPr>
                <w:rFonts w:eastAsia="Times New Roman" w:cs="Times New Roman"/>
                <w:color w:val="000000"/>
                <w:sz w:val="20"/>
                <w:szCs w:val="20"/>
              </w:rPr>
              <w:t>9,7</w:t>
            </w:r>
          </w:p>
        </w:tc>
      </w:tr>
      <w:tr w:rsidR="008F53ED" w:rsidRPr="00705EEB" w14:paraId="5F3303E3" w14:textId="77777777" w:rsidTr="00C13646">
        <w:trPr>
          <w:gridAfter w:val="6"/>
          <w:wAfter w:w="3646" w:type="dxa"/>
          <w:trHeight w:val="223"/>
          <w:jc w:val="center"/>
        </w:trPr>
        <w:tc>
          <w:tcPr>
            <w:tcW w:w="979" w:type="dxa"/>
            <w:vMerge w:val="restart"/>
            <w:tcBorders>
              <w:top w:val="single" w:sz="4" w:space="0" w:color="auto"/>
              <w:bottom w:val="single" w:sz="4" w:space="0" w:color="auto"/>
            </w:tcBorders>
            <w:shd w:val="clear" w:color="auto" w:fill="auto"/>
            <w:noWrap/>
            <w:vAlign w:val="center"/>
            <w:hideMark/>
          </w:tcPr>
          <w:p w14:paraId="5090CFC5" w14:textId="77777777" w:rsidR="008F53ED" w:rsidRPr="00705EEB" w:rsidRDefault="008F53ED" w:rsidP="00705EEB">
            <w:pPr>
              <w:spacing w:after="0" w:line="260" w:lineRule="atLeast"/>
              <w:jc w:val="center"/>
              <w:rPr>
                <w:rFonts w:eastAsia="Times New Roman" w:cs="Times New Roman"/>
                <w:b/>
                <w:color w:val="000000"/>
                <w:sz w:val="20"/>
                <w:szCs w:val="20"/>
              </w:rPr>
            </w:pPr>
            <w:r w:rsidRPr="00705EEB">
              <w:rPr>
                <w:rFonts w:eastAsia="Times New Roman" w:cs="Times New Roman"/>
                <w:b/>
                <w:color w:val="000000"/>
                <w:sz w:val="20"/>
                <w:szCs w:val="20"/>
              </w:rPr>
              <w:t>Trạm</w:t>
            </w:r>
          </w:p>
        </w:tc>
        <w:tc>
          <w:tcPr>
            <w:tcW w:w="1846" w:type="dxa"/>
            <w:gridSpan w:val="3"/>
            <w:tcBorders>
              <w:top w:val="single" w:sz="4" w:space="0" w:color="auto"/>
              <w:bottom w:val="single" w:sz="4" w:space="0" w:color="auto"/>
            </w:tcBorders>
            <w:shd w:val="clear" w:color="auto" w:fill="auto"/>
            <w:noWrap/>
            <w:vAlign w:val="center"/>
            <w:hideMark/>
          </w:tcPr>
          <w:p w14:paraId="5E7F8EBB" w14:textId="00693374" w:rsidR="008F53ED" w:rsidRPr="00705EEB" w:rsidRDefault="008F53ED" w:rsidP="00705EEB">
            <w:pPr>
              <w:spacing w:after="0" w:line="260" w:lineRule="atLeast"/>
              <w:jc w:val="center"/>
              <w:rPr>
                <w:rFonts w:eastAsia="Times New Roman" w:cs="Times New Roman"/>
                <w:b/>
                <w:color w:val="000000"/>
                <w:sz w:val="20"/>
                <w:szCs w:val="20"/>
              </w:rPr>
            </w:pPr>
            <w:r w:rsidRPr="00705EEB">
              <w:rPr>
                <w:rFonts w:eastAsia="Times New Roman" w:cs="Times New Roman"/>
                <w:b/>
                <w:color w:val="000000"/>
                <w:sz w:val="20"/>
                <w:szCs w:val="20"/>
              </w:rPr>
              <w:t xml:space="preserve">RDIst </w:t>
            </w:r>
            <w:r w:rsidRPr="00705EEB">
              <w:rPr>
                <w:rFonts w:eastAsia="Times New Roman" w:cs="Times New Roman"/>
                <w:b/>
                <w:color w:val="000000"/>
                <w:sz w:val="20"/>
                <w:szCs w:val="20"/>
                <w:vertAlign w:val="subscript"/>
              </w:rPr>
              <w:t>I</w:t>
            </w:r>
            <w:r w:rsidR="00525D07">
              <w:rPr>
                <w:rFonts w:eastAsia="Times New Roman" w:cs="Times New Roman"/>
                <w:b/>
                <w:color w:val="000000"/>
                <w:sz w:val="20"/>
                <w:szCs w:val="20"/>
                <w:vertAlign w:val="subscript"/>
              </w:rPr>
              <w:t>–</w:t>
            </w:r>
            <w:r w:rsidRPr="00705EEB">
              <w:rPr>
                <w:rFonts w:eastAsia="Times New Roman" w:cs="Times New Roman"/>
                <w:b/>
                <w:color w:val="000000"/>
                <w:sz w:val="20"/>
                <w:szCs w:val="20"/>
                <w:vertAlign w:val="subscript"/>
              </w:rPr>
              <w:t>III</w:t>
            </w:r>
          </w:p>
        </w:tc>
        <w:tc>
          <w:tcPr>
            <w:tcW w:w="1848" w:type="dxa"/>
            <w:gridSpan w:val="3"/>
            <w:tcBorders>
              <w:top w:val="single" w:sz="4" w:space="0" w:color="auto"/>
              <w:bottom w:val="single" w:sz="4" w:space="0" w:color="auto"/>
            </w:tcBorders>
            <w:shd w:val="clear" w:color="auto" w:fill="auto"/>
            <w:noWrap/>
            <w:vAlign w:val="center"/>
            <w:hideMark/>
          </w:tcPr>
          <w:p w14:paraId="5E9397CA" w14:textId="7428A552" w:rsidR="008F53ED" w:rsidRPr="00705EEB" w:rsidRDefault="008F53ED" w:rsidP="00705EEB">
            <w:pPr>
              <w:spacing w:after="0" w:line="260" w:lineRule="atLeast"/>
              <w:jc w:val="center"/>
              <w:rPr>
                <w:rFonts w:eastAsia="Times New Roman" w:cs="Times New Roman"/>
                <w:b/>
                <w:color w:val="000000"/>
                <w:sz w:val="20"/>
                <w:szCs w:val="20"/>
              </w:rPr>
            </w:pPr>
            <w:r w:rsidRPr="00705EEB">
              <w:rPr>
                <w:rFonts w:eastAsia="Times New Roman" w:cs="Times New Roman"/>
                <w:b/>
                <w:color w:val="000000"/>
                <w:sz w:val="20"/>
                <w:szCs w:val="20"/>
              </w:rPr>
              <w:t xml:space="preserve">RDIst </w:t>
            </w:r>
            <w:r w:rsidRPr="00705EEB">
              <w:rPr>
                <w:rFonts w:eastAsia="Times New Roman" w:cs="Times New Roman"/>
                <w:b/>
                <w:color w:val="000000"/>
                <w:sz w:val="20"/>
                <w:szCs w:val="20"/>
                <w:vertAlign w:val="subscript"/>
              </w:rPr>
              <w:t>II</w:t>
            </w:r>
            <w:r w:rsidR="00525D07">
              <w:rPr>
                <w:rFonts w:eastAsia="Times New Roman" w:cs="Times New Roman"/>
                <w:b/>
                <w:color w:val="000000"/>
                <w:sz w:val="20"/>
                <w:szCs w:val="20"/>
                <w:vertAlign w:val="subscript"/>
              </w:rPr>
              <w:t>–</w:t>
            </w:r>
            <w:r w:rsidRPr="00705EEB">
              <w:rPr>
                <w:rFonts w:eastAsia="Times New Roman" w:cs="Times New Roman"/>
                <w:b/>
                <w:color w:val="000000"/>
                <w:sz w:val="20"/>
                <w:szCs w:val="20"/>
                <w:vertAlign w:val="subscript"/>
              </w:rPr>
              <w:t>IV</w:t>
            </w:r>
          </w:p>
        </w:tc>
      </w:tr>
      <w:tr w:rsidR="008F53ED" w:rsidRPr="00705EEB" w14:paraId="6A244FF3" w14:textId="77777777" w:rsidTr="00C13646">
        <w:trPr>
          <w:gridAfter w:val="6"/>
          <w:wAfter w:w="3646" w:type="dxa"/>
          <w:trHeight w:val="110"/>
          <w:jc w:val="center"/>
        </w:trPr>
        <w:tc>
          <w:tcPr>
            <w:tcW w:w="979" w:type="dxa"/>
            <w:vMerge/>
            <w:tcBorders>
              <w:top w:val="single" w:sz="4" w:space="0" w:color="auto"/>
              <w:bottom w:val="single" w:sz="4" w:space="0" w:color="auto"/>
            </w:tcBorders>
            <w:vAlign w:val="center"/>
            <w:hideMark/>
          </w:tcPr>
          <w:p w14:paraId="4328FDB2" w14:textId="77777777" w:rsidR="008F53ED" w:rsidRPr="00705EEB" w:rsidRDefault="008F53ED" w:rsidP="00705EEB">
            <w:pPr>
              <w:spacing w:after="0" w:line="260" w:lineRule="atLeast"/>
              <w:rPr>
                <w:rFonts w:eastAsia="Times New Roman" w:cs="Times New Roman"/>
                <w:b/>
                <w:color w:val="000000"/>
                <w:sz w:val="20"/>
                <w:szCs w:val="20"/>
              </w:rPr>
            </w:pPr>
          </w:p>
        </w:tc>
        <w:tc>
          <w:tcPr>
            <w:tcW w:w="581" w:type="dxa"/>
            <w:tcBorders>
              <w:top w:val="single" w:sz="4" w:space="0" w:color="auto"/>
              <w:bottom w:val="single" w:sz="4" w:space="0" w:color="auto"/>
            </w:tcBorders>
            <w:shd w:val="clear" w:color="auto" w:fill="auto"/>
            <w:vAlign w:val="center"/>
            <w:hideMark/>
          </w:tcPr>
          <w:p w14:paraId="16997487" w14:textId="77777777" w:rsidR="008F53ED" w:rsidRPr="00705EEB" w:rsidRDefault="008F53ED" w:rsidP="00705EEB">
            <w:pPr>
              <w:spacing w:after="0" w:line="260" w:lineRule="atLeast"/>
              <w:rPr>
                <w:rFonts w:eastAsia="Times New Roman" w:cs="Times New Roman"/>
                <w:b/>
                <w:color w:val="000000"/>
                <w:sz w:val="20"/>
                <w:szCs w:val="20"/>
              </w:rPr>
            </w:pPr>
            <w:r w:rsidRPr="00705EEB">
              <w:rPr>
                <w:rFonts w:eastAsia="Times New Roman" w:cs="Times New Roman"/>
                <w:b/>
                <w:color w:val="000000"/>
                <w:sz w:val="20"/>
                <w:szCs w:val="20"/>
              </w:rPr>
              <w:t>H_N</w:t>
            </w:r>
          </w:p>
        </w:tc>
        <w:tc>
          <w:tcPr>
            <w:tcW w:w="667" w:type="dxa"/>
            <w:tcBorders>
              <w:top w:val="single" w:sz="4" w:space="0" w:color="auto"/>
              <w:bottom w:val="single" w:sz="4" w:space="0" w:color="auto"/>
            </w:tcBorders>
            <w:shd w:val="clear" w:color="auto" w:fill="auto"/>
            <w:vAlign w:val="center"/>
            <w:hideMark/>
          </w:tcPr>
          <w:p w14:paraId="181810E0" w14:textId="77777777" w:rsidR="008F53ED" w:rsidRPr="00705EEB" w:rsidRDefault="008F53ED" w:rsidP="00705EEB">
            <w:pPr>
              <w:spacing w:after="0" w:line="260" w:lineRule="atLeast"/>
              <w:rPr>
                <w:rFonts w:eastAsia="Times New Roman" w:cs="Times New Roman"/>
                <w:b/>
                <w:color w:val="000000"/>
                <w:sz w:val="20"/>
                <w:szCs w:val="20"/>
              </w:rPr>
            </w:pPr>
            <w:r w:rsidRPr="00705EEB">
              <w:rPr>
                <w:rFonts w:eastAsia="Times New Roman" w:cs="Times New Roman"/>
                <w:b/>
                <w:color w:val="000000"/>
                <w:sz w:val="20"/>
                <w:szCs w:val="20"/>
              </w:rPr>
              <w:t>H_Vừa</w:t>
            </w:r>
          </w:p>
        </w:tc>
        <w:tc>
          <w:tcPr>
            <w:tcW w:w="598" w:type="dxa"/>
            <w:tcBorders>
              <w:top w:val="single" w:sz="4" w:space="0" w:color="auto"/>
              <w:bottom w:val="single" w:sz="4" w:space="0" w:color="auto"/>
            </w:tcBorders>
            <w:shd w:val="clear" w:color="auto" w:fill="auto"/>
            <w:vAlign w:val="center"/>
            <w:hideMark/>
          </w:tcPr>
          <w:p w14:paraId="6E4C0CD5" w14:textId="77777777" w:rsidR="008F53ED" w:rsidRPr="00705EEB" w:rsidRDefault="008F53ED" w:rsidP="00705EEB">
            <w:pPr>
              <w:spacing w:after="0" w:line="260" w:lineRule="atLeast"/>
              <w:rPr>
                <w:rFonts w:eastAsia="Times New Roman" w:cs="Times New Roman"/>
                <w:b/>
                <w:color w:val="000000"/>
                <w:sz w:val="20"/>
                <w:szCs w:val="20"/>
              </w:rPr>
            </w:pPr>
            <w:r w:rsidRPr="00705EEB">
              <w:rPr>
                <w:rFonts w:eastAsia="Times New Roman" w:cs="Times New Roman"/>
                <w:b/>
                <w:color w:val="000000"/>
                <w:sz w:val="20"/>
                <w:szCs w:val="20"/>
              </w:rPr>
              <w:t>H_nh</w:t>
            </w:r>
          </w:p>
        </w:tc>
        <w:tc>
          <w:tcPr>
            <w:tcW w:w="527" w:type="dxa"/>
            <w:tcBorders>
              <w:top w:val="single" w:sz="4" w:space="0" w:color="auto"/>
              <w:bottom w:val="single" w:sz="4" w:space="0" w:color="auto"/>
            </w:tcBorders>
            <w:shd w:val="clear" w:color="auto" w:fill="auto"/>
            <w:vAlign w:val="center"/>
            <w:hideMark/>
          </w:tcPr>
          <w:p w14:paraId="76952EB4" w14:textId="77777777" w:rsidR="008F53ED" w:rsidRPr="00705EEB" w:rsidRDefault="008F53ED" w:rsidP="00705EEB">
            <w:pPr>
              <w:spacing w:after="0" w:line="260" w:lineRule="atLeast"/>
              <w:rPr>
                <w:rFonts w:eastAsia="Times New Roman" w:cs="Times New Roman"/>
                <w:b/>
                <w:color w:val="000000"/>
                <w:sz w:val="20"/>
                <w:szCs w:val="20"/>
              </w:rPr>
            </w:pPr>
            <w:r w:rsidRPr="00705EEB">
              <w:rPr>
                <w:rFonts w:eastAsia="Times New Roman" w:cs="Times New Roman"/>
                <w:b/>
                <w:color w:val="000000"/>
                <w:sz w:val="20"/>
                <w:szCs w:val="20"/>
              </w:rPr>
              <w:t>H_N</w:t>
            </w:r>
          </w:p>
        </w:tc>
        <w:tc>
          <w:tcPr>
            <w:tcW w:w="721" w:type="dxa"/>
            <w:tcBorders>
              <w:top w:val="single" w:sz="4" w:space="0" w:color="auto"/>
              <w:bottom w:val="single" w:sz="4" w:space="0" w:color="auto"/>
            </w:tcBorders>
            <w:shd w:val="clear" w:color="auto" w:fill="auto"/>
            <w:vAlign w:val="center"/>
            <w:hideMark/>
          </w:tcPr>
          <w:p w14:paraId="542D9BD0" w14:textId="77777777" w:rsidR="008F53ED" w:rsidRPr="00705EEB" w:rsidRDefault="008F53ED" w:rsidP="00705EEB">
            <w:pPr>
              <w:spacing w:after="0" w:line="260" w:lineRule="atLeast"/>
              <w:rPr>
                <w:rFonts w:eastAsia="Times New Roman" w:cs="Times New Roman"/>
                <w:b/>
                <w:color w:val="000000"/>
                <w:sz w:val="20"/>
                <w:szCs w:val="20"/>
              </w:rPr>
            </w:pPr>
            <w:r w:rsidRPr="00705EEB">
              <w:rPr>
                <w:rFonts w:eastAsia="Times New Roman" w:cs="Times New Roman"/>
                <w:b/>
                <w:color w:val="000000"/>
                <w:sz w:val="20"/>
                <w:szCs w:val="20"/>
              </w:rPr>
              <w:t>H_Vừa</w:t>
            </w:r>
          </w:p>
        </w:tc>
        <w:tc>
          <w:tcPr>
            <w:tcW w:w="600" w:type="dxa"/>
            <w:tcBorders>
              <w:top w:val="single" w:sz="4" w:space="0" w:color="auto"/>
              <w:bottom w:val="single" w:sz="4" w:space="0" w:color="auto"/>
            </w:tcBorders>
            <w:shd w:val="clear" w:color="auto" w:fill="auto"/>
            <w:vAlign w:val="center"/>
            <w:hideMark/>
          </w:tcPr>
          <w:p w14:paraId="74BF4E1B" w14:textId="77777777" w:rsidR="008F53ED" w:rsidRPr="00705EEB" w:rsidRDefault="008F53ED" w:rsidP="00705EEB">
            <w:pPr>
              <w:spacing w:after="0" w:line="260" w:lineRule="atLeast"/>
              <w:rPr>
                <w:rFonts w:eastAsia="Times New Roman" w:cs="Times New Roman"/>
                <w:b/>
                <w:color w:val="000000"/>
                <w:sz w:val="20"/>
                <w:szCs w:val="20"/>
              </w:rPr>
            </w:pPr>
            <w:r w:rsidRPr="00705EEB">
              <w:rPr>
                <w:rFonts w:eastAsia="Times New Roman" w:cs="Times New Roman"/>
                <w:b/>
                <w:color w:val="000000"/>
                <w:sz w:val="20"/>
                <w:szCs w:val="20"/>
              </w:rPr>
              <w:t>H_nh</w:t>
            </w:r>
          </w:p>
        </w:tc>
      </w:tr>
      <w:tr w:rsidR="008F53ED" w:rsidRPr="00705EEB" w14:paraId="7854F4E1" w14:textId="77777777" w:rsidTr="00C13646">
        <w:trPr>
          <w:gridAfter w:val="6"/>
          <w:wAfter w:w="3646" w:type="dxa"/>
          <w:trHeight w:val="110"/>
          <w:jc w:val="center"/>
        </w:trPr>
        <w:tc>
          <w:tcPr>
            <w:tcW w:w="979" w:type="dxa"/>
            <w:tcBorders>
              <w:top w:val="single" w:sz="4" w:space="0" w:color="auto"/>
            </w:tcBorders>
            <w:shd w:val="clear" w:color="auto" w:fill="auto"/>
            <w:noWrap/>
            <w:vAlign w:val="center"/>
            <w:hideMark/>
          </w:tcPr>
          <w:p w14:paraId="0E1C1E15" w14:textId="77777777" w:rsidR="008F53ED" w:rsidRPr="00705EEB" w:rsidRDefault="008F53ED" w:rsidP="00705EEB">
            <w:pPr>
              <w:spacing w:after="0" w:line="260" w:lineRule="atLeast"/>
              <w:rPr>
                <w:rFonts w:eastAsia="Times New Roman" w:cs="Times New Roman"/>
                <w:color w:val="000000"/>
                <w:sz w:val="20"/>
                <w:szCs w:val="20"/>
              </w:rPr>
            </w:pPr>
            <w:r w:rsidRPr="00705EEB">
              <w:rPr>
                <w:rFonts w:eastAsia="Times New Roman" w:cs="Times New Roman"/>
                <w:color w:val="000000"/>
                <w:sz w:val="20"/>
                <w:szCs w:val="20"/>
              </w:rPr>
              <w:t>Đăk Lei</w:t>
            </w:r>
          </w:p>
        </w:tc>
        <w:tc>
          <w:tcPr>
            <w:tcW w:w="581" w:type="dxa"/>
            <w:tcBorders>
              <w:top w:val="nil"/>
              <w:left w:val="nil"/>
              <w:bottom w:val="nil"/>
              <w:right w:val="nil"/>
            </w:tcBorders>
            <w:shd w:val="clear" w:color="auto" w:fill="auto"/>
            <w:noWrap/>
            <w:vAlign w:val="bottom"/>
            <w:hideMark/>
          </w:tcPr>
          <w:p w14:paraId="67BAC852" w14:textId="77777777" w:rsidR="008F53ED" w:rsidRPr="00705EEB" w:rsidRDefault="008F53ED" w:rsidP="00705EEB">
            <w:pPr>
              <w:spacing w:after="0" w:line="260" w:lineRule="atLeast"/>
              <w:jc w:val="right"/>
              <w:rPr>
                <w:rFonts w:eastAsia="Times New Roman" w:cs="Times New Roman"/>
                <w:color w:val="000000"/>
                <w:sz w:val="20"/>
                <w:szCs w:val="20"/>
              </w:rPr>
            </w:pPr>
            <w:r w:rsidRPr="00705EEB">
              <w:rPr>
                <w:rFonts w:eastAsia="Times New Roman" w:cs="Times New Roman"/>
                <w:color w:val="000000"/>
                <w:sz w:val="20"/>
                <w:szCs w:val="20"/>
              </w:rPr>
              <w:t>3,2</w:t>
            </w:r>
          </w:p>
        </w:tc>
        <w:tc>
          <w:tcPr>
            <w:tcW w:w="667" w:type="dxa"/>
            <w:tcBorders>
              <w:top w:val="nil"/>
              <w:left w:val="nil"/>
              <w:bottom w:val="nil"/>
              <w:right w:val="nil"/>
            </w:tcBorders>
            <w:shd w:val="clear" w:color="auto" w:fill="auto"/>
            <w:noWrap/>
            <w:vAlign w:val="bottom"/>
            <w:hideMark/>
          </w:tcPr>
          <w:p w14:paraId="03A3D094" w14:textId="77777777" w:rsidR="008F53ED" w:rsidRPr="00705EEB" w:rsidRDefault="008F53ED" w:rsidP="00705EEB">
            <w:pPr>
              <w:spacing w:after="0" w:line="260" w:lineRule="atLeast"/>
              <w:jc w:val="right"/>
              <w:rPr>
                <w:rFonts w:eastAsia="Times New Roman" w:cs="Times New Roman"/>
                <w:color w:val="000000"/>
                <w:sz w:val="20"/>
                <w:szCs w:val="20"/>
              </w:rPr>
            </w:pPr>
            <w:r w:rsidRPr="00705EEB">
              <w:rPr>
                <w:rFonts w:eastAsia="Times New Roman" w:cs="Times New Roman"/>
                <w:color w:val="000000"/>
                <w:sz w:val="20"/>
                <w:szCs w:val="20"/>
              </w:rPr>
              <w:t>3,2</w:t>
            </w:r>
          </w:p>
        </w:tc>
        <w:tc>
          <w:tcPr>
            <w:tcW w:w="598" w:type="dxa"/>
            <w:tcBorders>
              <w:top w:val="nil"/>
              <w:left w:val="nil"/>
              <w:bottom w:val="nil"/>
              <w:right w:val="nil"/>
            </w:tcBorders>
            <w:shd w:val="clear" w:color="auto" w:fill="auto"/>
            <w:noWrap/>
            <w:vAlign w:val="bottom"/>
            <w:hideMark/>
          </w:tcPr>
          <w:p w14:paraId="3E8568A0" w14:textId="77777777" w:rsidR="008F53ED" w:rsidRPr="00705EEB" w:rsidRDefault="008F53ED" w:rsidP="00705EEB">
            <w:pPr>
              <w:spacing w:after="0" w:line="260" w:lineRule="atLeast"/>
              <w:jc w:val="right"/>
              <w:rPr>
                <w:rFonts w:eastAsia="Times New Roman" w:cs="Times New Roman"/>
                <w:color w:val="000000"/>
                <w:sz w:val="20"/>
                <w:szCs w:val="20"/>
              </w:rPr>
            </w:pPr>
            <w:r w:rsidRPr="00705EEB">
              <w:rPr>
                <w:rFonts w:eastAsia="Times New Roman" w:cs="Times New Roman"/>
                <w:color w:val="000000"/>
                <w:sz w:val="20"/>
                <w:szCs w:val="20"/>
              </w:rPr>
              <w:t>0,0</w:t>
            </w:r>
          </w:p>
        </w:tc>
        <w:tc>
          <w:tcPr>
            <w:tcW w:w="527" w:type="dxa"/>
            <w:tcBorders>
              <w:top w:val="nil"/>
              <w:left w:val="nil"/>
              <w:bottom w:val="nil"/>
              <w:right w:val="nil"/>
            </w:tcBorders>
            <w:shd w:val="clear" w:color="auto" w:fill="auto"/>
            <w:noWrap/>
            <w:vAlign w:val="bottom"/>
            <w:hideMark/>
          </w:tcPr>
          <w:p w14:paraId="1F0B9812" w14:textId="3FF281BF" w:rsidR="008F53ED" w:rsidRPr="00705EEB" w:rsidRDefault="008F53ED" w:rsidP="00705EEB">
            <w:pPr>
              <w:spacing w:after="0" w:line="260" w:lineRule="atLeast"/>
              <w:jc w:val="right"/>
              <w:rPr>
                <w:rFonts w:eastAsia="Times New Roman" w:cs="Times New Roman"/>
                <w:color w:val="000000"/>
                <w:sz w:val="20"/>
                <w:szCs w:val="20"/>
              </w:rPr>
            </w:pPr>
            <w:r w:rsidRPr="00705EEB">
              <w:rPr>
                <w:rFonts w:eastAsia="Times New Roman" w:cs="Times New Roman"/>
                <w:color w:val="000000"/>
                <w:sz w:val="20"/>
                <w:szCs w:val="20"/>
              </w:rPr>
              <w:t>3</w:t>
            </w:r>
            <w:r w:rsidR="00C13646">
              <w:rPr>
                <w:rFonts w:eastAsia="Times New Roman" w:cs="Times New Roman"/>
                <w:color w:val="000000"/>
                <w:sz w:val="20"/>
                <w:szCs w:val="20"/>
              </w:rPr>
              <w:t>,</w:t>
            </w:r>
            <w:r w:rsidRPr="00705EEB">
              <w:rPr>
                <w:rFonts w:eastAsia="Times New Roman" w:cs="Times New Roman"/>
                <w:color w:val="000000"/>
                <w:sz w:val="20"/>
                <w:szCs w:val="20"/>
              </w:rPr>
              <w:t>2</w:t>
            </w:r>
          </w:p>
        </w:tc>
        <w:tc>
          <w:tcPr>
            <w:tcW w:w="721" w:type="dxa"/>
            <w:tcBorders>
              <w:top w:val="nil"/>
              <w:left w:val="nil"/>
              <w:bottom w:val="nil"/>
              <w:right w:val="nil"/>
            </w:tcBorders>
            <w:shd w:val="clear" w:color="auto" w:fill="auto"/>
            <w:noWrap/>
            <w:vAlign w:val="bottom"/>
            <w:hideMark/>
          </w:tcPr>
          <w:p w14:paraId="1AD5AB21" w14:textId="1FCC14B8" w:rsidR="008F53ED" w:rsidRPr="00705EEB" w:rsidRDefault="008F53ED" w:rsidP="00705EEB">
            <w:pPr>
              <w:spacing w:after="0" w:line="260" w:lineRule="atLeast"/>
              <w:jc w:val="right"/>
              <w:rPr>
                <w:rFonts w:eastAsia="Times New Roman" w:cs="Times New Roman"/>
                <w:color w:val="000000"/>
                <w:sz w:val="20"/>
                <w:szCs w:val="20"/>
              </w:rPr>
            </w:pPr>
            <w:r w:rsidRPr="00705EEB">
              <w:rPr>
                <w:rFonts w:eastAsia="Times New Roman" w:cs="Times New Roman"/>
                <w:color w:val="000000"/>
                <w:sz w:val="20"/>
                <w:szCs w:val="20"/>
              </w:rPr>
              <w:t>0</w:t>
            </w:r>
            <w:r w:rsidR="00C13646">
              <w:rPr>
                <w:rFonts w:eastAsia="Times New Roman" w:cs="Times New Roman"/>
                <w:color w:val="000000"/>
                <w:sz w:val="20"/>
                <w:szCs w:val="20"/>
              </w:rPr>
              <w:t>,</w:t>
            </w:r>
            <w:r w:rsidRPr="00705EEB">
              <w:rPr>
                <w:rFonts w:eastAsia="Times New Roman" w:cs="Times New Roman"/>
                <w:color w:val="000000"/>
                <w:sz w:val="20"/>
                <w:szCs w:val="20"/>
              </w:rPr>
              <w:t>0</w:t>
            </w:r>
          </w:p>
        </w:tc>
        <w:tc>
          <w:tcPr>
            <w:tcW w:w="600" w:type="dxa"/>
            <w:tcBorders>
              <w:top w:val="nil"/>
              <w:left w:val="nil"/>
              <w:bottom w:val="nil"/>
              <w:right w:val="nil"/>
            </w:tcBorders>
            <w:shd w:val="clear" w:color="auto" w:fill="auto"/>
            <w:noWrap/>
            <w:vAlign w:val="bottom"/>
            <w:hideMark/>
          </w:tcPr>
          <w:p w14:paraId="1212DA7F" w14:textId="011B5D98" w:rsidR="008F53ED" w:rsidRPr="00705EEB" w:rsidRDefault="008F53ED" w:rsidP="00705EEB">
            <w:pPr>
              <w:spacing w:after="0" w:line="260" w:lineRule="atLeast"/>
              <w:jc w:val="right"/>
              <w:rPr>
                <w:rFonts w:eastAsia="Times New Roman" w:cs="Times New Roman"/>
                <w:color w:val="000000"/>
                <w:sz w:val="20"/>
                <w:szCs w:val="20"/>
              </w:rPr>
            </w:pPr>
            <w:r w:rsidRPr="00705EEB">
              <w:rPr>
                <w:rFonts w:eastAsia="Times New Roman" w:cs="Times New Roman"/>
                <w:color w:val="000000"/>
                <w:sz w:val="20"/>
                <w:szCs w:val="20"/>
              </w:rPr>
              <w:t>0</w:t>
            </w:r>
            <w:r w:rsidR="00C13646">
              <w:rPr>
                <w:rFonts w:eastAsia="Times New Roman" w:cs="Times New Roman"/>
                <w:color w:val="000000"/>
                <w:sz w:val="20"/>
                <w:szCs w:val="20"/>
              </w:rPr>
              <w:t>,</w:t>
            </w:r>
            <w:r w:rsidRPr="00705EEB">
              <w:rPr>
                <w:rFonts w:eastAsia="Times New Roman" w:cs="Times New Roman"/>
                <w:color w:val="000000"/>
                <w:sz w:val="20"/>
                <w:szCs w:val="20"/>
              </w:rPr>
              <w:t>0</w:t>
            </w:r>
          </w:p>
        </w:tc>
      </w:tr>
      <w:tr w:rsidR="008F53ED" w:rsidRPr="00705EEB" w14:paraId="67CC6204" w14:textId="77777777" w:rsidTr="00C13646">
        <w:trPr>
          <w:gridAfter w:val="6"/>
          <w:wAfter w:w="3646" w:type="dxa"/>
          <w:trHeight w:val="121"/>
          <w:jc w:val="center"/>
        </w:trPr>
        <w:tc>
          <w:tcPr>
            <w:tcW w:w="979" w:type="dxa"/>
            <w:tcBorders>
              <w:top w:val="nil"/>
            </w:tcBorders>
            <w:shd w:val="clear" w:color="auto" w:fill="auto"/>
            <w:noWrap/>
            <w:vAlign w:val="center"/>
            <w:hideMark/>
          </w:tcPr>
          <w:p w14:paraId="6E434529" w14:textId="77777777" w:rsidR="008F53ED" w:rsidRPr="00705EEB" w:rsidRDefault="008F53ED" w:rsidP="00705EEB">
            <w:pPr>
              <w:spacing w:after="0" w:line="260" w:lineRule="atLeast"/>
              <w:rPr>
                <w:rFonts w:eastAsia="Times New Roman" w:cs="Times New Roman"/>
                <w:color w:val="000000"/>
                <w:sz w:val="20"/>
                <w:szCs w:val="20"/>
              </w:rPr>
            </w:pPr>
            <w:r w:rsidRPr="00705EEB">
              <w:rPr>
                <w:rFonts w:eastAsia="Times New Roman" w:cs="Times New Roman"/>
                <w:color w:val="000000"/>
                <w:sz w:val="20"/>
                <w:szCs w:val="20"/>
              </w:rPr>
              <w:t>Đăk Mốt</w:t>
            </w:r>
          </w:p>
        </w:tc>
        <w:tc>
          <w:tcPr>
            <w:tcW w:w="581" w:type="dxa"/>
            <w:tcBorders>
              <w:top w:val="nil"/>
              <w:left w:val="nil"/>
              <w:bottom w:val="nil"/>
              <w:right w:val="nil"/>
            </w:tcBorders>
            <w:shd w:val="clear" w:color="auto" w:fill="auto"/>
            <w:noWrap/>
            <w:vAlign w:val="bottom"/>
            <w:hideMark/>
          </w:tcPr>
          <w:p w14:paraId="25C1259D" w14:textId="77777777" w:rsidR="008F53ED" w:rsidRPr="00705EEB" w:rsidRDefault="008F53ED" w:rsidP="00705EEB">
            <w:pPr>
              <w:spacing w:after="0" w:line="260" w:lineRule="atLeast"/>
              <w:jc w:val="right"/>
              <w:rPr>
                <w:rFonts w:eastAsia="Times New Roman" w:cs="Times New Roman"/>
                <w:color w:val="000000"/>
                <w:sz w:val="20"/>
                <w:szCs w:val="20"/>
              </w:rPr>
            </w:pPr>
            <w:r w:rsidRPr="00705EEB">
              <w:rPr>
                <w:rFonts w:eastAsia="Times New Roman" w:cs="Times New Roman"/>
                <w:color w:val="000000"/>
                <w:sz w:val="20"/>
                <w:szCs w:val="20"/>
              </w:rPr>
              <w:t>8,0</w:t>
            </w:r>
          </w:p>
        </w:tc>
        <w:tc>
          <w:tcPr>
            <w:tcW w:w="667" w:type="dxa"/>
            <w:tcBorders>
              <w:top w:val="nil"/>
              <w:left w:val="nil"/>
              <w:bottom w:val="nil"/>
              <w:right w:val="nil"/>
            </w:tcBorders>
            <w:shd w:val="clear" w:color="auto" w:fill="auto"/>
            <w:noWrap/>
            <w:vAlign w:val="bottom"/>
            <w:hideMark/>
          </w:tcPr>
          <w:p w14:paraId="7DCCCB47" w14:textId="77777777" w:rsidR="008F53ED" w:rsidRPr="00705EEB" w:rsidRDefault="008F53ED" w:rsidP="00705EEB">
            <w:pPr>
              <w:spacing w:after="0" w:line="260" w:lineRule="atLeast"/>
              <w:jc w:val="right"/>
              <w:rPr>
                <w:rFonts w:eastAsia="Times New Roman" w:cs="Times New Roman"/>
                <w:color w:val="000000"/>
                <w:sz w:val="20"/>
                <w:szCs w:val="20"/>
              </w:rPr>
            </w:pPr>
            <w:r w:rsidRPr="00705EEB">
              <w:rPr>
                <w:rFonts w:eastAsia="Times New Roman" w:cs="Times New Roman"/>
                <w:color w:val="000000"/>
                <w:sz w:val="20"/>
                <w:szCs w:val="20"/>
              </w:rPr>
              <w:t>0,0</w:t>
            </w:r>
          </w:p>
        </w:tc>
        <w:tc>
          <w:tcPr>
            <w:tcW w:w="598" w:type="dxa"/>
            <w:tcBorders>
              <w:top w:val="nil"/>
              <w:left w:val="nil"/>
              <w:bottom w:val="nil"/>
              <w:right w:val="nil"/>
            </w:tcBorders>
            <w:shd w:val="clear" w:color="auto" w:fill="auto"/>
            <w:noWrap/>
            <w:vAlign w:val="bottom"/>
            <w:hideMark/>
          </w:tcPr>
          <w:p w14:paraId="349F5B6E" w14:textId="77777777" w:rsidR="008F53ED" w:rsidRPr="00705EEB" w:rsidRDefault="008F53ED" w:rsidP="00705EEB">
            <w:pPr>
              <w:spacing w:after="0" w:line="260" w:lineRule="atLeast"/>
              <w:jc w:val="right"/>
              <w:rPr>
                <w:rFonts w:eastAsia="Times New Roman" w:cs="Times New Roman"/>
                <w:color w:val="000000"/>
                <w:sz w:val="20"/>
                <w:szCs w:val="20"/>
              </w:rPr>
            </w:pPr>
            <w:r w:rsidRPr="00705EEB">
              <w:rPr>
                <w:rFonts w:eastAsia="Times New Roman" w:cs="Times New Roman"/>
                <w:color w:val="000000"/>
                <w:sz w:val="20"/>
                <w:szCs w:val="20"/>
              </w:rPr>
              <w:t>0,0</w:t>
            </w:r>
          </w:p>
        </w:tc>
        <w:tc>
          <w:tcPr>
            <w:tcW w:w="527" w:type="dxa"/>
            <w:tcBorders>
              <w:top w:val="nil"/>
              <w:left w:val="nil"/>
              <w:bottom w:val="nil"/>
              <w:right w:val="nil"/>
            </w:tcBorders>
            <w:shd w:val="clear" w:color="auto" w:fill="auto"/>
            <w:noWrap/>
            <w:vAlign w:val="bottom"/>
            <w:hideMark/>
          </w:tcPr>
          <w:p w14:paraId="60834F85" w14:textId="30DB8EDF" w:rsidR="008F53ED" w:rsidRPr="00705EEB" w:rsidRDefault="008F53ED" w:rsidP="00705EEB">
            <w:pPr>
              <w:spacing w:after="0" w:line="260" w:lineRule="atLeast"/>
              <w:jc w:val="right"/>
              <w:rPr>
                <w:rFonts w:eastAsia="Times New Roman" w:cs="Times New Roman"/>
                <w:color w:val="000000"/>
                <w:sz w:val="20"/>
                <w:szCs w:val="20"/>
              </w:rPr>
            </w:pPr>
            <w:r w:rsidRPr="00705EEB">
              <w:rPr>
                <w:rFonts w:eastAsia="Times New Roman" w:cs="Times New Roman"/>
                <w:color w:val="000000"/>
                <w:sz w:val="20"/>
                <w:szCs w:val="20"/>
              </w:rPr>
              <w:t>4</w:t>
            </w:r>
            <w:r w:rsidR="00C13646">
              <w:rPr>
                <w:rFonts w:eastAsia="Times New Roman" w:cs="Times New Roman"/>
                <w:color w:val="000000"/>
                <w:sz w:val="20"/>
                <w:szCs w:val="20"/>
              </w:rPr>
              <w:t>,</w:t>
            </w:r>
            <w:r w:rsidRPr="00705EEB">
              <w:rPr>
                <w:rFonts w:eastAsia="Times New Roman" w:cs="Times New Roman"/>
                <w:color w:val="000000"/>
                <w:sz w:val="20"/>
                <w:szCs w:val="20"/>
              </w:rPr>
              <w:t>0</w:t>
            </w:r>
          </w:p>
        </w:tc>
        <w:tc>
          <w:tcPr>
            <w:tcW w:w="721" w:type="dxa"/>
            <w:tcBorders>
              <w:top w:val="nil"/>
              <w:left w:val="nil"/>
              <w:bottom w:val="nil"/>
              <w:right w:val="nil"/>
            </w:tcBorders>
            <w:shd w:val="clear" w:color="auto" w:fill="auto"/>
            <w:noWrap/>
            <w:vAlign w:val="bottom"/>
            <w:hideMark/>
          </w:tcPr>
          <w:p w14:paraId="288E82E0" w14:textId="3ED2845D" w:rsidR="008F53ED" w:rsidRPr="00705EEB" w:rsidRDefault="008F53ED" w:rsidP="00705EEB">
            <w:pPr>
              <w:spacing w:after="0" w:line="260" w:lineRule="atLeast"/>
              <w:jc w:val="right"/>
              <w:rPr>
                <w:rFonts w:eastAsia="Times New Roman" w:cs="Times New Roman"/>
                <w:color w:val="000000"/>
                <w:sz w:val="20"/>
                <w:szCs w:val="20"/>
              </w:rPr>
            </w:pPr>
            <w:r w:rsidRPr="00705EEB">
              <w:rPr>
                <w:rFonts w:eastAsia="Times New Roman" w:cs="Times New Roman"/>
                <w:color w:val="000000"/>
                <w:sz w:val="20"/>
                <w:szCs w:val="20"/>
              </w:rPr>
              <w:t>0</w:t>
            </w:r>
            <w:r w:rsidR="00C13646">
              <w:rPr>
                <w:rFonts w:eastAsia="Times New Roman" w:cs="Times New Roman"/>
                <w:color w:val="000000"/>
                <w:sz w:val="20"/>
                <w:szCs w:val="20"/>
              </w:rPr>
              <w:t>,</w:t>
            </w:r>
            <w:r w:rsidRPr="00705EEB">
              <w:rPr>
                <w:rFonts w:eastAsia="Times New Roman" w:cs="Times New Roman"/>
                <w:color w:val="000000"/>
                <w:sz w:val="20"/>
                <w:szCs w:val="20"/>
              </w:rPr>
              <w:t>0</w:t>
            </w:r>
          </w:p>
        </w:tc>
        <w:tc>
          <w:tcPr>
            <w:tcW w:w="600" w:type="dxa"/>
            <w:tcBorders>
              <w:top w:val="nil"/>
              <w:left w:val="nil"/>
              <w:bottom w:val="nil"/>
              <w:right w:val="nil"/>
            </w:tcBorders>
            <w:shd w:val="clear" w:color="auto" w:fill="auto"/>
            <w:noWrap/>
            <w:vAlign w:val="bottom"/>
            <w:hideMark/>
          </w:tcPr>
          <w:p w14:paraId="7E3F91E1" w14:textId="28C3F12D" w:rsidR="008F53ED" w:rsidRPr="00705EEB" w:rsidRDefault="008F53ED" w:rsidP="00705EEB">
            <w:pPr>
              <w:spacing w:after="0" w:line="260" w:lineRule="atLeast"/>
              <w:jc w:val="right"/>
              <w:rPr>
                <w:rFonts w:eastAsia="Times New Roman" w:cs="Times New Roman"/>
                <w:color w:val="000000"/>
                <w:sz w:val="20"/>
                <w:szCs w:val="20"/>
              </w:rPr>
            </w:pPr>
            <w:r w:rsidRPr="00705EEB">
              <w:rPr>
                <w:rFonts w:eastAsia="Times New Roman" w:cs="Times New Roman"/>
                <w:color w:val="000000"/>
                <w:sz w:val="20"/>
                <w:szCs w:val="20"/>
              </w:rPr>
              <w:t>16</w:t>
            </w:r>
            <w:r w:rsidR="00C13646">
              <w:rPr>
                <w:rFonts w:eastAsia="Times New Roman" w:cs="Times New Roman"/>
                <w:color w:val="000000"/>
                <w:sz w:val="20"/>
                <w:szCs w:val="20"/>
              </w:rPr>
              <w:t>,</w:t>
            </w:r>
            <w:r w:rsidRPr="00705EEB">
              <w:rPr>
                <w:rFonts w:eastAsia="Times New Roman" w:cs="Times New Roman"/>
                <w:color w:val="000000"/>
                <w:sz w:val="20"/>
                <w:szCs w:val="20"/>
              </w:rPr>
              <w:t>0</w:t>
            </w:r>
          </w:p>
        </w:tc>
      </w:tr>
      <w:tr w:rsidR="008F53ED" w:rsidRPr="00705EEB" w14:paraId="42046D3F" w14:textId="77777777" w:rsidTr="00C13646">
        <w:trPr>
          <w:gridAfter w:val="6"/>
          <w:wAfter w:w="3646" w:type="dxa"/>
          <w:trHeight w:val="121"/>
          <w:jc w:val="center"/>
        </w:trPr>
        <w:tc>
          <w:tcPr>
            <w:tcW w:w="979" w:type="dxa"/>
            <w:tcBorders>
              <w:top w:val="nil"/>
            </w:tcBorders>
            <w:shd w:val="clear" w:color="auto" w:fill="auto"/>
            <w:noWrap/>
            <w:vAlign w:val="center"/>
            <w:hideMark/>
          </w:tcPr>
          <w:p w14:paraId="26D92845" w14:textId="77777777" w:rsidR="008F53ED" w:rsidRPr="00705EEB" w:rsidRDefault="008F53ED" w:rsidP="00705EEB">
            <w:pPr>
              <w:spacing w:after="0" w:line="260" w:lineRule="atLeast"/>
              <w:rPr>
                <w:rFonts w:eastAsia="Times New Roman" w:cs="Times New Roman"/>
                <w:color w:val="000000"/>
                <w:sz w:val="20"/>
                <w:szCs w:val="20"/>
              </w:rPr>
            </w:pPr>
            <w:r w:rsidRPr="00705EEB">
              <w:rPr>
                <w:rFonts w:eastAsia="Times New Roman" w:cs="Times New Roman"/>
                <w:color w:val="000000"/>
                <w:sz w:val="20"/>
                <w:szCs w:val="20"/>
              </w:rPr>
              <w:t>Đắk Tô</w:t>
            </w:r>
          </w:p>
        </w:tc>
        <w:tc>
          <w:tcPr>
            <w:tcW w:w="581" w:type="dxa"/>
            <w:tcBorders>
              <w:top w:val="nil"/>
              <w:left w:val="nil"/>
              <w:bottom w:val="nil"/>
              <w:right w:val="nil"/>
            </w:tcBorders>
            <w:shd w:val="clear" w:color="auto" w:fill="auto"/>
            <w:noWrap/>
            <w:vAlign w:val="bottom"/>
            <w:hideMark/>
          </w:tcPr>
          <w:p w14:paraId="73EA995C" w14:textId="77777777" w:rsidR="008F53ED" w:rsidRPr="00705EEB" w:rsidRDefault="008F53ED" w:rsidP="00705EEB">
            <w:pPr>
              <w:spacing w:after="0" w:line="260" w:lineRule="atLeast"/>
              <w:jc w:val="right"/>
              <w:rPr>
                <w:rFonts w:eastAsia="Times New Roman" w:cs="Times New Roman"/>
                <w:color w:val="000000"/>
                <w:sz w:val="20"/>
                <w:szCs w:val="20"/>
              </w:rPr>
            </w:pPr>
            <w:r w:rsidRPr="00705EEB">
              <w:rPr>
                <w:rFonts w:eastAsia="Times New Roman" w:cs="Times New Roman"/>
                <w:color w:val="000000"/>
                <w:sz w:val="20"/>
                <w:szCs w:val="20"/>
              </w:rPr>
              <w:t>3,2</w:t>
            </w:r>
          </w:p>
        </w:tc>
        <w:tc>
          <w:tcPr>
            <w:tcW w:w="667" w:type="dxa"/>
            <w:tcBorders>
              <w:top w:val="nil"/>
              <w:left w:val="nil"/>
              <w:bottom w:val="nil"/>
              <w:right w:val="nil"/>
            </w:tcBorders>
            <w:shd w:val="clear" w:color="auto" w:fill="auto"/>
            <w:noWrap/>
            <w:vAlign w:val="bottom"/>
            <w:hideMark/>
          </w:tcPr>
          <w:p w14:paraId="0A0A4467" w14:textId="77777777" w:rsidR="008F53ED" w:rsidRPr="00705EEB" w:rsidRDefault="008F53ED" w:rsidP="00705EEB">
            <w:pPr>
              <w:spacing w:after="0" w:line="260" w:lineRule="atLeast"/>
              <w:jc w:val="right"/>
              <w:rPr>
                <w:rFonts w:eastAsia="Times New Roman" w:cs="Times New Roman"/>
                <w:color w:val="000000"/>
                <w:sz w:val="20"/>
                <w:szCs w:val="20"/>
              </w:rPr>
            </w:pPr>
            <w:r w:rsidRPr="00705EEB">
              <w:rPr>
                <w:rFonts w:eastAsia="Times New Roman" w:cs="Times New Roman"/>
                <w:color w:val="000000"/>
                <w:sz w:val="20"/>
                <w:szCs w:val="20"/>
              </w:rPr>
              <w:t>6,5</w:t>
            </w:r>
          </w:p>
        </w:tc>
        <w:tc>
          <w:tcPr>
            <w:tcW w:w="598" w:type="dxa"/>
            <w:tcBorders>
              <w:top w:val="nil"/>
              <w:left w:val="nil"/>
              <w:bottom w:val="nil"/>
              <w:right w:val="nil"/>
            </w:tcBorders>
            <w:shd w:val="clear" w:color="auto" w:fill="auto"/>
            <w:noWrap/>
            <w:vAlign w:val="bottom"/>
            <w:hideMark/>
          </w:tcPr>
          <w:p w14:paraId="46EEDF23" w14:textId="77777777" w:rsidR="008F53ED" w:rsidRPr="00705EEB" w:rsidRDefault="008F53ED" w:rsidP="00705EEB">
            <w:pPr>
              <w:spacing w:after="0" w:line="260" w:lineRule="atLeast"/>
              <w:jc w:val="right"/>
              <w:rPr>
                <w:rFonts w:eastAsia="Times New Roman" w:cs="Times New Roman"/>
                <w:color w:val="000000"/>
                <w:sz w:val="20"/>
                <w:szCs w:val="20"/>
              </w:rPr>
            </w:pPr>
            <w:r w:rsidRPr="00705EEB">
              <w:rPr>
                <w:rFonts w:eastAsia="Times New Roman" w:cs="Times New Roman"/>
                <w:color w:val="000000"/>
                <w:sz w:val="20"/>
                <w:szCs w:val="20"/>
              </w:rPr>
              <w:t>6,5</w:t>
            </w:r>
          </w:p>
        </w:tc>
        <w:tc>
          <w:tcPr>
            <w:tcW w:w="527" w:type="dxa"/>
            <w:tcBorders>
              <w:top w:val="nil"/>
              <w:left w:val="nil"/>
              <w:bottom w:val="nil"/>
              <w:right w:val="nil"/>
            </w:tcBorders>
            <w:shd w:val="clear" w:color="auto" w:fill="auto"/>
            <w:noWrap/>
            <w:vAlign w:val="bottom"/>
            <w:hideMark/>
          </w:tcPr>
          <w:p w14:paraId="54F312A3" w14:textId="536AB567" w:rsidR="008F53ED" w:rsidRPr="00705EEB" w:rsidRDefault="008F53ED" w:rsidP="00705EEB">
            <w:pPr>
              <w:spacing w:after="0" w:line="260" w:lineRule="atLeast"/>
              <w:jc w:val="right"/>
              <w:rPr>
                <w:rFonts w:eastAsia="Times New Roman" w:cs="Times New Roman"/>
                <w:color w:val="000000"/>
                <w:sz w:val="20"/>
                <w:szCs w:val="20"/>
              </w:rPr>
            </w:pPr>
            <w:r w:rsidRPr="00705EEB">
              <w:rPr>
                <w:rFonts w:eastAsia="Times New Roman" w:cs="Times New Roman"/>
                <w:color w:val="000000"/>
                <w:sz w:val="20"/>
                <w:szCs w:val="20"/>
              </w:rPr>
              <w:t>6</w:t>
            </w:r>
            <w:r w:rsidR="00C13646">
              <w:rPr>
                <w:rFonts w:eastAsia="Times New Roman" w:cs="Times New Roman"/>
                <w:color w:val="000000"/>
                <w:sz w:val="20"/>
                <w:szCs w:val="20"/>
              </w:rPr>
              <w:t>,</w:t>
            </w:r>
            <w:r w:rsidRPr="00705EEB">
              <w:rPr>
                <w:rFonts w:eastAsia="Times New Roman" w:cs="Times New Roman"/>
                <w:color w:val="000000"/>
                <w:sz w:val="20"/>
                <w:szCs w:val="20"/>
              </w:rPr>
              <w:t>5</w:t>
            </w:r>
          </w:p>
        </w:tc>
        <w:tc>
          <w:tcPr>
            <w:tcW w:w="721" w:type="dxa"/>
            <w:tcBorders>
              <w:top w:val="nil"/>
              <w:left w:val="nil"/>
              <w:bottom w:val="nil"/>
              <w:right w:val="nil"/>
            </w:tcBorders>
            <w:shd w:val="clear" w:color="auto" w:fill="auto"/>
            <w:noWrap/>
            <w:vAlign w:val="bottom"/>
            <w:hideMark/>
          </w:tcPr>
          <w:p w14:paraId="0C1ED7A7" w14:textId="78F86125" w:rsidR="008F53ED" w:rsidRPr="00705EEB" w:rsidRDefault="008F53ED" w:rsidP="00705EEB">
            <w:pPr>
              <w:spacing w:after="0" w:line="260" w:lineRule="atLeast"/>
              <w:jc w:val="right"/>
              <w:rPr>
                <w:rFonts w:eastAsia="Times New Roman" w:cs="Times New Roman"/>
                <w:color w:val="000000"/>
                <w:sz w:val="20"/>
                <w:szCs w:val="20"/>
              </w:rPr>
            </w:pPr>
            <w:r w:rsidRPr="00705EEB">
              <w:rPr>
                <w:rFonts w:eastAsia="Times New Roman" w:cs="Times New Roman"/>
                <w:color w:val="000000"/>
                <w:sz w:val="20"/>
                <w:szCs w:val="20"/>
              </w:rPr>
              <w:t>3</w:t>
            </w:r>
            <w:r w:rsidR="00C13646">
              <w:rPr>
                <w:rFonts w:eastAsia="Times New Roman" w:cs="Times New Roman"/>
                <w:color w:val="000000"/>
                <w:sz w:val="20"/>
                <w:szCs w:val="20"/>
              </w:rPr>
              <w:t>,</w:t>
            </w:r>
            <w:r w:rsidRPr="00705EEB">
              <w:rPr>
                <w:rFonts w:eastAsia="Times New Roman" w:cs="Times New Roman"/>
                <w:color w:val="000000"/>
                <w:sz w:val="20"/>
                <w:szCs w:val="20"/>
              </w:rPr>
              <w:t>2</w:t>
            </w:r>
          </w:p>
        </w:tc>
        <w:tc>
          <w:tcPr>
            <w:tcW w:w="600" w:type="dxa"/>
            <w:tcBorders>
              <w:top w:val="nil"/>
              <w:left w:val="nil"/>
              <w:bottom w:val="nil"/>
              <w:right w:val="nil"/>
            </w:tcBorders>
            <w:shd w:val="clear" w:color="auto" w:fill="auto"/>
            <w:noWrap/>
            <w:vAlign w:val="bottom"/>
            <w:hideMark/>
          </w:tcPr>
          <w:p w14:paraId="1643CC61" w14:textId="68E64D8D" w:rsidR="008F53ED" w:rsidRPr="00705EEB" w:rsidRDefault="008F53ED" w:rsidP="00705EEB">
            <w:pPr>
              <w:spacing w:after="0" w:line="260" w:lineRule="atLeast"/>
              <w:jc w:val="right"/>
              <w:rPr>
                <w:rFonts w:eastAsia="Times New Roman" w:cs="Times New Roman"/>
                <w:color w:val="000000"/>
                <w:sz w:val="20"/>
                <w:szCs w:val="20"/>
              </w:rPr>
            </w:pPr>
            <w:r w:rsidRPr="00705EEB">
              <w:rPr>
                <w:rFonts w:eastAsia="Times New Roman" w:cs="Times New Roman"/>
                <w:color w:val="000000"/>
                <w:sz w:val="20"/>
                <w:szCs w:val="20"/>
              </w:rPr>
              <w:t>3</w:t>
            </w:r>
            <w:r w:rsidR="00C13646">
              <w:rPr>
                <w:rFonts w:eastAsia="Times New Roman" w:cs="Times New Roman"/>
                <w:color w:val="000000"/>
                <w:sz w:val="20"/>
                <w:szCs w:val="20"/>
              </w:rPr>
              <w:t>,</w:t>
            </w:r>
            <w:r w:rsidRPr="00705EEB">
              <w:rPr>
                <w:rFonts w:eastAsia="Times New Roman" w:cs="Times New Roman"/>
                <w:color w:val="000000"/>
                <w:sz w:val="20"/>
                <w:szCs w:val="20"/>
              </w:rPr>
              <w:t>2</w:t>
            </w:r>
          </w:p>
        </w:tc>
      </w:tr>
      <w:tr w:rsidR="008F53ED" w:rsidRPr="00705EEB" w14:paraId="31B0CBFE" w14:textId="77777777" w:rsidTr="00C13646">
        <w:trPr>
          <w:gridAfter w:val="6"/>
          <w:wAfter w:w="3646" w:type="dxa"/>
          <w:trHeight w:val="121"/>
          <w:jc w:val="center"/>
        </w:trPr>
        <w:tc>
          <w:tcPr>
            <w:tcW w:w="979" w:type="dxa"/>
            <w:tcBorders>
              <w:top w:val="nil"/>
            </w:tcBorders>
            <w:shd w:val="clear" w:color="auto" w:fill="auto"/>
            <w:noWrap/>
            <w:vAlign w:val="center"/>
            <w:hideMark/>
          </w:tcPr>
          <w:p w14:paraId="3EDFD2B8" w14:textId="77777777" w:rsidR="008F53ED" w:rsidRPr="00705EEB" w:rsidRDefault="008F53ED" w:rsidP="00705EEB">
            <w:pPr>
              <w:spacing w:after="0" w:line="260" w:lineRule="atLeast"/>
              <w:rPr>
                <w:rFonts w:eastAsia="Times New Roman" w:cs="Times New Roman"/>
                <w:color w:val="000000"/>
                <w:sz w:val="20"/>
                <w:szCs w:val="20"/>
              </w:rPr>
            </w:pPr>
            <w:r w:rsidRPr="00705EEB">
              <w:rPr>
                <w:rFonts w:eastAsia="Times New Roman" w:cs="Times New Roman"/>
                <w:color w:val="000000"/>
                <w:sz w:val="20"/>
                <w:szCs w:val="20"/>
              </w:rPr>
              <w:t>KonPlong</w:t>
            </w:r>
          </w:p>
        </w:tc>
        <w:tc>
          <w:tcPr>
            <w:tcW w:w="581" w:type="dxa"/>
            <w:tcBorders>
              <w:top w:val="nil"/>
              <w:left w:val="nil"/>
              <w:bottom w:val="nil"/>
              <w:right w:val="nil"/>
            </w:tcBorders>
            <w:shd w:val="clear" w:color="auto" w:fill="auto"/>
            <w:noWrap/>
            <w:vAlign w:val="bottom"/>
            <w:hideMark/>
          </w:tcPr>
          <w:p w14:paraId="2BA3A59A" w14:textId="77777777" w:rsidR="008F53ED" w:rsidRPr="00705EEB" w:rsidRDefault="008F53ED" w:rsidP="00705EEB">
            <w:pPr>
              <w:spacing w:after="0" w:line="260" w:lineRule="atLeast"/>
              <w:jc w:val="right"/>
              <w:rPr>
                <w:rFonts w:eastAsia="Times New Roman" w:cs="Times New Roman"/>
                <w:color w:val="000000"/>
                <w:sz w:val="20"/>
                <w:szCs w:val="20"/>
              </w:rPr>
            </w:pPr>
            <w:r w:rsidRPr="00705EEB">
              <w:rPr>
                <w:rFonts w:eastAsia="Times New Roman" w:cs="Times New Roman"/>
                <w:color w:val="000000"/>
                <w:sz w:val="20"/>
                <w:szCs w:val="20"/>
              </w:rPr>
              <w:t>12,9</w:t>
            </w:r>
          </w:p>
        </w:tc>
        <w:tc>
          <w:tcPr>
            <w:tcW w:w="667" w:type="dxa"/>
            <w:tcBorders>
              <w:top w:val="nil"/>
              <w:left w:val="nil"/>
              <w:bottom w:val="nil"/>
              <w:right w:val="nil"/>
            </w:tcBorders>
            <w:shd w:val="clear" w:color="auto" w:fill="auto"/>
            <w:noWrap/>
            <w:vAlign w:val="bottom"/>
            <w:hideMark/>
          </w:tcPr>
          <w:p w14:paraId="4014C6BC" w14:textId="77777777" w:rsidR="008F53ED" w:rsidRPr="00705EEB" w:rsidRDefault="008F53ED" w:rsidP="00705EEB">
            <w:pPr>
              <w:spacing w:after="0" w:line="260" w:lineRule="atLeast"/>
              <w:jc w:val="right"/>
              <w:rPr>
                <w:rFonts w:eastAsia="Times New Roman" w:cs="Times New Roman"/>
                <w:color w:val="000000"/>
                <w:sz w:val="20"/>
                <w:szCs w:val="20"/>
              </w:rPr>
            </w:pPr>
            <w:r w:rsidRPr="00705EEB">
              <w:rPr>
                <w:rFonts w:eastAsia="Times New Roman" w:cs="Times New Roman"/>
                <w:color w:val="000000"/>
                <w:sz w:val="20"/>
                <w:szCs w:val="20"/>
              </w:rPr>
              <w:t>0,0</w:t>
            </w:r>
          </w:p>
        </w:tc>
        <w:tc>
          <w:tcPr>
            <w:tcW w:w="598" w:type="dxa"/>
            <w:tcBorders>
              <w:top w:val="nil"/>
              <w:left w:val="nil"/>
              <w:bottom w:val="nil"/>
              <w:right w:val="nil"/>
            </w:tcBorders>
            <w:shd w:val="clear" w:color="auto" w:fill="auto"/>
            <w:noWrap/>
            <w:vAlign w:val="bottom"/>
            <w:hideMark/>
          </w:tcPr>
          <w:p w14:paraId="7818E034" w14:textId="77777777" w:rsidR="008F53ED" w:rsidRPr="00705EEB" w:rsidRDefault="008F53ED" w:rsidP="00705EEB">
            <w:pPr>
              <w:spacing w:after="0" w:line="260" w:lineRule="atLeast"/>
              <w:jc w:val="right"/>
              <w:rPr>
                <w:rFonts w:eastAsia="Times New Roman" w:cs="Times New Roman"/>
                <w:color w:val="000000"/>
                <w:sz w:val="20"/>
                <w:szCs w:val="20"/>
              </w:rPr>
            </w:pPr>
            <w:r w:rsidRPr="00705EEB">
              <w:rPr>
                <w:rFonts w:eastAsia="Times New Roman" w:cs="Times New Roman"/>
                <w:color w:val="000000"/>
                <w:sz w:val="20"/>
                <w:szCs w:val="20"/>
              </w:rPr>
              <w:t>3,2</w:t>
            </w:r>
          </w:p>
        </w:tc>
        <w:tc>
          <w:tcPr>
            <w:tcW w:w="527" w:type="dxa"/>
            <w:tcBorders>
              <w:top w:val="nil"/>
              <w:left w:val="nil"/>
              <w:bottom w:val="nil"/>
              <w:right w:val="nil"/>
            </w:tcBorders>
            <w:shd w:val="clear" w:color="auto" w:fill="auto"/>
            <w:noWrap/>
            <w:vAlign w:val="bottom"/>
            <w:hideMark/>
          </w:tcPr>
          <w:p w14:paraId="6D5E16C9" w14:textId="5C1AB008" w:rsidR="008F53ED" w:rsidRPr="00705EEB" w:rsidRDefault="008F53ED" w:rsidP="00705EEB">
            <w:pPr>
              <w:spacing w:after="0" w:line="260" w:lineRule="atLeast"/>
              <w:jc w:val="right"/>
              <w:rPr>
                <w:rFonts w:eastAsia="Times New Roman" w:cs="Times New Roman"/>
                <w:color w:val="000000"/>
                <w:sz w:val="20"/>
                <w:szCs w:val="20"/>
              </w:rPr>
            </w:pPr>
            <w:r w:rsidRPr="00705EEB">
              <w:rPr>
                <w:rFonts w:eastAsia="Times New Roman" w:cs="Times New Roman"/>
                <w:color w:val="000000"/>
                <w:sz w:val="20"/>
                <w:szCs w:val="20"/>
              </w:rPr>
              <w:t>3</w:t>
            </w:r>
            <w:r w:rsidR="00C13646">
              <w:rPr>
                <w:rFonts w:eastAsia="Times New Roman" w:cs="Times New Roman"/>
                <w:color w:val="000000"/>
                <w:sz w:val="20"/>
                <w:szCs w:val="20"/>
              </w:rPr>
              <w:t>,</w:t>
            </w:r>
            <w:r w:rsidRPr="00705EEB">
              <w:rPr>
                <w:rFonts w:eastAsia="Times New Roman" w:cs="Times New Roman"/>
                <w:color w:val="000000"/>
                <w:sz w:val="20"/>
                <w:szCs w:val="20"/>
              </w:rPr>
              <w:t>2</w:t>
            </w:r>
          </w:p>
        </w:tc>
        <w:tc>
          <w:tcPr>
            <w:tcW w:w="721" w:type="dxa"/>
            <w:tcBorders>
              <w:top w:val="nil"/>
              <w:left w:val="nil"/>
              <w:bottom w:val="nil"/>
              <w:right w:val="nil"/>
            </w:tcBorders>
            <w:shd w:val="clear" w:color="auto" w:fill="auto"/>
            <w:noWrap/>
            <w:vAlign w:val="bottom"/>
            <w:hideMark/>
          </w:tcPr>
          <w:p w14:paraId="4D9D0C70" w14:textId="5954C40A" w:rsidR="008F53ED" w:rsidRPr="00705EEB" w:rsidRDefault="008F53ED" w:rsidP="00705EEB">
            <w:pPr>
              <w:spacing w:after="0" w:line="260" w:lineRule="atLeast"/>
              <w:jc w:val="right"/>
              <w:rPr>
                <w:rFonts w:eastAsia="Times New Roman" w:cs="Times New Roman"/>
                <w:color w:val="000000"/>
                <w:sz w:val="20"/>
                <w:szCs w:val="20"/>
              </w:rPr>
            </w:pPr>
            <w:r w:rsidRPr="00705EEB">
              <w:rPr>
                <w:rFonts w:eastAsia="Times New Roman" w:cs="Times New Roman"/>
                <w:color w:val="000000"/>
                <w:sz w:val="20"/>
                <w:szCs w:val="20"/>
              </w:rPr>
              <w:t>3</w:t>
            </w:r>
            <w:r w:rsidR="00C13646">
              <w:rPr>
                <w:rFonts w:eastAsia="Times New Roman" w:cs="Times New Roman"/>
                <w:color w:val="000000"/>
                <w:sz w:val="20"/>
                <w:szCs w:val="20"/>
              </w:rPr>
              <w:t>,</w:t>
            </w:r>
            <w:r w:rsidRPr="00705EEB">
              <w:rPr>
                <w:rFonts w:eastAsia="Times New Roman" w:cs="Times New Roman"/>
                <w:color w:val="000000"/>
                <w:sz w:val="20"/>
                <w:szCs w:val="20"/>
              </w:rPr>
              <w:t>2</w:t>
            </w:r>
          </w:p>
        </w:tc>
        <w:tc>
          <w:tcPr>
            <w:tcW w:w="600" w:type="dxa"/>
            <w:tcBorders>
              <w:top w:val="nil"/>
              <w:left w:val="nil"/>
              <w:bottom w:val="nil"/>
              <w:right w:val="nil"/>
            </w:tcBorders>
            <w:shd w:val="clear" w:color="auto" w:fill="auto"/>
            <w:noWrap/>
            <w:vAlign w:val="bottom"/>
            <w:hideMark/>
          </w:tcPr>
          <w:p w14:paraId="1CF3026D" w14:textId="09567863" w:rsidR="008F53ED" w:rsidRPr="00705EEB" w:rsidRDefault="008F53ED" w:rsidP="00705EEB">
            <w:pPr>
              <w:spacing w:after="0" w:line="260" w:lineRule="atLeast"/>
              <w:jc w:val="right"/>
              <w:rPr>
                <w:rFonts w:eastAsia="Times New Roman" w:cs="Times New Roman"/>
                <w:color w:val="000000"/>
                <w:sz w:val="20"/>
                <w:szCs w:val="20"/>
              </w:rPr>
            </w:pPr>
            <w:r w:rsidRPr="00705EEB">
              <w:rPr>
                <w:rFonts w:eastAsia="Times New Roman" w:cs="Times New Roman"/>
                <w:color w:val="000000"/>
                <w:sz w:val="20"/>
                <w:szCs w:val="20"/>
              </w:rPr>
              <w:t>16</w:t>
            </w:r>
            <w:r w:rsidR="00C13646">
              <w:rPr>
                <w:rFonts w:eastAsia="Times New Roman" w:cs="Times New Roman"/>
                <w:color w:val="000000"/>
                <w:sz w:val="20"/>
                <w:szCs w:val="20"/>
              </w:rPr>
              <w:t>,</w:t>
            </w:r>
            <w:r w:rsidRPr="00705EEB">
              <w:rPr>
                <w:rFonts w:eastAsia="Times New Roman" w:cs="Times New Roman"/>
                <w:color w:val="000000"/>
                <w:sz w:val="20"/>
                <w:szCs w:val="20"/>
              </w:rPr>
              <w:t>1</w:t>
            </w:r>
          </w:p>
        </w:tc>
      </w:tr>
      <w:tr w:rsidR="008F53ED" w:rsidRPr="00705EEB" w14:paraId="44974D51" w14:textId="77777777" w:rsidTr="00C13646">
        <w:trPr>
          <w:gridAfter w:val="6"/>
          <w:wAfter w:w="3646" w:type="dxa"/>
          <w:trHeight w:val="165"/>
          <w:jc w:val="center"/>
        </w:trPr>
        <w:tc>
          <w:tcPr>
            <w:tcW w:w="979" w:type="dxa"/>
            <w:tcBorders>
              <w:top w:val="nil"/>
            </w:tcBorders>
            <w:shd w:val="clear" w:color="auto" w:fill="auto"/>
            <w:noWrap/>
            <w:vAlign w:val="center"/>
            <w:hideMark/>
          </w:tcPr>
          <w:p w14:paraId="668E922F" w14:textId="77777777" w:rsidR="008F53ED" w:rsidRPr="00705EEB" w:rsidRDefault="008F53ED" w:rsidP="00705EEB">
            <w:pPr>
              <w:spacing w:after="0" w:line="260" w:lineRule="atLeast"/>
              <w:rPr>
                <w:rFonts w:eastAsia="Times New Roman" w:cs="Times New Roman"/>
                <w:color w:val="000000"/>
                <w:sz w:val="20"/>
                <w:szCs w:val="20"/>
              </w:rPr>
            </w:pPr>
            <w:r w:rsidRPr="00705EEB">
              <w:rPr>
                <w:rFonts w:eastAsia="Times New Roman" w:cs="Times New Roman"/>
                <w:color w:val="000000"/>
                <w:sz w:val="20"/>
                <w:szCs w:val="20"/>
              </w:rPr>
              <w:t>Kon Tum</w:t>
            </w:r>
          </w:p>
        </w:tc>
        <w:tc>
          <w:tcPr>
            <w:tcW w:w="581" w:type="dxa"/>
            <w:tcBorders>
              <w:top w:val="nil"/>
              <w:left w:val="nil"/>
              <w:right w:val="nil"/>
            </w:tcBorders>
            <w:shd w:val="clear" w:color="auto" w:fill="auto"/>
            <w:noWrap/>
            <w:vAlign w:val="bottom"/>
            <w:hideMark/>
          </w:tcPr>
          <w:p w14:paraId="068AF6C9" w14:textId="77777777" w:rsidR="008F53ED" w:rsidRPr="00705EEB" w:rsidRDefault="008F53ED" w:rsidP="00705EEB">
            <w:pPr>
              <w:spacing w:after="0" w:line="260" w:lineRule="atLeast"/>
              <w:jc w:val="right"/>
              <w:rPr>
                <w:rFonts w:eastAsia="Times New Roman" w:cs="Times New Roman"/>
                <w:color w:val="000000"/>
                <w:sz w:val="20"/>
                <w:szCs w:val="20"/>
              </w:rPr>
            </w:pPr>
            <w:r w:rsidRPr="00705EEB">
              <w:rPr>
                <w:rFonts w:eastAsia="Times New Roman" w:cs="Times New Roman"/>
                <w:color w:val="000000"/>
                <w:sz w:val="20"/>
                <w:szCs w:val="20"/>
              </w:rPr>
              <w:t>9,7</w:t>
            </w:r>
          </w:p>
        </w:tc>
        <w:tc>
          <w:tcPr>
            <w:tcW w:w="667" w:type="dxa"/>
            <w:tcBorders>
              <w:top w:val="nil"/>
              <w:left w:val="nil"/>
              <w:right w:val="nil"/>
            </w:tcBorders>
            <w:shd w:val="clear" w:color="auto" w:fill="auto"/>
            <w:noWrap/>
            <w:vAlign w:val="bottom"/>
            <w:hideMark/>
          </w:tcPr>
          <w:p w14:paraId="1C2A2B1A" w14:textId="77777777" w:rsidR="008F53ED" w:rsidRPr="00705EEB" w:rsidRDefault="008F53ED" w:rsidP="00705EEB">
            <w:pPr>
              <w:spacing w:after="0" w:line="260" w:lineRule="atLeast"/>
              <w:jc w:val="right"/>
              <w:rPr>
                <w:rFonts w:eastAsia="Times New Roman" w:cs="Times New Roman"/>
                <w:color w:val="000000"/>
                <w:sz w:val="20"/>
                <w:szCs w:val="20"/>
              </w:rPr>
            </w:pPr>
            <w:r w:rsidRPr="00705EEB">
              <w:rPr>
                <w:rFonts w:eastAsia="Times New Roman" w:cs="Times New Roman"/>
                <w:color w:val="000000"/>
                <w:sz w:val="20"/>
                <w:szCs w:val="20"/>
              </w:rPr>
              <w:t>0,0</w:t>
            </w:r>
          </w:p>
        </w:tc>
        <w:tc>
          <w:tcPr>
            <w:tcW w:w="598" w:type="dxa"/>
            <w:tcBorders>
              <w:top w:val="nil"/>
              <w:left w:val="nil"/>
              <w:right w:val="nil"/>
            </w:tcBorders>
            <w:shd w:val="clear" w:color="auto" w:fill="auto"/>
            <w:noWrap/>
            <w:vAlign w:val="bottom"/>
            <w:hideMark/>
          </w:tcPr>
          <w:p w14:paraId="18C4531F" w14:textId="77777777" w:rsidR="008F53ED" w:rsidRPr="00705EEB" w:rsidRDefault="008F53ED" w:rsidP="00705EEB">
            <w:pPr>
              <w:spacing w:after="0" w:line="260" w:lineRule="atLeast"/>
              <w:jc w:val="right"/>
              <w:rPr>
                <w:rFonts w:eastAsia="Times New Roman" w:cs="Times New Roman"/>
                <w:color w:val="000000"/>
                <w:sz w:val="20"/>
                <w:szCs w:val="20"/>
              </w:rPr>
            </w:pPr>
            <w:r w:rsidRPr="00705EEB">
              <w:rPr>
                <w:rFonts w:eastAsia="Times New Roman" w:cs="Times New Roman"/>
                <w:color w:val="000000"/>
                <w:sz w:val="20"/>
                <w:szCs w:val="20"/>
              </w:rPr>
              <w:t>6,5</w:t>
            </w:r>
          </w:p>
        </w:tc>
        <w:tc>
          <w:tcPr>
            <w:tcW w:w="527" w:type="dxa"/>
            <w:tcBorders>
              <w:top w:val="nil"/>
              <w:left w:val="nil"/>
              <w:right w:val="nil"/>
            </w:tcBorders>
            <w:shd w:val="clear" w:color="auto" w:fill="auto"/>
            <w:noWrap/>
            <w:vAlign w:val="bottom"/>
            <w:hideMark/>
          </w:tcPr>
          <w:p w14:paraId="3EB59B76" w14:textId="3B9518E2" w:rsidR="008F53ED" w:rsidRPr="00705EEB" w:rsidRDefault="008F53ED" w:rsidP="00705EEB">
            <w:pPr>
              <w:spacing w:after="0" w:line="260" w:lineRule="atLeast"/>
              <w:jc w:val="right"/>
              <w:rPr>
                <w:rFonts w:eastAsia="Times New Roman" w:cs="Times New Roman"/>
                <w:color w:val="000000"/>
                <w:sz w:val="20"/>
                <w:szCs w:val="20"/>
              </w:rPr>
            </w:pPr>
            <w:r w:rsidRPr="00705EEB">
              <w:rPr>
                <w:rFonts w:eastAsia="Times New Roman" w:cs="Times New Roman"/>
                <w:color w:val="000000"/>
                <w:sz w:val="20"/>
                <w:szCs w:val="20"/>
              </w:rPr>
              <w:t>3</w:t>
            </w:r>
            <w:r w:rsidR="00C13646">
              <w:rPr>
                <w:rFonts w:eastAsia="Times New Roman" w:cs="Times New Roman"/>
                <w:color w:val="000000"/>
                <w:sz w:val="20"/>
                <w:szCs w:val="20"/>
              </w:rPr>
              <w:t>,</w:t>
            </w:r>
            <w:r w:rsidRPr="00705EEB">
              <w:rPr>
                <w:rFonts w:eastAsia="Times New Roman" w:cs="Times New Roman"/>
                <w:color w:val="000000"/>
                <w:sz w:val="20"/>
                <w:szCs w:val="20"/>
              </w:rPr>
              <w:t>2</w:t>
            </w:r>
          </w:p>
        </w:tc>
        <w:tc>
          <w:tcPr>
            <w:tcW w:w="721" w:type="dxa"/>
            <w:tcBorders>
              <w:top w:val="nil"/>
              <w:left w:val="nil"/>
              <w:right w:val="nil"/>
            </w:tcBorders>
            <w:shd w:val="clear" w:color="auto" w:fill="auto"/>
            <w:noWrap/>
            <w:vAlign w:val="bottom"/>
            <w:hideMark/>
          </w:tcPr>
          <w:p w14:paraId="5819D77B" w14:textId="2A80603A" w:rsidR="008F53ED" w:rsidRPr="00705EEB" w:rsidRDefault="008F53ED" w:rsidP="00705EEB">
            <w:pPr>
              <w:spacing w:after="0" w:line="260" w:lineRule="atLeast"/>
              <w:jc w:val="right"/>
              <w:rPr>
                <w:rFonts w:eastAsia="Times New Roman" w:cs="Times New Roman"/>
                <w:color w:val="000000"/>
                <w:sz w:val="20"/>
                <w:szCs w:val="20"/>
              </w:rPr>
            </w:pPr>
            <w:r w:rsidRPr="00705EEB">
              <w:rPr>
                <w:rFonts w:eastAsia="Times New Roman" w:cs="Times New Roman"/>
                <w:color w:val="000000"/>
                <w:sz w:val="20"/>
                <w:szCs w:val="20"/>
              </w:rPr>
              <w:t>6</w:t>
            </w:r>
            <w:r w:rsidR="00C13646">
              <w:rPr>
                <w:rFonts w:eastAsia="Times New Roman" w:cs="Times New Roman"/>
                <w:color w:val="000000"/>
                <w:sz w:val="20"/>
                <w:szCs w:val="20"/>
              </w:rPr>
              <w:t>,</w:t>
            </w:r>
            <w:r w:rsidRPr="00705EEB">
              <w:rPr>
                <w:rFonts w:eastAsia="Times New Roman" w:cs="Times New Roman"/>
                <w:color w:val="000000"/>
                <w:sz w:val="20"/>
                <w:szCs w:val="20"/>
              </w:rPr>
              <w:t>5</w:t>
            </w:r>
          </w:p>
        </w:tc>
        <w:tc>
          <w:tcPr>
            <w:tcW w:w="600" w:type="dxa"/>
            <w:tcBorders>
              <w:top w:val="nil"/>
              <w:left w:val="nil"/>
              <w:right w:val="nil"/>
            </w:tcBorders>
            <w:shd w:val="clear" w:color="auto" w:fill="auto"/>
            <w:noWrap/>
            <w:vAlign w:val="bottom"/>
            <w:hideMark/>
          </w:tcPr>
          <w:p w14:paraId="726C6CD0" w14:textId="69A60443" w:rsidR="008F53ED" w:rsidRPr="00705EEB" w:rsidRDefault="008F53ED" w:rsidP="00705EEB">
            <w:pPr>
              <w:spacing w:after="0" w:line="260" w:lineRule="atLeast"/>
              <w:jc w:val="right"/>
              <w:rPr>
                <w:rFonts w:eastAsia="Times New Roman" w:cs="Times New Roman"/>
                <w:color w:val="000000"/>
                <w:sz w:val="20"/>
                <w:szCs w:val="20"/>
              </w:rPr>
            </w:pPr>
            <w:r w:rsidRPr="00705EEB">
              <w:rPr>
                <w:rFonts w:eastAsia="Times New Roman" w:cs="Times New Roman"/>
                <w:color w:val="000000"/>
                <w:sz w:val="20"/>
                <w:szCs w:val="20"/>
              </w:rPr>
              <w:t>9</w:t>
            </w:r>
            <w:r w:rsidR="00C13646">
              <w:rPr>
                <w:rFonts w:eastAsia="Times New Roman" w:cs="Times New Roman"/>
                <w:color w:val="000000"/>
                <w:sz w:val="20"/>
                <w:szCs w:val="20"/>
              </w:rPr>
              <w:t>,</w:t>
            </w:r>
            <w:r w:rsidRPr="00705EEB">
              <w:rPr>
                <w:rFonts w:eastAsia="Times New Roman" w:cs="Times New Roman"/>
                <w:color w:val="000000"/>
                <w:sz w:val="20"/>
                <w:szCs w:val="20"/>
              </w:rPr>
              <w:t>7</w:t>
            </w:r>
          </w:p>
        </w:tc>
      </w:tr>
      <w:tr w:rsidR="008F53ED" w:rsidRPr="00705EEB" w14:paraId="3565C7DD" w14:textId="77777777" w:rsidTr="00C13646">
        <w:trPr>
          <w:gridAfter w:val="6"/>
          <w:wAfter w:w="3646" w:type="dxa"/>
          <w:trHeight w:val="107"/>
          <w:jc w:val="center"/>
        </w:trPr>
        <w:tc>
          <w:tcPr>
            <w:tcW w:w="979" w:type="dxa"/>
            <w:tcBorders>
              <w:top w:val="nil"/>
              <w:bottom w:val="single" w:sz="4" w:space="0" w:color="auto"/>
            </w:tcBorders>
            <w:shd w:val="clear" w:color="auto" w:fill="auto"/>
            <w:noWrap/>
            <w:vAlign w:val="center"/>
            <w:hideMark/>
          </w:tcPr>
          <w:p w14:paraId="7B7DE9AC" w14:textId="77777777" w:rsidR="008F53ED" w:rsidRPr="00705EEB" w:rsidRDefault="008F53ED" w:rsidP="00705EEB">
            <w:pPr>
              <w:spacing w:after="0" w:line="260" w:lineRule="atLeast"/>
              <w:rPr>
                <w:rFonts w:eastAsia="Times New Roman" w:cs="Times New Roman"/>
                <w:color w:val="000000"/>
                <w:sz w:val="20"/>
                <w:szCs w:val="20"/>
              </w:rPr>
            </w:pPr>
            <w:r w:rsidRPr="00705EEB">
              <w:rPr>
                <w:rFonts w:eastAsia="Times New Roman" w:cs="Times New Roman"/>
                <w:color w:val="000000"/>
                <w:sz w:val="20"/>
                <w:szCs w:val="20"/>
              </w:rPr>
              <w:t>Sa thầy</w:t>
            </w:r>
          </w:p>
        </w:tc>
        <w:tc>
          <w:tcPr>
            <w:tcW w:w="581" w:type="dxa"/>
            <w:tcBorders>
              <w:top w:val="nil"/>
              <w:left w:val="nil"/>
              <w:bottom w:val="single" w:sz="4" w:space="0" w:color="auto"/>
              <w:right w:val="nil"/>
            </w:tcBorders>
            <w:shd w:val="clear" w:color="auto" w:fill="auto"/>
            <w:noWrap/>
            <w:vAlign w:val="bottom"/>
            <w:hideMark/>
          </w:tcPr>
          <w:p w14:paraId="287A761A" w14:textId="77777777" w:rsidR="008F53ED" w:rsidRPr="00705EEB" w:rsidRDefault="008F53ED" w:rsidP="00705EEB">
            <w:pPr>
              <w:spacing w:after="0" w:line="260" w:lineRule="atLeast"/>
              <w:jc w:val="right"/>
              <w:rPr>
                <w:rFonts w:eastAsia="Times New Roman" w:cs="Times New Roman"/>
                <w:color w:val="000000"/>
                <w:sz w:val="20"/>
                <w:szCs w:val="20"/>
              </w:rPr>
            </w:pPr>
            <w:r w:rsidRPr="00705EEB">
              <w:rPr>
                <w:rFonts w:eastAsia="Times New Roman" w:cs="Times New Roman"/>
                <w:color w:val="000000"/>
                <w:sz w:val="20"/>
                <w:szCs w:val="20"/>
              </w:rPr>
              <w:t>12,9</w:t>
            </w:r>
          </w:p>
        </w:tc>
        <w:tc>
          <w:tcPr>
            <w:tcW w:w="667" w:type="dxa"/>
            <w:tcBorders>
              <w:top w:val="nil"/>
              <w:left w:val="nil"/>
              <w:bottom w:val="single" w:sz="4" w:space="0" w:color="auto"/>
              <w:right w:val="nil"/>
            </w:tcBorders>
            <w:shd w:val="clear" w:color="auto" w:fill="auto"/>
            <w:noWrap/>
            <w:vAlign w:val="bottom"/>
            <w:hideMark/>
          </w:tcPr>
          <w:p w14:paraId="7D119EC8" w14:textId="77777777" w:rsidR="008F53ED" w:rsidRPr="00705EEB" w:rsidRDefault="008F53ED" w:rsidP="00705EEB">
            <w:pPr>
              <w:spacing w:after="0" w:line="260" w:lineRule="atLeast"/>
              <w:jc w:val="right"/>
              <w:rPr>
                <w:rFonts w:eastAsia="Times New Roman" w:cs="Times New Roman"/>
                <w:color w:val="000000"/>
                <w:sz w:val="20"/>
                <w:szCs w:val="20"/>
              </w:rPr>
            </w:pPr>
            <w:r w:rsidRPr="00705EEB">
              <w:rPr>
                <w:rFonts w:eastAsia="Times New Roman" w:cs="Times New Roman"/>
                <w:color w:val="000000"/>
                <w:sz w:val="20"/>
                <w:szCs w:val="20"/>
              </w:rPr>
              <w:t>0,0</w:t>
            </w:r>
          </w:p>
        </w:tc>
        <w:tc>
          <w:tcPr>
            <w:tcW w:w="598" w:type="dxa"/>
            <w:tcBorders>
              <w:top w:val="nil"/>
              <w:left w:val="nil"/>
              <w:bottom w:val="single" w:sz="4" w:space="0" w:color="auto"/>
              <w:right w:val="nil"/>
            </w:tcBorders>
            <w:shd w:val="clear" w:color="auto" w:fill="auto"/>
            <w:noWrap/>
            <w:vAlign w:val="bottom"/>
            <w:hideMark/>
          </w:tcPr>
          <w:p w14:paraId="2805489B" w14:textId="77777777" w:rsidR="008F53ED" w:rsidRPr="00705EEB" w:rsidRDefault="008F53ED" w:rsidP="00705EEB">
            <w:pPr>
              <w:spacing w:after="0" w:line="260" w:lineRule="atLeast"/>
              <w:jc w:val="right"/>
              <w:rPr>
                <w:rFonts w:eastAsia="Times New Roman" w:cs="Times New Roman"/>
                <w:color w:val="000000"/>
                <w:sz w:val="20"/>
                <w:szCs w:val="20"/>
              </w:rPr>
            </w:pPr>
            <w:r w:rsidRPr="00705EEB">
              <w:rPr>
                <w:rFonts w:eastAsia="Times New Roman" w:cs="Times New Roman"/>
                <w:color w:val="000000"/>
                <w:sz w:val="20"/>
                <w:szCs w:val="20"/>
              </w:rPr>
              <w:t>3,2</w:t>
            </w:r>
          </w:p>
        </w:tc>
        <w:tc>
          <w:tcPr>
            <w:tcW w:w="527" w:type="dxa"/>
            <w:tcBorders>
              <w:top w:val="nil"/>
              <w:left w:val="nil"/>
              <w:bottom w:val="single" w:sz="4" w:space="0" w:color="auto"/>
              <w:right w:val="nil"/>
            </w:tcBorders>
            <w:shd w:val="clear" w:color="auto" w:fill="auto"/>
            <w:noWrap/>
            <w:vAlign w:val="bottom"/>
            <w:hideMark/>
          </w:tcPr>
          <w:p w14:paraId="6DBF3627" w14:textId="5DE1F0D2" w:rsidR="008F53ED" w:rsidRPr="00705EEB" w:rsidRDefault="008F53ED" w:rsidP="00705EEB">
            <w:pPr>
              <w:spacing w:after="0" w:line="260" w:lineRule="atLeast"/>
              <w:jc w:val="right"/>
              <w:rPr>
                <w:rFonts w:eastAsia="Times New Roman" w:cs="Times New Roman"/>
                <w:color w:val="000000"/>
                <w:sz w:val="20"/>
                <w:szCs w:val="20"/>
              </w:rPr>
            </w:pPr>
            <w:r w:rsidRPr="00705EEB">
              <w:rPr>
                <w:rFonts w:eastAsia="Times New Roman" w:cs="Times New Roman"/>
                <w:color w:val="000000"/>
                <w:sz w:val="20"/>
                <w:szCs w:val="20"/>
              </w:rPr>
              <w:t>3</w:t>
            </w:r>
            <w:r w:rsidR="00C13646">
              <w:rPr>
                <w:rFonts w:eastAsia="Times New Roman" w:cs="Times New Roman"/>
                <w:color w:val="000000"/>
                <w:sz w:val="20"/>
                <w:szCs w:val="20"/>
              </w:rPr>
              <w:t>,</w:t>
            </w:r>
            <w:r w:rsidRPr="00705EEB">
              <w:rPr>
                <w:rFonts w:eastAsia="Times New Roman" w:cs="Times New Roman"/>
                <w:color w:val="000000"/>
                <w:sz w:val="20"/>
                <w:szCs w:val="20"/>
              </w:rPr>
              <w:t>2</w:t>
            </w:r>
          </w:p>
        </w:tc>
        <w:tc>
          <w:tcPr>
            <w:tcW w:w="721" w:type="dxa"/>
            <w:tcBorders>
              <w:top w:val="nil"/>
              <w:left w:val="nil"/>
              <w:bottom w:val="single" w:sz="4" w:space="0" w:color="auto"/>
              <w:right w:val="nil"/>
            </w:tcBorders>
            <w:shd w:val="clear" w:color="auto" w:fill="auto"/>
            <w:noWrap/>
            <w:vAlign w:val="bottom"/>
            <w:hideMark/>
          </w:tcPr>
          <w:p w14:paraId="5B8D59D2" w14:textId="27D80504" w:rsidR="008F53ED" w:rsidRPr="00705EEB" w:rsidRDefault="008F53ED" w:rsidP="00705EEB">
            <w:pPr>
              <w:spacing w:after="0" w:line="260" w:lineRule="atLeast"/>
              <w:jc w:val="right"/>
              <w:rPr>
                <w:rFonts w:eastAsia="Times New Roman" w:cs="Times New Roman"/>
                <w:color w:val="000000"/>
                <w:sz w:val="20"/>
                <w:szCs w:val="20"/>
              </w:rPr>
            </w:pPr>
            <w:r w:rsidRPr="00705EEB">
              <w:rPr>
                <w:rFonts w:eastAsia="Times New Roman" w:cs="Times New Roman"/>
                <w:color w:val="000000"/>
                <w:sz w:val="20"/>
                <w:szCs w:val="20"/>
              </w:rPr>
              <w:t>3</w:t>
            </w:r>
            <w:r w:rsidR="00C13646">
              <w:rPr>
                <w:rFonts w:eastAsia="Times New Roman" w:cs="Times New Roman"/>
                <w:color w:val="000000"/>
                <w:sz w:val="20"/>
                <w:szCs w:val="20"/>
              </w:rPr>
              <w:t>,</w:t>
            </w:r>
            <w:r w:rsidRPr="00705EEB">
              <w:rPr>
                <w:rFonts w:eastAsia="Times New Roman" w:cs="Times New Roman"/>
                <w:color w:val="000000"/>
                <w:sz w:val="20"/>
                <w:szCs w:val="20"/>
              </w:rPr>
              <w:t>2</w:t>
            </w:r>
          </w:p>
        </w:tc>
        <w:tc>
          <w:tcPr>
            <w:tcW w:w="600" w:type="dxa"/>
            <w:tcBorders>
              <w:top w:val="nil"/>
              <w:left w:val="nil"/>
              <w:bottom w:val="single" w:sz="4" w:space="0" w:color="auto"/>
              <w:right w:val="nil"/>
            </w:tcBorders>
            <w:shd w:val="clear" w:color="auto" w:fill="auto"/>
            <w:noWrap/>
            <w:vAlign w:val="bottom"/>
            <w:hideMark/>
          </w:tcPr>
          <w:p w14:paraId="58BBBD9B" w14:textId="6CFDC70E" w:rsidR="008F53ED" w:rsidRPr="00705EEB" w:rsidRDefault="008F53ED" w:rsidP="00705EEB">
            <w:pPr>
              <w:spacing w:after="0" w:line="260" w:lineRule="atLeast"/>
              <w:jc w:val="right"/>
              <w:rPr>
                <w:rFonts w:eastAsia="Times New Roman" w:cs="Times New Roman"/>
                <w:color w:val="000000"/>
                <w:sz w:val="20"/>
                <w:szCs w:val="20"/>
              </w:rPr>
            </w:pPr>
            <w:r w:rsidRPr="00705EEB">
              <w:rPr>
                <w:rFonts w:eastAsia="Times New Roman" w:cs="Times New Roman"/>
                <w:color w:val="000000"/>
                <w:sz w:val="20"/>
                <w:szCs w:val="20"/>
              </w:rPr>
              <w:t>6</w:t>
            </w:r>
            <w:r w:rsidR="00C13646">
              <w:rPr>
                <w:rFonts w:eastAsia="Times New Roman" w:cs="Times New Roman"/>
                <w:color w:val="000000"/>
                <w:sz w:val="20"/>
                <w:szCs w:val="20"/>
              </w:rPr>
              <w:t>,</w:t>
            </w:r>
            <w:r w:rsidRPr="00705EEB">
              <w:rPr>
                <w:rFonts w:eastAsia="Times New Roman" w:cs="Times New Roman"/>
                <w:color w:val="000000"/>
                <w:sz w:val="20"/>
                <w:szCs w:val="20"/>
              </w:rPr>
              <w:t>5</w:t>
            </w:r>
          </w:p>
        </w:tc>
      </w:tr>
    </w:tbl>
    <w:p w14:paraId="1CB139FC" w14:textId="74DE8679" w:rsidR="008F53ED" w:rsidRDefault="008F53ED" w:rsidP="00F86524">
      <w:pPr>
        <w:pStyle w:val="MDPI31text"/>
        <w:spacing w:before="120"/>
      </w:pPr>
      <w:r w:rsidRPr="00076FCC">
        <w:t xml:space="preserve">Theo kết quả bảng </w:t>
      </w:r>
      <w:r>
        <w:t>4</w:t>
      </w:r>
      <w:r w:rsidRPr="00076FCC">
        <w:t>, đối với chỉ số SPI thời kỳ tháng I–III cả 6 trạm xảy ra hạn nhẹ và tần suất xuất hiện tại các trạm chênh lệch không nhiều. Sa Thầy là trạm có tần suất xuất hiện hạn nhiều nhất (6 lần). Thời kỳ từ tháng II</w:t>
      </w:r>
      <w:r w:rsidR="00525D07">
        <w:t>–</w:t>
      </w:r>
      <w:r w:rsidRPr="00076FCC">
        <w:t xml:space="preserve">IV, tần suất hạn của các trạm ở cả 3 cấp rất khác nhau, hạn tập trung chủ yếu ở cấp độ hạn nhẹ. 3 trạm hạn </w:t>
      </w:r>
      <w:r>
        <w:t>vừa</w:t>
      </w:r>
      <w:r w:rsidRPr="00076FCC">
        <w:t xml:space="preserve"> </w:t>
      </w:r>
      <w:r>
        <w:t xml:space="preserve">xuất hiện 1 lần </w:t>
      </w:r>
      <w:r w:rsidRPr="00076FCC">
        <w:t xml:space="preserve">là </w:t>
      </w:r>
      <w:r>
        <w:t xml:space="preserve">trạm </w:t>
      </w:r>
      <w:r w:rsidRPr="00076FCC">
        <w:t>Đăk Mốt, Đăk Tô và Kon Tum</w:t>
      </w:r>
      <w:r>
        <w:t xml:space="preserve">, cấp hạn nặng chỉ xảy ra </w:t>
      </w:r>
      <w:r w:rsidRPr="00076FCC">
        <w:t xml:space="preserve">1 lần </w:t>
      </w:r>
      <w:r>
        <w:t xml:space="preserve">tại </w:t>
      </w:r>
      <w:r w:rsidRPr="00076FCC">
        <w:t>trạm Đăk Glei. Chỉ sô thời kỳ từ tháng</w:t>
      </w:r>
      <w:r w:rsidRPr="0055666D">
        <w:t xml:space="preserve"> </w:t>
      </w:r>
      <w:r w:rsidRPr="00076FCC">
        <w:t>I</w:t>
      </w:r>
      <w:r w:rsidR="00525D07">
        <w:t>–</w:t>
      </w:r>
      <w:r w:rsidRPr="00076FCC">
        <w:t xml:space="preserve">III </w:t>
      </w:r>
      <w:r>
        <w:t xml:space="preserve">và </w:t>
      </w:r>
      <w:r w:rsidRPr="00076FCC">
        <w:t>tháng II</w:t>
      </w:r>
      <w:r w:rsidR="00525D07">
        <w:t>–</w:t>
      </w:r>
      <w:r w:rsidRPr="00076FCC">
        <w:t>IV</w:t>
      </w:r>
      <w:r>
        <w:t>chênh lệch không nhiều tại các trạm, từ tháng I</w:t>
      </w:r>
      <w:r w:rsidR="00525D07">
        <w:t>–</w:t>
      </w:r>
      <w:r>
        <w:t>III có xu thế hạn lớn hơn</w:t>
      </w:r>
      <w:r w:rsidRPr="00076FCC">
        <w:t>. Từ tháng I</w:t>
      </w:r>
      <w:r w:rsidR="00525D07">
        <w:t>–</w:t>
      </w:r>
      <w:r w:rsidRPr="00076FCC">
        <w:t xml:space="preserve">III, tại các trạm tần suất hạn tỉ lệ nghịch với cấp hạn, hạn nhiều nhất ở cấp hạn nhẹ, rồi đến trung bình, cấp hạn nặng có xảy 1 lần tại 2 trạm KonPlong, Sa thầy và </w:t>
      </w:r>
      <w:r w:rsidRPr="00076FCC">
        <w:lastRenderedPageBreak/>
        <w:t>2 lần tại trạm Kon Tum. Thời kỳ từ tháng II</w:t>
      </w:r>
      <w:r w:rsidR="00525D07">
        <w:t>–</w:t>
      </w:r>
      <w:r w:rsidRPr="00076FCC">
        <w:t>IV có thêm trạm Đăk Glei xảy ra 1 lần ở cấp hạn nặng. Kon Tum và Đăk Tô là 2 trạm có tần suất xuất hiện hạn nhiều nhất.</w:t>
      </w:r>
      <w:r>
        <w:t xml:space="preserve"> Chỉ số RDI</w:t>
      </w:r>
      <w:r w:rsidRPr="00AB5313">
        <w:rPr>
          <w:vertAlign w:val="subscript"/>
        </w:rPr>
        <w:t>st</w:t>
      </w:r>
      <w:r>
        <w:t xml:space="preserve"> tính với thời đoạn 3 tháng cho thấy tần suất xuất hiện hạn nặng xảy ra nhiều hơn so 2 chỉ số PED và SPI. Hạn nặng xảy ra tại các năm mà trạm có tổng lượng mưa thời đoạn tính toán bằng 0. Do đó, thời đoạn từ tháng I</w:t>
      </w:r>
      <w:r w:rsidR="00525D07">
        <w:t>–</w:t>
      </w:r>
      <w:r>
        <w:t>III tần suất xuất hiện hạn tập trung nhiều nhất ở cấp hạn nặng và thứ hai là cấp hạn nhẹ, cấp hạn vừa chỉ xảy ra tại trạm Đăk lei và Đăk Tô. Thời kỳ II</w:t>
      </w:r>
      <w:r w:rsidR="00525D07">
        <w:t>–</w:t>
      </w:r>
      <w:r>
        <w:t>IV hạn xảy ra ở cả 3 cấp, trong đó, hạn nhẹ xuất hiện nhiều nhất.</w:t>
      </w:r>
    </w:p>
    <w:p w14:paraId="560A4413" w14:textId="77777777" w:rsidR="008F53ED" w:rsidRDefault="008F53ED" w:rsidP="008F53ED">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center"/>
        <w:rPr>
          <w:rFonts w:ascii="Times New Roman" w:hAnsi="Times New Roman" w:cs="Times New Roman"/>
          <w:i/>
          <w:color w:val="auto"/>
        </w:rPr>
      </w:pPr>
      <w:r>
        <w:rPr>
          <w:noProof/>
        </w:rPr>
        <w:drawing>
          <wp:inline distT="0" distB="0" distL="0" distR="0" wp14:anchorId="4EF7512D" wp14:editId="1F307492">
            <wp:extent cx="5581859" cy="2078355"/>
            <wp:effectExtent l="0" t="0" r="0" b="17145"/>
            <wp:docPr id="49" name="Chart 49">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7627139-F3C1-4218-A6A9-2FBAB71DDC0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2E26A56" w14:textId="77777777" w:rsidR="008F53ED" w:rsidRPr="00AA7F52" w:rsidRDefault="008F53ED" w:rsidP="008F53ED">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center"/>
        <w:rPr>
          <w:rFonts w:ascii="Times New Roman" w:hAnsi="Times New Roman" w:cs="Times New Roman"/>
          <w:i/>
          <w:color w:val="auto"/>
          <w:sz w:val="20"/>
        </w:rPr>
      </w:pPr>
      <w:r>
        <w:rPr>
          <w:noProof/>
        </w:rPr>
        <w:drawing>
          <wp:inline distT="0" distB="0" distL="0" distR="0" wp14:anchorId="61A0BE62" wp14:editId="24316FC2">
            <wp:extent cx="5596723" cy="2268220"/>
            <wp:effectExtent l="0" t="0" r="4445" b="17780"/>
            <wp:docPr id="53" name="Chart 53">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8C5D7C3-7DE5-42D2-83F4-B3EA1F9A322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316527D" w14:textId="77777777" w:rsidR="008F53ED" w:rsidRPr="00135F62" w:rsidRDefault="008F53ED" w:rsidP="008F53ED">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center"/>
        <w:rPr>
          <w:rFonts w:ascii="Times New Roman" w:hAnsi="Times New Roman" w:cs="Times New Roman"/>
          <w:i/>
          <w:color w:val="auto"/>
        </w:rPr>
      </w:pPr>
      <w:r>
        <w:rPr>
          <w:noProof/>
        </w:rPr>
        <w:drawing>
          <wp:inline distT="0" distB="0" distL="0" distR="0" wp14:anchorId="1F998312" wp14:editId="45235714">
            <wp:extent cx="5596723" cy="2199640"/>
            <wp:effectExtent l="0" t="0" r="4445" b="10160"/>
            <wp:docPr id="41" name="Chart 4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EEA99F8-8481-489B-9143-38E69A8D951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A6758CF" w14:textId="0F508BA6" w:rsidR="008F53ED" w:rsidRPr="00705EEB" w:rsidRDefault="008F53ED" w:rsidP="00705EEB">
      <w:pPr>
        <w:spacing w:before="120" w:after="240" w:line="260" w:lineRule="atLeast"/>
        <w:jc w:val="center"/>
        <w:rPr>
          <w:rFonts w:eastAsia="Times New Roman" w:cs="Times New Roman"/>
          <w:bCs/>
          <w:sz w:val="20"/>
          <w:szCs w:val="20"/>
        </w:rPr>
      </w:pPr>
      <w:r w:rsidRPr="00705EEB">
        <w:rPr>
          <w:rFonts w:eastAsia="Times New Roman" w:cs="Times New Roman"/>
          <w:b/>
          <w:bCs/>
          <w:sz w:val="20"/>
          <w:szCs w:val="20"/>
        </w:rPr>
        <w:t xml:space="preserve">Hình 3. </w:t>
      </w:r>
      <w:r w:rsidRPr="00705EEB">
        <w:rPr>
          <w:rFonts w:eastAsia="Times New Roman" w:cs="Times New Roman"/>
          <w:bCs/>
          <w:sz w:val="20"/>
          <w:szCs w:val="20"/>
        </w:rPr>
        <w:t>Giá trị chỉ số hạn hán thời kỳ từ tháng II</w:t>
      </w:r>
      <w:r w:rsidR="00525D07">
        <w:rPr>
          <w:rFonts w:eastAsia="Times New Roman" w:cs="Times New Roman"/>
          <w:bCs/>
          <w:sz w:val="20"/>
          <w:szCs w:val="20"/>
        </w:rPr>
        <w:t>–</w:t>
      </w:r>
      <w:r w:rsidRPr="00705EEB">
        <w:rPr>
          <w:rFonts w:eastAsia="Times New Roman" w:cs="Times New Roman"/>
          <w:bCs/>
          <w:sz w:val="20"/>
          <w:szCs w:val="20"/>
        </w:rPr>
        <w:t>IV tại các trạm</w:t>
      </w:r>
      <w:r w:rsidR="00C13646">
        <w:rPr>
          <w:rFonts w:eastAsia="Times New Roman" w:cs="Times New Roman"/>
          <w:bCs/>
          <w:sz w:val="20"/>
          <w:szCs w:val="20"/>
        </w:rPr>
        <w:t>.</w:t>
      </w:r>
    </w:p>
    <w:p w14:paraId="37690387" w14:textId="5064BC7E" w:rsidR="008F53ED" w:rsidRDefault="008F53ED" w:rsidP="00705EEB">
      <w:pPr>
        <w:pStyle w:val="MDPI31text"/>
      </w:pPr>
      <w:r w:rsidRPr="00297C4D">
        <w:t>Theo hình 3</w:t>
      </w:r>
      <w:r>
        <w:t>,</w:t>
      </w:r>
      <w:r w:rsidRPr="00297C4D">
        <w:t xml:space="preserve"> hạn hán đánh giá theo giá trị các chỉ số tại các trạm biến động mạnh hơn</w:t>
      </w:r>
      <w:r>
        <w:t xml:space="preserve"> và tần suất hạn nhiều hơn</w:t>
      </w:r>
      <w:r w:rsidRPr="00297C4D">
        <w:t xml:space="preserve"> so với khi tính toán theo thời đoạn năm. </w:t>
      </w:r>
      <w:r>
        <w:t>C</w:t>
      </w:r>
      <w:r w:rsidRPr="00297C4D">
        <w:t>ấp hạn chủ yếu ở mức độ hạn nhẹ và một số năm là hạn trung bình. Thời kỳ từ tháng II</w:t>
      </w:r>
      <w:r w:rsidR="00525D07">
        <w:t>–</w:t>
      </w:r>
      <w:r w:rsidRPr="00297C4D">
        <w:t xml:space="preserve">IV của các năm 1998, 2010, 2015, 2016 đã xảy ra hạn hán diện rộng và </w:t>
      </w:r>
      <w:r>
        <w:t>tương đối nặng</w:t>
      </w:r>
      <w:r w:rsidRPr="00297C4D">
        <w:t xml:space="preserve">. Xét trung bình tại các trạm nhận </w:t>
      </w:r>
      <w:r w:rsidRPr="00297C4D">
        <w:lastRenderedPageBreak/>
        <w:t>thấy xu thế tăng tuyến tính của chỉ số PED</w:t>
      </w:r>
      <w:r w:rsidRPr="00D0645E">
        <w:rPr>
          <w:vertAlign w:val="subscript"/>
        </w:rPr>
        <w:t>II</w:t>
      </w:r>
      <w:r w:rsidR="00525D07">
        <w:rPr>
          <w:vertAlign w:val="subscript"/>
        </w:rPr>
        <w:t>–</w:t>
      </w:r>
      <w:r w:rsidRPr="00D0645E">
        <w:rPr>
          <w:vertAlign w:val="subscript"/>
        </w:rPr>
        <w:t>IV</w:t>
      </w:r>
      <w:r w:rsidRPr="00297C4D">
        <w:t xml:space="preserve"> theo thời gian có nghĩa hạn hán có xu thế tăng theo thời gian trong giai đoạn 1988</w:t>
      </w:r>
      <w:r w:rsidR="00525D07">
        <w:t>–</w:t>
      </w:r>
      <w:r w:rsidRPr="00297C4D">
        <w:t>2018 với hệ số</w:t>
      </w:r>
      <w:r>
        <w:t xml:space="preserve"> góc</w:t>
      </w:r>
      <w:r w:rsidRPr="00297C4D">
        <w:t xml:space="preserve"> a = 0</w:t>
      </w:r>
      <w:r w:rsidR="001A0FE6">
        <w:t>,</w:t>
      </w:r>
      <w:r w:rsidRPr="00297C4D">
        <w:t>043, với chỉ số SPI</w:t>
      </w:r>
      <w:r w:rsidRPr="00D0645E">
        <w:rPr>
          <w:vertAlign w:val="subscript"/>
        </w:rPr>
        <w:t>II</w:t>
      </w:r>
      <w:r w:rsidR="00525D07">
        <w:rPr>
          <w:vertAlign w:val="subscript"/>
        </w:rPr>
        <w:t>–</w:t>
      </w:r>
      <w:r w:rsidRPr="00D0645E">
        <w:rPr>
          <w:vertAlign w:val="subscript"/>
        </w:rPr>
        <w:t>IV</w:t>
      </w:r>
      <w:r w:rsidRPr="00297C4D">
        <w:t xml:space="preserve"> </w:t>
      </w:r>
      <w:r>
        <w:t>và RDI</w:t>
      </w:r>
      <w:r w:rsidRPr="004F4A62">
        <w:rPr>
          <w:vertAlign w:val="subscript"/>
        </w:rPr>
        <w:t>st</w:t>
      </w:r>
      <w:r>
        <w:rPr>
          <w:vertAlign w:val="subscript"/>
        </w:rPr>
        <w:t xml:space="preserve"> </w:t>
      </w:r>
      <w:r w:rsidRPr="00D0645E">
        <w:rPr>
          <w:vertAlign w:val="subscript"/>
        </w:rPr>
        <w:t>II</w:t>
      </w:r>
      <w:r w:rsidR="00525D07">
        <w:rPr>
          <w:vertAlign w:val="subscript"/>
        </w:rPr>
        <w:t>–</w:t>
      </w:r>
      <w:r w:rsidRPr="00D0645E">
        <w:rPr>
          <w:vertAlign w:val="subscript"/>
        </w:rPr>
        <w:t>IV</w:t>
      </w:r>
      <w:r>
        <w:t xml:space="preserve"> </w:t>
      </w:r>
      <w:r w:rsidRPr="00297C4D">
        <w:t>hạn hán gần như không thay đổi theo thời gian</w:t>
      </w:r>
      <w:r>
        <w:t>.</w:t>
      </w:r>
      <w:r w:rsidR="00CF1564">
        <w:t xml:space="preserve"> </w:t>
      </w:r>
      <w:r w:rsidRPr="003D3E51">
        <w:t>Trong năm,</w:t>
      </w:r>
      <w:r>
        <w:t xml:space="preserve"> </w:t>
      </w:r>
      <w:r w:rsidRPr="003D3E51">
        <w:t xml:space="preserve">hạn hán xảy ra trong thời kỳ mùa khô và thường tác động mạnh nhất vào thời kỳ </w:t>
      </w:r>
      <w:r>
        <w:t>giữa</w:t>
      </w:r>
      <w:r w:rsidRPr="003D3E51">
        <w:t xml:space="preserve"> mùa khô </w:t>
      </w:r>
      <w:r>
        <w:t xml:space="preserve">khoảng </w:t>
      </w:r>
      <w:r w:rsidRPr="003D3E51">
        <w:t xml:space="preserve">tháng III, IV đây là thời kỳ khô nóng nhất trong năm. </w:t>
      </w:r>
      <w:r>
        <w:t xml:space="preserve">Bảng 5 thể hiện kết quả tần suất hạn hán </w:t>
      </w:r>
      <w:r w:rsidRPr="003D3E51">
        <w:t xml:space="preserve">tháng III và IV </w:t>
      </w:r>
      <w:r>
        <w:t>tại các trạm.</w:t>
      </w:r>
    </w:p>
    <w:p w14:paraId="52B92669" w14:textId="363A6ED6" w:rsidR="008F53ED" w:rsidRPr="00705EEB" w:rsidRDefault="008F53ED" w:rsidP="001A0FE6">
      <w:pPr>
        <w:spacing w:before="240" w:after="120" w:line="260" w:lineRule="atLeast"/>
        <w:jc w:val="center"/>
        <w:rPr>
          <w:rFonts w:eastAsia="Times New Roman" w:cs="Times New Roman"/>
          <w:bCs/>
          <w:sz w:val="20"/>
          <w:szCs w:val="20"/>
        </w:rPr>
      </w:pPr>
      <w:r w:rsidRPr="00705EEB">
        <w:rPr>
          <w:rFonts w:eastAsia="Times New Roman" w:cs="Times New Roman"/>
          <w:b/>
          <w:bCs/>
          <w:sz w:val="20"/>
          <w:szCs w:val="20"/>
        </w:rPr>
        <w:t xml:space="preserve">Bảng 5. </w:t>
      </w:r>
      <w:r w:rsidRPr="00705EEB">
        <w:rPr>
          <w:rFonts w:eastAsia="Times New Roman" w:cs="Times New Roman"/>
          <w:bCs/>
          <w:sz w:val="20"/>
          <w:szCs w:val="20"/>
        </w:rPr>
        <w:t>Tần suất xuất hiện các cấp hạn tháng III và tháng IV theo các chỉ số</w:t>
      </w:r>
      <w:r w:rsidR="001A0FE6">
        <w:rPr>
          <w:rFonts w:eastAsia="Times New Roman" w:cs="Times New Roman"/>
          <w:bCs/>
          <w:sz w:val="20"/>
          <w:szCs w:val="20"/>
        </w:rPr>
        <w:t>.</w:t>
      </w:r>
    </w:p>
    <w:tbl>
      <w:tblPr>
        <w:tblW w:w="8987" w:type="dxa"/>
        <w:tblInd w:w="-142" w:type="dxa"/>
        <w:tblLayout w:type="fixed"/>
        <w:tblLook w:val="04A0" w:firstRow="1" w:lastRow="0" w:firstColumn="1" w:lastColumn="0" w:noHBand="0" w:noVBand="1"/>
      </w:tblPr>
      <w:tblGrid>
        <w:gridCol w:w="1077"/>
        <w:gridCol w:w="570"/>
        <w:gridCol w:w="766"/>
        <w:gridCol w:w="640"/>
        <w:gridCol w:w="570"/>
        <w:gridCol w:w="766"/>
        <w:gridCol w:w="640"/>
        <w:gridCol w:w="20"/>
        <w:gridCol w:w="553"/>
        <w:gridCol w:w="766"/>
        <w:gridCol w:w="640"/>
        <w:gridCol w:w="25"/>
        <w:gridCol w:w="548"/>
        <w:gridCol w:w="766"/>
        <w:gridCol w:w="640"/>
      </w:tblGrid>
      <w:tr w:rsidR="008F53ED" w:rsidRPr="001A0FE6" w14:paraId="7F14E5C7" w14:textId="77777777" w:rsidTr="001A0FE6">
        <w:trPr>
          <w:trHeight w:val="280"/>
        </w:trPr>
        <w:tc>
          <w:tcPr>
            <w:tcW w:w="1077" w:type="dxa"/>
            <w:vMerge w:val="restart"/>
            <w:tcBorders>
              <w:top w:val="single" w:sz="4" w:space="0" w:color="auto"/>
              <w:bottom w:val="single" w:sz="4" w:space="0" w:color="auto"/>
            </w:tcBorders>
            <w:shd w:val="clear" w:color="auto" w:fill="auto"/>
            <w:noWrap/>
            <w:vAlign w:val="center"/>
            <w:hideMark/>
          </w:tcPr>
          <w:p w14:paraId="24037837" w14:textId="77777777" w:rsidR="008F53ED" w:rsidRPr="001A0FE6" w:rsidRDefault="008F53ED" w:rsidP="00DE5BF6">
            <w:pPr>
              <w:spacing w:after="0" w:line="260" w:lineRule="atLeast"/>
              <w:jc w:val="center"/>
              <w:rPr>
                <w:rFonts w:eastAsia="Times New Roman" w:cs="Times New Roman"/>
                <w:b/>
                <w:color w:val="000000"/>
                <w:sz w:val="18"/>
                <w:szCs w:val="18"/>
              </w:rPr>
            </w:pPr>
            <w:r w:rsidRPr="001A0FE6">
              <w:rPr>
                <w:rFonts w:eastAsia="Times New Roman" w:cs="Times New Roman"/>
                <w:b/>
                <w:color w:val="000000"/>
                <w:sz w:val="18"/>
                <w:szCs w:val="18"/>
              </w:rPr>
              <w:t>Trạm</w:t>
            </w:r>
          </w:p>
        </w:tc>
        <w:tc>
          <w:tcPr>
            <w:tcW w:w="1976" w:type="dxa"/>
            <w:gridSpan w:val="3"/>
            <w:tcBorders>
              <w:top w:val="single" w:sz="4" w:space="0" w:color="auto"/>
              <w:bottom w:val="single" w:sz="4" w:space="0" w:color="auto"/>
            </w:tcBorders>
            <w:shd w:val="clear" w:color="auto" w:fill="auto"/>
            <w:noWrap/>
            <w:vAlign w:val="center"/>
            <w:hideMark/>
          </w:tcPr>
          <w:p w14:paraId="3427A94D" w14:textId="77777777" w:rsidR="008F53ED" w:rsidRPr="001A0FE6" w:rsidRDefault="008F53ED" w:rsidP="00DE5BF6">
            <w:pPr>
              <w:spacing w:after="0" w:line="260" w:lineRule="atLeast"/>
              <w:jc w:val="center"/>
              <w:rPr>
                <w:rFonts w:eastAsia="Times New Roman" w:cs="Times New Roman"/>
                <w:b/>
                <w:color w:val="000000"/>
                <w:sz w:val="18"/>
                <w:szCs w:val="18"/>
              </w:rPr>
            </w:pPr>
            <w:r w:rsidRPr="001A0FE6">
              <w:rPr>
                <w:rFonts w:eastAsia="Times New Roman" w:cs="Times New Roman"/>
                <w:b/>
                <w:color w:val="000000"/>
                <w:sz w:val="18"/>
                <w:szCs w:val="18"/>
              </w:rPr>
              <w:t>SPI III</w:t>
            </w:r>
          </w:p>
        </w:tc>
        <w:tc>
          <w:tcPr>
            <w:tcW w:w="1996" w:type="dxa"/>
            <w:gridSpan w:val="4"/>
            <w:tcBorders>
              <w:top w:val="single" w:sz="4" w:space="0" w:color="auto"/>
              <w:bottom w:val="single" w:sz="4" w:space="0" w:color="auto"/>
            </w:tcBorders>
            <w:shd w:val="clear" w:color="auto" w:fill="auto"/>
            <w:noWrap/>
            <w:vAlign w:val="center"/>
            <w:hideMark/>
          </w:tcPr>
          <w:p w14:paraId="7096C836" w14:textId="77777777" w:rsidR="008F53ED" w:rsidRPr="001A0FE6" w:rsidRDefault="008F53ED" w:rsidP="00DE5BF6">
            <w:pPr>
              <w:spacing w:after="0" w:line="260" w:lineRule="atLeast"/>
              <w:jc w:val="center"/>
              <w:rPr>
                <w:rFonts w:eastAsia="Times New Roman" w:cs="Times New Roman"/>
                <w:b/>
                <w:color w:val="000000"/>
                <w:sz w:val="18"/>
                <w:szCs w:val="18"/>
              </w:rPr>
            </w:pPr>
            <w:r w:rsidRPr="001A0FE6">
              <w:rPr>
                <w:rFonts w:eastAsia="Times New Roman" w:cs="Times New Roman"/>
                <w:b/>
                <w:color w:val="000000"/>
                <w:sz w:val="18"/>
                <w:szCs w:val="18"/>
              </w:rPr>
              <w:t>SPI IV</w:t>
            </w:r>
          </w:p>
        </w:tc>
        <w:tc>
          <w:tcPr>
            <w:tcW w:w="1984" w:type="dxa"/>
            <w:gridSpan w:val="4"/>
            <w:tcBorders>
              <w:top w:val="single" w:sz="4" w:space="0" w:color="auto"/>
              <w:bottom w:val="single" w:sz="4" w:space="0" w:color="auto"/>
            </w:tcBorders>
            <w:shd w:val="clear" w:color="auto" w:fill="auto"/>
            <w:noWrap/>
            <w:vAlign w:val="center"/>
            <w:hideMark/>
          </w:tcPr>
          <w:p w14:paraId="638BA644" w14:textId="77777777" w:rsidR="008F53ED" w:rsidRPr="001A0FE6" w:rsidRDefault="008F53ED" w:rsidP="00DE5BF6">
            <w:pPr>
              <w:spacing w:after="0" w:line="260" w:lineRule="atLeast"/>
              <w:jc w:val="center"/>
              <w:rPr>
                <w:rFonts w:eastAsia="Times New Roman" w:cs="Times New Roman"/>
                <w:b/>
                <w:color w:val="000000"/>
                <w:sz w:val="18"/>
                <w:szCs w:val="18"/>
              </w:rPr>
            </w:pPr>
            <w:r w:rsidRPr="001A0FE6">
              <w:rPr>
                <w:rFonts w:eastAsia="Times New Roman" w:cs="Times New Roman"/>
                <w:b/>
                <w:color w:val="000000"/>
                <w:sz w:val="18"/>
                <w:szCs w:val="18"/>
              </w:rPr>
              <w:t>PED III</w:t>
            </w:r>
          </w:p>
        </w:tc>
        <w:tc>
          <w:tcPr>
            <w:tcW w:w="1954" w:type="dxa"/>
            <w:gridSpan w:val="3"/>
            <w:tcBorders>
              <w:top w:val="single" w:sz="4" w:space="0" w:color="auto"/>
              <w:bottom w:val="single" w:sz="4" w:space="0" w:color="auto"/>
            </w:tcBorders>
            <w:shd w:val="clear" w:color="auto" w:fill="auto"/>
            <w:noWrap/>
            <w:vAlign w:val="center"/>
            <w:hideMark/>
          </w:tcPr>
          <w:p w14:paraId="7F767935" w14:textId="77777777" w:rsidR="008F53ED" w:rsidRPr="001A0FE6" w:rsidRDefault="008F53ED" w:rsidP="00DE5BF6">
            <w:pPr>
              <w:spacing w:after="0" w:line="260" w:lineRule="atLeast"/>
              <w:jc w:val="center"/>
              <w:rPr>
                <w:rFonts w:eastAsia="Times New Roman" w:cs="Times New Roman"/>
                <w:b/>
                <w:color w:val="000000"/>
                <w:sz w:val="18"/>
                <w:szCs w:val="18"/>
              </w:rPr>
            </w:pPr>
            <w:r w:rsidRPr="001A0FE6">
              <w:rPr>
                <w:rFonts w:eastAsia="Times New Roman" w:cs="Times New Roman"/>
                <w:b/>
                <w:color w:val="000000"/>
                <w:sz w:val="18"/>
                <w:szCs w:val="18"/>
              </w:rPr>
              <w:t>PED IV</w:t>
            </w:r>
          </w:p>
        </w:tc>
      </w:tr>
      <w:tr w:rsidR="008F53ED" w:rsidRPr="001A0FE6" w14:paraId="14E6BD7F" w14:textId="77777777" w:rsidTr="001A0FE6">
        <w:trPr>
          <w:trHeight w:val="133"/>
        </w:trPr>
        <w:tc>
          <w:tcPr>
            <w:tcW w:w="1077" w:type="dxa"/>
            <w:vMerge/>
            <w:tcBorders>
              <w:top w:val="single" w:sz="4" w:space="0" w:color="auto"/>
              <w:bottom w:val="single" w:sz="4" w:space="0" w:color="auto"/>
            </w:tcBorders>
            <w:vAlign w:val="center"/>
            <w:hideMark/>
          </w:tcPr>
          <w:p w14:paraId="5FC0097D" w14:textId="77777777" w:rsidR="008F53ED" w:rsidRPr="001A0FE6" w:rsidRDefault="008F53ED" w:rsidP="00DE5BF6">
            <w:pPr>
              <w:spacing w:after="0" w:line="260" w:lineRule="atLeast"/>
              <w:rPr>
                <w:rFonts w:eastAsia="Times New Roman" w:cs="Times New Roman"/>
                <w:b/>
                <w:color w:val="000000"/>
                <w:sz w:val="18"/>
                <w:szCs w:val="18"/>
              </w:rPr>
            </w:pPr>
          </w:p>
        </w:tc>
        <w:tc>
          <w:tcPr>
            <w:tcW w:w="570" w:type="dxa"/>
            <w:tcBorders>
              <w:top w:val="single" w:sz="4" w:space="0" w:color="auto"/>
              <w:bottom w:val="single" w:sz="4" w:space="0" w:color="auto"/>
            </w:tcBorders>
            <w:shd w:val="clear" w:color="auto" w:fill="auto"/>
            <w:vAlign w:val="center"/>
            <w:hideMark/>
          </w:tcPr>
          <w:p w14:paraId="6538E689" w14:textId="77777777" w:rsidR="008F53ED" w:rsidRPr="001A0FE6" w:rsidRDefault="008F53ED" w:rsidP="00DE5BF6">
            <w:pPr>
              <w:spacing w:after="0" w:line="260" w:lineRule="atLeast"/>
              <w:rPr>
                <w:rFonts w:eastAsia="Times New Roman" w:cs="Times New Roman"/>
                <w:b/>
                <w:color w:val="000000"/>
                <w:sz w:val="18"/>
                <w:szCs w:val="18"/>
              </w:rPr>
            </w:pPr>
            <w:r w:rsidRPr="001A0FE6">
              <w:rPr>
                <w:rFonts w:eastAsia="Times New Roman" w:cs="Times New Roman"/>
                <w:b/>
                <w:color w:val="000000"/>
                <w:sz w:val="18"/>
                <w:szCs w:val="18"/>
              </w:rPr>
              <w:t>H_N</w:t>
            </w:r>
          </w:p>
        </w:tc>
        <w:tc>
          <w:tcPr>
            <w:tcW w:w="766" w:type="dxa"/>
            <w:tcBorders>
              <w:top w:val="single" w:sz="4" w:space="0" w:color="auto"/>
              <w:bottom w:val="single" w:sz="4" w:space="0" w:color="auto"/>
            </w:tcBorders>
            <w:shd w:val="clear" w:color="auto" w:fill="auto"/>
            <w:vAlign w:val="center"/>
            <w:hideMark/>
          </w:tcPr>
          <w:p w14:paraId="52F105B6" w14:textId="77777777" w:rsidR="008F53ED" w:rsidRPr="001A0FE6" w:rsidRDefault="008F53ED" w:rsidP="00DE5BF6">
            <w:pPr>
              <w:spacing w:after="0" w:line="260" w:lineRule="atLeast"/>
              <w:rPr>
                <w:rFonts w:eastAsia="Times New Roman" w:cs="Times New Roman"/>
                <w:b/>
                <w:color w:val="000000"/>
                <w:sz w:val="18"/>
                <w:szCs w:val="18"/>
              </w:rPr>
            </w:pPr>
            <w:r w:rsidRPr="001A0FE6">
              <w:rPr>
                <w:rFonts w:eastAsia="Times New Roman" w:cs="Times New Roman"/>
                <w:b/>
                <w:color w:val="000000"/>
                <w:sz w:val="18"/>
                <w:szCs w:val="18"/>
              </w:rPr>
              <w:t>H_Vừa</w:t>
            </w:r>
          </w:p>
        </w:tc>
        <w:tc>
          <w:tcPr>
            <w:tcW w:w="640" w:type="dxa"/>
            <w:tcBorders>
              <w:top w:val="single" w:sz="4" w:space="0" w:color="auto"/>
              <w:bottom w:val="single" w:sz="4" w:space="0" w:color="auto"/>
            </w:tcBorders>
            <w:shd w:val="clear" w:color="auto" w:fill="auto"/>
            <w:vAlign w:val="center"/>
            <w:hideMark/>
          </w:tcPr>
          <w:p w14:paraId="0374FF32" w14:textId="77777777" w:rsidR="008F53ED" w:rsidRPr="001A0FE6" w:rsidRDefault="008F53ED" w:rsidP="00DE5BF6">
            <w:pPr>
              <w:spacing w:after="0" w:line="260" w:lineRule="atLeast"/>
              <w:rPr>
                <w:rFonts w:eastAsia="Times New Roman" w:cs="Times New Roman"/>
                <w:b/>
                <w:color w:val="000000"/>
                <w:sz w:val="18"/>
                <w:szCs w:val="18"/>
              </w:rPr>
            </w:pPr>
            <w:r w:rsidRPr="001A0FE6">
              <w:rPr>
                <w:rFonts w:eastAsia="Times New Roman" w:cs="Times New Roman"/>
                <w:b/>
                <w:color w:val="000000"/>
                <w:sz w:val="18"/>
                <w:szCs w:val="18"/>
              </w:rPr>
              <w:t>H_nh</w:t>
            </w:r>
          </w:p>
        </w:tc>
        <w:tc>
          <w:tcPr>
            <w:tcW w:w="570" w:type="dxa"/>
            <w:tcBorders>
              <w:top w:val="single" w:sz="4" w:space="0" w:color="auto"/>
              <w:bottom w:val="single" w:sz="4" w:space="0" w:color="auto"/>
            </w:tcBorders>
            <w:shd w:val="clear" w:color="auto" w:fill="auto"/>
            <w:vAlign w:val="center"/>
            <w:hideMark/>
          </w:tcPr>
          <w:p w14:paraId="3A6EE01B" w14:textId="77777777" w:rsidR="008F53ED" w:rsidRPr="001A0FE6" w:rsidRDefault="008F53ED" w:rsidP="00DE5BF6">
            <w:pPr>
              <w:spacing w:after="0" w:line="260" w:lineRule="atLeast"/>
              <w:rPr>
                <w:rFonts w:eastAsia="Times New Roman" w:cs="Times New Roman"/>
                <w:b/>
                <w:color w:val="000000"/>
                <w:sz w:val="18"/>
                <w:szCs w:val="18"/>
              </w:rPr>
            </w:pPr>
            <w:r w:rsidRPr="001A0FE6">
              <w:rPr>
                <w:rFonts w:eastAsia="Times New Roman" w:cs="Times New Roman"/>
                <w:b/>
                <w:color w:val="000000"/>
                <w:sz w:val="18"/>
                <w:szCs w:val="18"/>
              </w:rPr>
              <w:t>H_N</w:t>
            </w:r>
          </w:p>
        </w:tc>
        <w:tc>
          <w:tcPr>
            <w:tcW w:w="766" w:type="dxa"/>
            <w:tcBorders>
              <w:top w:val="single" w:sz="4" w:space="0" w:color="auto"/>
              <w:bottom w:val="single" w:sz="4" w:space="0" w:color="auto"/>
            </w:tcBorders>
            <w:shd w:val="clear" w:color="auto" w:fill="auto"/>
            <w:vAlign w:val="center"/>
            <w:hideMark/>
          </w:tcPr>
          <w:p w14:paraId="4A983576" w14:textId="77777777" w:rsidR="008F53ED" w:rsidRPr="001A0FE6" w:rsidRDefault="008F53ED" w:rsidP="00DE5BF6">
            <w:pPr>
              <w:spacing w:after="0" w:line="260" w:lineRule="atLeast"/>
              <w:rPr>
                <w:rFonts w:eastAsia="Times New Roman" w:cs="Times New Roman"/>
                <w:b/>
                <w:color w:val="000000"/>
                <w:sz w:val="18"/>
                <w:szCs w:val="18"/>
              </w:rPr>
            </w:pPr>
            <w:r w:rsidRPr="001A0FE6">
              <w:rPr>
                <w:rFonts w:eastAsia="Times New Roman" w:cs="Times New Roman"/>
                <w:b/>
                <w:color w:val="000000"/>
                <w:sz w:val="18"/>
                <w:szCs w:val="18"/>
              </w:rPr>
              <w:t>H_Vừa</w:t>
            </w:r>
          </w:p>
        </w:tc>
        <w:tc>
          <w:tcPr>
            <w:tcW w:w="640" w:type="dxa"/>
            <w:tcBorders>
              <w:top w:val="single" w:sz="4" w:space="0" w:color="auto"/>
              <w:bottom w:val="single" w:sz="4" w:space="0" w:color="auto"/>
            </w:tcBorders>
            <w:shd w:val="clear" w:color="auto" w:fill="auto"/>
            <w:vAlign w:val="center"/>
            <w:hideMark/>
          </w:tcPr>
          <w:p w14:paraId="4C47DEE9" w14:textId="77777777" w:rsidR="008F53ED" w:rsidRPr="001A0FE6" w:rsidRDefault="008F53ED" w:rsidP="00DE5BF6">
            <w:pPr>
              <w:spacing w:after="0" w:line="260" w:lineRule="atLeast"/>
              <w:rPr>
                <w:rFonts w:eastAsia="Times New Roman" w:cs="Times New Roman"/>
                <w:b/>
                <w:color w:val="000000"/>
                <w:sz w:val="18"/>
                <w:szCs w:val="18"/>
              </w:rPr>
            </w:pPr>
            <w:r w:rsidRPr="001A0FE6">
              <w:rPr>
                <w:rFonts w:eastAsia="Times New Roman" w:cs="Times New Roman"/>
                <w:b/>
                <w:color w:val="000000"/>
                <w:sz w:val="18"/>
                <w:szCs w:val="18"/>
              </w:rPr>
              <w:t>H_nh</w:t>
            </w:r>
          </w:p>
        </w:tc>
        <w:tc>
          <w:tcPr>
            <w:tcW w:w="573" w:type="dxa"/>
            <w:gridSpan w:val="2"/>
            <w:tcBorders>
              <w:top w:val="single" w:sz="4" w:space="0" w:color="auto"/>
              <w:bottom w:val="single" w:sz="4" w:space="0" w:color="auto"/>
            </w:tcBorders>
            <w:shd w:val="clear" w:color="auto" w:fill="auto"/>
            <w:vAlign w:val="center"/>
            <w:hideMark/>
          </w:tcPr>
          <w:p w14:paraId="7C3F71D3" w14:textId="77777777" w:rsidR="008F53ED" w:rsidRPr="001A0FE6" w:rsidRDefault="008F53ED" w:rsidP="00DE5BF6">
            <w:pPr>
              <w:spacing w:after="0" w:line="260" w:lineRule="atLeast"/>
              <w:rPr>
                <w:rFonts w:eastAsia="Times New Roman" w:cs="Times New Roman"/>
                <w:b/>
                <w:color w:val="000000"/>
                <w:sz w:val="18"/>
                <w:szCs w:val="18"/>
              </w:rPr>
            </w:pPr>
            <w:r w:rsidRPr="001A0FE6">
              <w:rPr>
                <w:rFonts w:eastAsia="Times New Roman" w:cs="Times New Roman"/>
                <w:b/>
                <w:color w:val="000000"/>
                <w:sz w:val="18"/>
                <w:szCs w:val="18"/>
              </w:rPr>
              <w:t>H_N</w:t>
            </w:r>
          </w:p>
        </w:tc>
        <w:tc>
          <w:tcPr>
            <w:tcW w:w="766" w:type="dxa"/>
            <w:tcBorders>
              <w:top w:val="single" w:sz="4" w:space="0" w:color="auto"/>
              <w:bottom w:val="single" w:sz="4" w:space="0" w:color="auto"/>
            </w:tcBorders>
            <w:shd w:val="clear" w:color="auto" w:fill="auto"/>
            <w:vAlign w:val="center"/>
            <w:hideMark/>
          </w:tcPr>
          <w:p w14:paraId="28FE9C0C" w14:textId="77777777" w:rsidR="008F53ED" w:rsidRPr="001A0FE6" w:rsidRDefault="008F53ED" w:rsidP="00DE5BF6">
            <w:pPr>
              <w:spacing w:after="0" w:line="260" w:lineRule="atLeast"/>
              <w:rPr>
                <w:rFonts w:eastAsia="Times New Roman" w:cs="Times New Roman"/>
                <w:b/>
                <w:color w:val="000000"/>
                <w:sz w:val="18"/>
                <w:szCs w:val="18"/>
              </w:rPr>
            </w:pPr>
            <w:r w:rsidRPr="001A0FE6">
              <w:rPr>
                <w:rFonts w:eastAsia="Times New Roman" w:cs="Times New Roman"/>
                <w:b/>
                <w:color w:val="000000"/>
                <w:sz w:val="18"/>
                <w:szCs w:val="18"/>
              </w:rPr>
              <w:t>H_Vừa</w:t>
            </w:r>
          </w:p>
        </w:tc>
        <w:tc>
          <w:tcPr>
            <w:tcW w:w="640" w:type="dxa"/>
            <w:tcBorders>
              <w:top w:val="single" w:sz="4" w:space="0" w:color="auto"/>
              <w:bottom w:val="single" w:sz="4" w:space="0" w:color="auto"/>
            </w:tcBorders>
            <w:shd w:val="clear" w:color="auto" w:fill="auto"/>
            <w:vAlign w:val="center"/>
            <w:hideMark/>
          </w:tcPr>
          <w:p w14:paraId="4AB53D85" w14:textId="77777777" w:rsidR="008F53ED" w:rsidRPr="001A0FE6" w:rsidRDefault="008F53ED" w:rsidP="00DE5BF6">
            <w:pPr>
              <w:spacing w:after="0" w:line="260" w:lineRule="atLeast"/>
              <w:rPr>
                <w:rFonts w:eastAsia="Times New Roman" w:cs="Times New Roman"/>
                <w:b/>
                <w:color w:val="000000"/>
                <w:sz w:val="18"/>
                <w:szCs w:val="18"/>
              </w:rPr>
            </w:pPr>
            <w:r w:rsidRPr="001A0FE6">
              <w:rPr>
                <w:rFonts w:eastAsia="Times New Roman" w:cs="Times New Roman"/>
                <w:b/>
                <w:color w:val="000000"/>
                <w:sz w:val="18"/>
                <w:szCs w:val="18"/>
              </w:rPr>
              <w:t>H_nh</w:t>
            </w:r>
          </w:p>
        </w:tc>
        <w:tc>
          <w:tcPr>
            <w:tcW w:w="573" w:type="dxa"/>
            <w:gridSpan w:val="2"/>
            <w:tcBorders>
              <w:top w:val="single" w:sz="4" w:space="0" w:color="auto"/>
              <w:bottom w:val="single" w:sz="4" w:space="0" w:color="auto"/>
            </w:tcBorders>
            <w:shd w:val="clear" w:color="auto" w:fill="auto"/>
            <w:vAlign w:val="center"/>
            <w:hideMark/>
          </w:tcPr>
          <w:p w14:paraId="2605E3E5" w14:textId="77777777" w:rsidR="008F53ED" w:rsidRPr="001A0FE6" w:rsidRDefault="008F53ED" w:rsidP="00DE5BF6">
            <w:pPr>
              <w:spacing w:after="0" w:line="260" w:lineRule="atLeast"/>
              <w:rPr>
                <w:rFonts w:eastAsia="Times New Roman" w:cs="Times New Roman"/>
                <w:b/>
                <w:color w:val="000000"/>
                <w:sz w:val="18"/>
                <w:szCs w:val="18"/>
              </w:rPr>
            </w:pPr>
            <w:r w:rsidRPr="001A0FE6">
              <w:rPr>
                <w:rFonts w:eastAsia="Times New Roman" w:cs="Times New Roman"/>
                <w:b/>
                <w:color w:val="000000"/>
                <w:sz w:val="18"/>
                <w:szCs w:val="18"/>
              </w:rPr>
              <w:t>H_N</w:t>
            </w:r>
          </w:p>
        </w:tc>
        <w:tc>
          <w:tcPr>
            <w:tcW w:w="766" w:type="dxa"/>
            <w:tcBorders>
              <w:top w:val="single" w:sz="4" w:space="0" w:color="auto"/>
              <w:bottom w:val="single" w:sz="4" w:space="0" w:color="auto"/>
            </w:tcBorders>
            <w:shd w:val="clear" w:color="auto" w:fill="auto"/>
            <w:vAlign w:val="center"/>
            <w:hideMark/>
          </w:tcPr>
          <w:p w14:paraId="4B049418" w14:textId="77777777" w:rsidR="008F53ED" w:rsidRPr="001A0FE6" w:rsidRDefault="008F53ED" w:rsidP="00DE5BF6">
            <w:pPr>
              <w:spacing w:after="0" w:line="260" w:lineRule="atLeast"/>
              <w:rPr>
                <w:rFonts w:eastAsia="Times New Roman" w:cs="Times New Roman"/>
                <w:b/>
                <w:color w:val="000000"/>
                <w:sz w:val="18"/>
                <w:szCs w:val="18"/>
              </w:rPr>
            </w:pPr>
            <w:r w:rsidRPr="001A0FE6">
              <w:rPr>
                <w:rFonts w:eastAsia="Times New Roman" w:cs="Times New Roman"/>
                <w:b/>
                <w:color w:val="000000"/>
                <w:sz w:val="18"/>
                <w:szCs w:val="18"/>
              </w:rPr>
              <w:t>H_Vừa</w:t>
            </w:r>
          </w:p>
        </w:tc>
        <w:tc>
          <w:tcPr>
            <w:tcW w:w="640" w:type="dxa"/>
            <w:tcBorders>
              <w:top w:val="single" w:sz="4" w:space="0" w:color="auto"/>
              <w:bottom w:val="single" w:sz="4" w:space="0" w:color="auto"/>
            </w:tcBorders>
            <w:shd w:val="clear" w:color="auto" w:fill="auto"/>
            <w:vAlign w:val="center"/>
            <w:hideMark/>
          </w:tcPr>
          <w:p w14:paraId="09B236A3" w14:textId="77777777" w:rsidR="008F53ED" w:rsidRPr="001A0FE6" w:rsidRDefault="008F53ED" w:rsidP="00DE5BF6">
            <w:pPr>
              <w:spacing w:after="0" w:line="260" w:lineRule="atLeast"/>
              <w:rPr>
                <w:rFonts w:eastAsia="Times New Roman" w:cs="Times New Roman"/>
                <w:b/>
                <w:color w:val="000000"/>
                <w:sz w:val="18"/>
                <w:szCs w:val="18"/>
              </w:rPr>
            </w:pPr>
            <w:r w:rsidRPr="001A0FE6">
              <w:rPr>
                <w:rFonts w:eastAsia="Times New Roman" w:cs="Times New Roman"/>
                <w:b/>
                <w:color w:val="000000"/>
                <w:sz w:val="18"/>
                <w:szCs w:val="18"/>
              </w:rPr>
              <w:t>H_nh</w:t>
            </w:r>
          </w:p>
        </w:tc>
      </w:tr>
      <w:tr w:rsidR="008F53ED" w:rsidRPr="001A0FE6" w14:paraId="4DF26298" w14:textId="77777777" w:rsidTr="001A0FE6">
        <w:trPr>
          <w:trHeight w:val="116"/>
        </w:trPr>
        <w:tc>
          <w:tcPr>
            <w:tcW w:w="1077" w:type="dxa"/>
            <w:tcBorders>
              <w:top w:val="single" w:sz="4" w:space="0" w:color="auto"/>
            </w:tcBorders>
            <w:shd w:val="clear" w:color="auto" w:fill="auto"/>
            <w:noWrap/>
            <w:vAlign w:val="center"/>
            <w:hideMark/>
          </w:tcPr>
          <w:p w14:paraId="7300600A" w14:textId="77777777" w:rsidR="008F53ED" w:rsidRPr="001A0FE6" w:rsidRDefault="008F53ED" w:rsidP="00DE5BF6">
            <w:pPr>
              <w:spacing w:after="0" w:line="260" w:lineRule="atLeast"/>
              <w:rPr>
                <w:rFonts w:eastAsia="Times New Roman" w:cs="Times New Roman"/>
                <w:color w:val="000000"/>
                <w:sz w:val="18"/>
                <w:szCs w:val="18"/>
              </w:rPr>
            </w:pPr>
            <w:r w:rsidRPr="001A0FE6">
              <w:rPr>
                <w:rFonts w:eastAsia="Times New Roman" w:cs="Times New Roman"/>
                <w:color w:val="000000"/>
                <w:sz w:val="18"/>
                <w:szCs w:val="18"/>
              </w:rPr>
              <w:t>Đăk Lei</w:t>
            </w:r>
          </w:p>
        </w:tc>
        <w:tc>
          <w:tcPr>
            <w:tcW w:w="570" w:type="dxa"/>
            <w:tcBorders>
              <w:top w:val="single" w:sz="4" w:space="0" w:color="auto"/>
            </w:tcBorders>
            <w:shd w:val="clear" w:color="auto" w:fill="auto"/>
            <w:noWrap/>
            <w:vAlign w:val="center"/>
            <w:hideMark/>
          </w:tcPr>
          <w:p w14:paraId="70715498" w14:textId="77777777" w:rsidR="008F53ED" w:rsidRPr="001A0FE6" w:rsidRDefault="008F53ED" w:rsidP="00DE5BF6">
            <w:pPr>
              <w:spacing w:after="0" w:line="260" w:lineRule="atLeast"/>
              <w:jc w:val="right"/>
              <w:rPr>
                <w:rFonts w:eastAsia="Times New Roman" w:cs="Times New Roman"/>
                <w:color w:val="000000"/>
                <w:sz w:val="18"/>
                <w:szCs w:val="18"/>
              </w:rPr>
            </w:pPr>
            <w:r w:rsidRPr="001A0FE6">
              <w:rPr>
                <w:rFonts w:eastAsia="Times New Roman" w:cs="Times New Roman"/>
                <w:color w:val="000000"/>
                <w:sz w:val="18"/>
                <w:szCs w:val="18"/>
              </w:rPr>
              <w:t>0,0</w:t>
            </w:r>
          </w:p>
        </w:tc>
        <w:tc>
          <w:tcPr>
            <w:tcW w:w="766" w:type="dxa"/>
            <w:tcBorders>
              <w:top w:val="single" w:sz="4" w:space="0" w:color="auto"/>
            </w:tcBorders>
            <w:shd w:val="clear" w:color="auto" w:fill="auto"/>
            <w:noWrap/>
            <w:vAlign w:val="center"/>
            <w:hideMark/>
          </w:tcPr>
          <w:p w14:paraId="46C739E3" w14:textId="77777777" w:rsidR="008F53ED" w:rsidRPr="001A0FE6" w:rsidRDefault="008F53ED" w:rsidP="00DE5BF6">
            <w:pPr>
              <w:spacing w:after="0" w:line="260" w:lineRule="atLeast"/>
              <w:jc w:val="right"/>
              <w:rPr>
                <w:rFonts w:eastAsia="Times New Roman" w:cs="Times New Roman"/>
                <w:color w:val="000000"/>
                <w:sz w:val="18"/>
                <w:szCs w:val="18"/>
              </w:rPr>
            </w:pPr>
            <w:r w:rsidRPr="001A0FE6">
              <w:rPr>
                <w:rFonts w:eastAsia="Times New Roman" w:cs="Times New Roman"/>
                <w:color w:val="000000"/>
                <w:sz w:val="18"/>
                <w:szCs w:val="18"/>
              </w:rPr>
              <w:t>0,0</w:t>
            </w:r>
          </w:p>
        </w:tc>
        <w:tc>
          <w:tcPr>
            <w:tcW w:w="640" w:type="dxa"/>
            <w:tcBorders>
              <w:top w:val="single" w:sz="4" w:space="0" w:color="auto"/>
            </w:tcBorders>
            <w:shd w:val="clear" w:color="auto" w:fill="auto"/>
            <w:noWrap/>
            <w:vAlign w:val="center"/>
            <w:hideMark/>
          </w:tcPr>
          <w:p w14:paraId="64049E3E" w14:textId="77777777" w:rsidR="008F53ED" w:rsidRPr="001A0FE6" w:rsidRDefault="008F53ED" w:rsidP="00DE5BF6">
            <w:pPr>
              <w:spacing w:after="0" w:line="260" w:lineRule="atLeast"/>
              <w:jc w:val="right"/>
              <w:rPr>
                <w:rFonts w:eastAsia="Times New Roman" w:cs="Times New Roman"/>
                <w:color w:val="000000"/>
                <w:sz w:val="18"/>
                <w:szCs w:val="18"/>
              </w:rPr>
            </w:pPr>
            <w:r w:rsidRPr="001A0FE6">
              <w:rPr>
                <w:rFonts w:eastAsia="Times New Roman" w:cs="Times New Roman"/>
                <w:color w:val="000000"/>
                <w:sz w:val="18"/>
                <w:szCs w:val="18"/>
              </w:rPr>
              <w:t>12,9</w:t>
            </w:r>
          </w:p>
        </w:tc>
        <w:tc>
          <w:tcPr>
            <w:tcW w:w="570" w:type="dxa"/>
            <w:tcBorders>
              <w:top w:val="single" w:sz="4" w:space="0" w:color="auto"/>
            </w:tcBorders>
            <w:shd w:val="clear" w:color="auto" w:fill="auto"/>
            <w:noWrap/>
            <w:vAlign w:val="center"/>
            <w:hideMark/>
          </w:tcPr>
          <w:p w14:paraId="20379621" w14:textId="77777777" w:rsidR="008F53ED" w:rsidRPr="001A0FE6" w:rsidRDefault="008F53ED" w:rsidP="00DE5BF6">
            <w:pPr>
              <w:spacing w:after="0" w:line="260" w:lineRule="atLeast"/>
              <w:jc w:val="right"/>
              <w:rPr>
                <w:rFonts w:eastAsia="Times New Roman" w:cs="Times New Roman"/>
                <w:color w:val="000000"/>
                <w:sz w:val="18"/>
                <w:szCs w:val="18"/>
              </w:rPr>
            </w:pPr>
            <w:r w:rsidRPr="001A0FE6">
              <w:rPr>
                <w:rFonts w:eastAsia="Times New Roman" w:cs="Times New Roman"/>
                <w:color w:val="000000"/>
                <w:sz w:val="18"/>
                <w:szCs w:val="18"/>
              </w:rPr>
              <w:t>0,0</w:t>
            </w:r>
          </w:p>
        </w:tc>
        <w:tc>
          <w:tcPr>
            <w:tcW w:w="766" w:type="dxa"/>
            <w:tcBorders>
              <w:top w:val="single" w:sz="4" w:space="0" w:color="auto"/>
            </w:tcBorders>
            <w:shd w:val="clear" w:color="auto" w:fill="auto"/>
            <w:noWrap/>
            <w:vAlign w:val="center"/>
            <w:hideMark/>
          </w:tcPr>
          <w:p w14:paraId="0F872F28" w14:textId="77777777" w:rsidR="008F53ED" w:rsidRPr="001A0FE6" w:rsidRDefault="008F53ED" w:rsidP="00DE5BF6">
            <w:pPr>
              <w:spacing w:after="0" w:line="260" w:lineRule="atLeast"/>
              <w:jc w:val="right"/>
              <w:rPr>
                <w:rFonts w:eastAsia="Times New Roman" w:cs="Times New Roman"/>
                <w:color w:val="000000"/>
                <w:sz w:val="18"/>
                <w:szCs w:val="18"/>
              </w:rPr>
            </w:pPr>
            <w:r w:rsidRPr="001A0FE6">
              <w:rPr>
                <w:rFonts w:eastAsia="Times New Roman" w:cs="Times New Roman"/>
                <w:color w:val="000000"/>
                <w:sz w:val="18"/>
                <w:szCs w:val="18"/>
              </w:rPr>
              <w:t>6,5</w:t>
            </w:r>
          </w:p>
        </w:tc>
        <w:tc>
          <w:tcPr>
            <w:tcW w:w="640" w:type="dxa"/>
            <w:tcBorders>
              <w:top w:val="single" w:sz="4" w:space="0" w:color="auto"/>
            </w:tcBorders>
            <w:shd w:val="clear" w:color="auto" w:fill="auto"/>
            <w:noWrap/>
            <w:vAlign w:val="center"/>
            <w:hideMark/>
          </w:tcPr>
          <w:p w14:paraId="5028C9BA" w14:textId="77777777" w:rsidR="008F53ED" w:rsidRPr="001A0FE6" w:rsidRDefault="008F53ED" w:rsidP="00DE5BF6">
            <w:pPr>
              <w:spacing w:after="0" w:line="260" w:lineRule="atLeast"/>
              <w:jc w:val="right"/>
              <w:rPr>
                <w:rFonts w:eastAsia="Times New Roman" w:cs="Times New Roman"/>
                <w:color w:val="000000"/>
                <w:sz w:val="18"/>
                <w:szCs w:val="18"/>
              </w:rPr>
            </w:pPr>
            <w:r w:rsidRPr="001A0FE6">
              <w:rPr>
                <w:rFonts w:eastAsia="Times New Roman" w:cs="Times New Roman"/>
                <w:color w:val="000000"/>
                <w:sz w:val="18"/>
                <w:szCs w:val="18"/>
              </w:rPr>
              <w:t>3,2</w:t>
            </w:r>
          </w:p>
        </w:tc>
        <w:tc>
          <w:tcPr>
            <w:tcW w:w="573" w:type="dxa"/>
            <w:gridSpan w:val="2"/>
            <w:tcBorders>
              <w:top w:val="single" w:sz="4" w:space="0" w:color="auto"/>
            </w:tcBorders>
            <w:shd w:val="clear" w:color="auto" w:fill="auto"/>
            <w:noWrap/>
            <w:vAlign w:val="center"/>
            <w:hideMark/>
          </w:tcPr>
          <w:p w14:paraId="47CFC740" w14:textId="77777777" w:rsidR="008F53ED" w:rsidRPr="001A0FE6" w:rsidRDefault="008F53ED" w:rsidP="00DE5BF6">
            <w:pPr>
              <w:spacing w:after="0" w:line="260" w:lineRule="atLeast"/>
              <w:jc w:val="right"/>
              <w:rPr>
                <w:rFonts w:eastAsia="Times New Roman" w:cs="Times New Roman"/>
                <w:color w:val="000000"/>
                <w:sz w:val="18"/>
                <w:szCs w:val="18"/>
              </w:rPr>
            </w:pPr>
            <w:r w:rsidRPr="001A0FE6">
              <w:rPr>
                <w:rFonts w:eastAsia="Times New Roman" w:cs="Times New Roman"/>
                <w:color w:val="000000"/>
                <w:sz w:val="18"/>
                <w:szCs w:val="18"/>
              </w:rPr>
              <w:t>0,0</w:t>
            </w:r>
          </w:p>
        </w:tc>
        <w:tc>
          <w:tcPr>
            <w:tcW w:w="766" w:type="dxa"/>
            <w:tcBorders>
              <w:top w:val="single" w:sz="4" w:space="0" w:color="auto"/>
            </w:tcBorders>
            <w:shd w:val="clear" w:color="auto" w:fill="auto"/>
            <w:noWrap/>
            <w:vAlign w:val="center"/>
            <w:hideMark/>
          </w:tcPr>
          <w:p w14:paraId="091BC48F" w14:textId="77777777" w:rsidR="008F53ED" w:rsidRPr="001A0FE6" w:rsidRDefault="008F53ED" w:rsidP="00DE5BF6">
            <w:pPr>
              <w:spacing w:after="0" w:line="260" w:lineRule="atLeast"/>
              <w:jc w:val="right"/>
              <w:rPr>
                <w:rFonts w:eastAsia="Times New Roman" w:cs="Times New Roman"/>
                <w:color w:val="000000"/>
                <w:sz w:val="18"/>
                <w:szCs w:val="18"/>
              </w:rPr>
            </w:pPr>
            <w:r w:rsidRPr="001A0FE6">
              <w:rPr>
                <w:rFonts w:eastAsia="Times New Roman" w:cs="Times New Roman"/>
                <w:color w:val="000000"/>
                <w:sz w:val="18"/>
                <w:szCs w:val="18"/>
              </w:rPr>
              <w:t>6,5</w:t>
            </w:r>
          </w:p>
        </w:tc>
        <w:tc>
          <w:tcPr>
            <w:tcW w:w="640" w:type="dxa"/>
            <w:tcBorders>
              <w:top w:val="single" w:sz="4" w:space="0" w:color="auto"/>
            </w:tcBorders>
            <w:shd w:val="clear" w:color="auto" w:fill="auto"/>
            <w:noWrap/>
            <w:vAlign w:val="center"/>
            <w:hideMark/>
          </w:tcPr>
          <w:p w14:paraId="0950616B" w14:textId="77777777" w:rsidR="008F53ED" w:rsidRPr="001A0FE6" w:rsidRDefault="008F53ED" w:rsidP="00DE5BF6">
            <w:pPr>
              <w:spacing w:after="0" w:line="260" w:lineRule="atLeast"/>
              <w:jc w:val="right"/>
              <w:rPr>
                <w:rFonts w:eastAsia="Times New Roman" w:cs="Times New Roman"/>
                <w:color w:val="000000"/>
                <w:sz w:val="18"/>
                <w:szCs w:val="18"/>
              </w:rPr>
            </w:pPr>
            <w:r w:rsidRPr="001A0FE6">
              <w:rPr>
                <w:rFonts w:eastAsia="Times New Roman" w:cs="Times New Roman"/>
                <w:color w:val="000000"/>
                <w:sz w:val="18"/>
                <w:szCs w:val="18"/>
              </w:rPr>
              <w:t>19,4</w:t>
            </w:r>
          </w:p>
        </w:tc>
        <w:tc>
          <w:tcPr>
            <w:tcW w:w="573" w:type="dxa"/>
            <w:gridSpan w:val="2"/>
            <w:tcBorders>
              <w:top w:val="single" w:sz="4" w:space="0" w:color="auto"/>
            </w:tcBorders>
            <w:shd w:val="clear" w:color="auto" w:fill="auto"/>
            <w:noWrap/>
            <w:vAlign w:val="center"/>
            <w:hideMark/>
          </w:tcPr>
          <w:p w14:paraId="6BB5F393" w14:textId="77777777" w:rsidR="008F53ED" w:rsidRPr="001A0FE6" w:rsidRDefault="008F53ED" w:rsidP="00DE5BF6">
            <w:pPr>
              <w:spacing w:after="0" w:line="260" w:lineRule="atLeast"/>
              <w:jc w:val="right"/>
              <w:rPr>
                <w:rFonts w:eastAsia="Times New Roman" w:cs="Times New Roman"/>
                <w:color w:val="000000"/>
                <w:sz w:val="18"/>
                <w:szCs w:val="18"/>
              </w:rPr>
            </w:pPr>
            <w:r w:rsidRPr="001A0FE6">
              <w:rPr>
                <w:rFonts w:eastAsia="Times New Roman" w:cs="Times New Roman"/>
                <w:color w:val="000000"/>
                <w:sz w:val="18"/>
                <w:szCs w:val="18"/>
              </w:rPr>
              <w:t>0,0</w:t>
            </w:r>
          </w:p>
        </w:tc>
        <w:tc>
          <w:tcPr>
            <w:tcW w:w="766" w:type="dxa"/>
            <w:tcBorders>
              <w:top w:val="single" w:sz="4" w:space="0" w:color="auto"/>
            </w:tcBorders>
            <w:shd w:val="clear" w:color="auto" w:fill="auto"/>
            <w:noWrap/>
            <w:vAlign w:val="center"/>
            <w:hideMark/>
          </w:tcPr>
          <w:p w14:paraId="3E4E46F6" w14:textId="77777777" w:rsidR="008F53ED" w:rsidRPr="001A0FE6" w:rsidRDefault="008F53ED" w:rsidP="00DE5BF6">
            <w:pPr>
              <w:spacing w:after="0" w:line="260" w:lineRule="atLeast"/>
              <w:jc w:val="right"/>
              <w:rPr>
                <w:rFonts w:eastAsia="Times New Roman" w:cs="Times New Roman"/>
                <w:color w:val="000000"/>
                <w:sz w:val="18"/>
                <w:szCs w:val="18"/>
              </w:rPr>
            </w:pPr>
            <w:r w:rsidRPr="001A0FE6">
              <w:rPr>
                <w:rFonts w:eastAsia="Times New Roman" w:cs="Times New Roman"/>
                <w:color w:val="000000"/>
                <w:sz w:val="18"/>
                <w:szCs w:val="18"/>
              </w:rPr>
              <w:t>12,9</w:t>
            </w:r>
          </w:p>
        </w:tc>
        <w:tc>
          <w:tcPr>
            <w:tcW w:w="640" w:type="dxa"/>
            <w:tcBorders>
              <w:top w:val="single" w:sz="4" w:space="0" w:color="auto"/>
            </w:tcBorders>
            <w:shd w:val="clear" w:color="auto" w:fill="auto"/>
            <w:noWrap/>
            <w:vAlign w:val="center"/>
            <w:hideMark/>
          </w:tcPr>
          <w:p w14:paraId="5C052F3F" w14:textId="77777777" w:rsidR="008F53ED" w:rsidRPr="001A0FE6" w:rsidRDefault="008F53ED" w:rsidP="00DE5BF6">
            <w:pPr>
              <w:spacing w:after="0" w:line="260" w:lineRule="atLeast"/>
              <w:jc w:val="right"/>
              <w:rPr>
                <w:rFonts w:eastAsia="Times New Roman" w:cs="Times New Roman"/>
                <w:color w:val="000000"/>
                <w:sz w:val="18"/>
                <w:szCs w:val="18"/>
              </w:rPr>
            </w:pPr>
            <w:r w:rsidRPr="001A0FE6">
              <w:rPr>
                <w:rFonts w:eastAsia="Times New Roman" w:cs="Times New Roman"/>
                <w:color w:val="000000"/>
                <w:sz w:val="18"/>
                <w:szCs w:val="18"/>
              </w:rPr>
              <w:t>16,1</w:t>
            </w:r>
          </w:p>
        </w:tc>
      </w:tr>
      <w:tr w:rsidR="008F53ED" w:rsidRPr="001A0FE6" w14:paraId="7A12832E" w14:textId="77777777" w:rsidTr="001A0FE6">
        <w:trPr>
          <w:trHeight w:val="167"/>
        </w:trPr>
        <w:tc>
          <w:tcPr>
            <w:tcW w:w="1077" w:type="dxa"/>
            <w:tcBorders>
              <w:top w:val="nil"/>
            </w:tcBorders>
            <w:shd w:val="clear" w:color="auto" w:fill="auto"/>
            <w:noWrap/>
            <w:vAlign w:val="center"/>
            <w:hideMark/>
          </w:tcPr>
          <w:p w14:paraId="66BD51D5" w14:textId="77777777" w:rsidR="008F53ED" w:rsidRPr="001A0FE6" w:rsidRDefault="008F53ED" w:rsidP="00DE5BF6">
            <w:pPr>
              <w:spacing w:after="0" w:line="260" w:lineRule="atLeast"/>
              <w:rPr>
                <w:rFonts w:eastAsia="Times New Roman" w:cs="Times New Roman"/>
                <w:color w:val="000000"/>
                <w:sz w:val="18"/>
                <w:szCs w:val="18"/>
              </w:rPr>
            </w:pPr>
            <w:r w:rsidRPr="001A0FE6">
              <w:rPr>
                <w:rFonts w:eastAsia="Times New Roman" w:cs="Times New Roman"/>
                <w:color w:val="000000"/>
                <w:sz w:val="18"/>
                <w:szCs w:val="18"/>
              </w:rPr>
              <w:t>Đăk Mốt</w:t>
            </w:r>
          </w:p>
        </w:tc>
        <w:tc>
          <w:tcPr>
            <w:tcW w:w="570" w:type="dxa"/>
            <w:tcBorders>
              <w:top w:val="nil"/>
            </w:tcBorders>
            <w:shd w:val="clear" w:color="auto" w:fill="auto"/>
            <w:noWrap/>
            <w:vAlign w:val="center"/>
            <w:hideMark/>
          </w:tcPr>
          <w:p w14:paraId="07F958CF" w14:textId="77777777" w:rsidR="008F53ED" w:rsidRPr="001A0FE6" w:rsidRDefault="008F53ED" w:rsidP="00DE5BF6">
            <w:pPr>
              <w:spacing w:after="0" w:line="260" w:lineRule="atLeast"/>
              <w:jc w:val="right"/>
              <w:rPr>
                <w:rFonts w:eastAsia="Times New Roman" w:cs="Times New Roman"/>
                <w:color w:val="000000"/>
                <w:sz w:val="18"/>
                <w:szCs w:val="18"/>
              </w:rPr>
            </w:pPr>
            <w:r w:rsidRPr="001A0FE6">
              <w:rPr>
                <w:rFonts w:eastAsia="Times New Roman" w:cs="Times New Roman"/>
                <w:color w:val="000000"/>
                <w:sz w:val="18"/>
                <w:szCs w:val="18"/>
              </w:rPr>
              <w:t>0,0</w:t>
            </w:r>
          </w:p>
        </w:tc>
        <w:tc>
          <w:tcPr>
            <w:tcW w:w="766" w:type="dxa"/>
            <w:tcBorders>
              <w:top w:val="nil"/>
            </w:tcBorders>
            <w:shd w:val="clear" w:color="auto" w:fill="auto"/>
            <w:noWrap/>
            <w:vAlign w:val="center"/>
            <w:hideMark/>
          </w:tcPr>
          <w:p w14:paraId="03D0BD6B" w14:textId="77777777" w:rsidR="008F53ED" w:rsidRPr="001A0FE6" w:rsidRDefault="008F53ED" w:rsidP="00DE5BF6">
            <w:pPr>
              <w:spacing w:after="0" w:line="260" w:lineRule="atLeast"/>
              <w:jc w:val="right"/>
              <w:rPr>
                <w:rFonts w:eastAsia="Times New Roman" w:cs="Times New Roman"/>
                <w:color w:val="000000"/>
                <w:sz w:val="18"/>
                <w:szCs w:val="18"/>
              </w:rPr>
            </w:pPr>
            <w:r w:rsidRPr="001A0FE6">
              <w:rPr>
                <w:rFonts w:eastAsia="Times New Roman" w:cs="Times New Roman"/>
                <w:color w:val="000000"/>
                <w:sz w:val="18"/>
                <w:szCs w:val="18"/>
              </w:rPr>
              <w:t>0,0</w:t>
            </w:r>
          </w:p>
        </w:tc>
        <w:tc>
          <w:tcPr>
            <w:tcW w:w="640" w:type="dxa"/>
            <w:tcBorders>
              <w:top w:val="nil"/>
            </w:tcBorders>
            <w:shd w:val="clear" w:color="auto" w:fill="auto"/>
            <w:noWrap/>
            <w:vAlign w:val="center"/>
            <w:hideMark/>
          </w:tcPr>
          <w:p w14:paraId="79FF5888" w14:textId="77777777" w:rsidR="008F53ED" w:rsidRPr="001A0FE6" w:rsidRDefault="008F53ED" w:rsidP="00DE5BF6">
            <w:pPr>
              <w:spacing w:after="0" w:line="260" w:lineRule="atLeast"/>
              <w:jc w:val="right"/>
              <w:rPr>
                <w:rFonts w:eastAsia="Times New Roman" w:cs="Times New Roman"/>
                <w:color w:val="000000"/>
                <w:sz w:val="18"/>
                <w:szCs w:val="18"/>
              </w:rPr>
            </w:pPr>
            <w:r w:rsidRPr="001A0FE6">
              <w:rPr>
                <w:rFonts w:eastAsia="Times New Roman" w:cs="Times New Roman"/>
                <w:color w:val="000000"/>
                <w:sz w:val="18"/>
                <w:szCs w:val="18"/>
              </w:rPr>
              <w:t>12,9</w:t>
            </w:r>
          </w:p>
        </w:tc>
        <w:tc>
          <w:tcPr>
            <w:tcW w:w="570" w:type="dxa"/>
            <w:tcBorders>
              <w:top w:val="nil"/>
            </w:tcBorders>
            <w:shd w:val="clear" w:color="auto" w:fill="auto"/>
            <w:noWrap/>
            <w:vAlign w:val="center"/>
            <w:hideMark/>
          </w:tcPr>
          <w:p w14:paraId="53F44F1E" w14:textId="77777777" w:rsidR="008F53ED" w:rsidRPr="001A0FE6" w:rsidRDefault="008F53ED" w:rsidP="00DE5BF6">
            <w:pPr>
              <w:spacing w:after="0" w:line="260" w:lineRule="atLeast"/>
              <w:jc w:val="right"/>
              <w:rPr>
                <w:rFonts w:eastAsia="Times New Roman" w:cs="Times New Roman"/>
                <w:color w:val="000000"/>
                <w:sz w:val="18"/>
                <w:szCs w:val="18"/>
              </w:rPr>
            </w:pPr>
            <w:r w:rsidRPr="001A0FE6">
              <w:rPr>
                <w:rFonts w:eastAsia="Times New Roman" w:cs="Times New Roman"/>
                <w:color w:val="000000"/>
                <w:sz w:val="18"/>
                <w:szCs w:val="18"/>
              </w:rPr>
              <w:t>0,0</w:t>
            </w:r>
          </w:p>
        </w:tc>
        <w:tc>
          <w:tcPr>
            <w:tcW w:w="766" w:type="dxa"/>
            <w:tcBorders>
              <w:top w:val="nil"/>
            </w:tcBorders>
            <w:shd w:val="clear" w:color="auto" w:fill="auto"/>
            <w:noWrap/>
            <w:vAlign w:val="center"/>
            <w:hideMark/>
          </w:tcPr>
          <w:p w14:paraId="5E8C1986" w14:textId="77777777" w:rsidR="008F53ED" w:rsidRPr="001A0FE6" w:rsidRDefault="008F53ED" w:rsidP="00DE5BF6">
            <w:pPr>
              <w:spacing w:after="0" w:line="260" w:lineRule="atLeast"/>
              <w:jc w:val="right"/>
              <w:rPr>
                <w:rFonts w:eastAsia="Times New Roman" w:cs="Times New Roman"/>
                <w:color w:val="000000"/>
                <w:sz w:val="18"/>
                <w:szCs w:val="18"/>
              </w:rPr>
            </w:pPr>
            <w:r w:rsidRPr="001A0FE6">
              <w:rPr>
                <w:rFonts w:eastAsia="Times New Roman" w:cs="Times New Roman"/>
                <w:color w:val="000000"/>
                <w:sz w:val="18"/>
                <w:szCs w:val="18"/>
              </w:rPr>
              <w:t>0,0</w:t>
            </w:r>
          </w:p>
        </w:tc>
        <w:tc>
          <w:tcPr>
            <w:tcW w:w="640" w:type="dxa"/>
            <w:tcBorders>
              <w:top w:val="nil"/>
            </w:tcBorders>
            <w:shd w:val="clear" w:color="auto" w:fill="auto"/>
            <w:noWrap/>
            <w:vAlign w:val="center"/>
            <w:hideMark/>
          </w:tcPr>
          <w:p w14:paraId="3FBC0B89" w14:textId="77777777" w:rsidR="008F53ED" w:rsidRPr="001A0FE6" w:rsidRDefault="008F53ED" w:rsidP="00DE5BF6">
            <w:pPr>
              <w:spacing w:after="0" w:line="260" w:lineRule="atLeast"/>
              <w:jc w:val="right"/>
              <w:rPr>
                <w:rFonts w:eastAsia="Times New Roman" w:cs="Times New Roman"/>
                <w:color w:val="000000"/>
                <w:sz w:val="18"/>
                <w:szCs w:val="18"/>
              </w:rPr>
            </w:pPr>
            <w:r w:rsidRPr="001A0FE6">
              <w:rPr>
                <w:rFonts w:eastAsia="Times New Roman" w:cs="Times New Roman"/>
                <w:color w:val="000000"/>
                <w:sz w:val="18"/>
                <w:szCs w:val="18"/>
              </w:rPr>
              <w:t>9,7</w:t>
            </w:r>
          </w:p>
        </w:tc>
        <w:tc>
          <w:tcPr>
            <w:tcW w:w="573" w:type="dxa"/>
            <w:gridSpan w:val="2"/>
            <w:tcBorders>
              <w:top w:val="nil"/>
            </w:tcBorders>
            <w:shd w:val="clear" w:color="auto" w:fill="auto"/>
            <w:noWrap/>
            <w:vAlign w:val="center"/>
            <w:hideMark/>
          </w:tcPr>
          <w:p w14:paraId="2C136927" w14:textId="77777777" w:rsidR="008F53ED" w:rsidRPr="001A0FE6" w:rsidRDefault="008F53ED" w:rsidP="00DE5BF6">
            <w:pPr>
              <w:spacing w:after="0" w:line="260" w:lineRule="atLeast"/>
              <w:jc w:val="right"/>
              <w:rPr>
                <w:rFonts w:eastAsia="Times New Roman" w:cs="Times New Roman"/>
                <w:color w:val="000000"/>
                <w:sz w:val="18"/>
                <w:szCs w:val="18"/>
              </w:rPr>
            </w:pPr>
            <w:r w:rsidRPr="001A0FE6">
              <w:rPr>
                <w:rFonts w:eastAsia="Times New Roman" w:cs="Times New Roman"/>
                <w:color w:val="000000"/>
                <w:sz w:val="18"/>
                <w:szCs w:val="18"/>
              </w:rPr>
              <w:t>0,0</w:t>
            </w:r>
          </w:p>
        </w:tc>
        <w:tc>
          <w:tcPr>
            <w:tcW w:w="766" w:type="dxa"/>
            <w:tcBorders>
              <w:top w:val="nil"/>
            </w:tcBorders>
            <w:shd w:val="clear" w:color="auto" w:fill="auto"/>
            <w:noWrap/>
            <w:vAlign w:val="center"/>
            <w:hideMark/>
          </w:tcPr>
          <w:p w14:paraId="7FB5C399" w14:textId="77777777" w:rsidR="008F53ED" w:rsidRPr="001A0FE6" w:rsidRDefault="008F53ED" w:rsidP="00DE5BF6">
            <w:pPr>
              <w:spacing w:after="0" w:line="260" w:lineRule="atLeast"/>
              <w:jc w:val="right"/>
              <w:rPr>
                <w:rFonts w:eastAsia="Times New Roman" w:cs="Times New Roman"/>
                <w:color w:val="000000"/>
                <w:sz w:val="18"/>
                <w:szCs w:val="18"/>
              </w:rPr>
            </w:pPr>
            <w:r w:rsidRPr="001A0FE6">
              <w:rPr>
                <w:rFonts w:eastAsia="Times New Roman" w:cs="Times New Roman"/>
                <w:color w:val="000000"/>
                <w:sz w:val="18"/>
                <w:szCs w:val="18"/>
              </w:rPr>
              <w:t>12,0</w:t>
            </w:r>
          </w:p>
        </w:tc>
        <w:tc>
          <w:tcPr>
            <w:tcW w:w="640" w:type="dxa"/>
            <w:tcBorders>
              <w:top w:val="nil"/>
            </w:tcBorders>
            <w:shd w:val="clear" w:color="auto" w:fill="auto"/>
            <w:noWrap/>
            <w:vAlign w:val="center"/>
            <w:hideMark/>
          </w:tcPr>
          <w:p w14:paraId="7B1DBAE4" w14:textId="77777777" w:rsidR="008F53ED" w:rsidRPr="001A0FE6" w:rsidRDefault="008F53ED" w:rsidP="00DE5BF6">
            <w:pPr>
              <w:spacing w:after="0" w:line="260" w:lineRule="atLeast"/>
              <w:jc w:val="right"/>
              <w:rPr>
                <w:rFonts w:eastAsia="Times New Roman" w:cs="Times New Roman"/>
                <w:color w:val="000000"/>
                <w:sz w:val="18"/>
                <w:szCs w:val="18"/>
              </w:rPr>
            </w:pPr>
            <w:r w:rsidRPr="001A0FE6">
              <w:rPr>
                <w:rFonts w:eastAsia="Times New Roman" w:cs="Times New Roman"/>
                <w:color w:val="000000"/>
                <w:sz w:val="18"/>
                <w:szCs w:val="18"/>
              </w:rPr>
              <w:t>20,0</w:t>
            </w:r>
          </w:p>
        </w:tc>
        <w:tc>
          <w:tcPr>
            <w:tcW w:w="573" w:type="dxa"/>
            <w:gridSpan w:val="2"/>
            <w:tcBorders>
              <w:top w:val="nil"/>
            </w:tcBorders>
            <w:shd w:val="clear" w:color="auto" w:fill="auto"/>
            <w:noWrap/>
            <w:vAlign w:val="center"/>
            <w:hideMark/>
          </w:tcPr>
          <w:p w14:paraId="3E97B5D6" w14:textId="77777777" w:rsidR="008F53ED" w:rsidRPr="001A0FE6" w:rsidRDefault="008F53ED" w:rsidP="00DE5BF6">
            <w:pPr>
              <w:spacing w:after="0" w:line="260" w:lineRule="atLeast"/>
              <w:jc w:val="right"/>
              <w:rPr>
                <w:rFonts w:eastAsia="Times New Roman" w:cs="Times New Roman"/>
                <w:color w:val="000000"/>
                <w:sz w:val="18"/>
                <w:szCs w:val="18"/>
              </w:rPr>
            </w:pPr>
            <w:r w:rsidRPr="001A0FE6">
              <w:rPr>
                <w:rFonts w:eastAsia="Times New Roman" w:cs="Times New Roman"/>
                <w:color w:val="000000"/>
                <w:sz w:val="18"/>
                <w:szCs w:val="18"/>
              </w:rPr>
              <w:t>0,0</w:t>
            </w:r>
          </w:p>
        </w:tc>
        <w:tc>
          <w:tcPr>
            <w:tcW w:w="766" w:type="dxa"/>
            <w:tcBorders>
              <w:top w:val="nil"/>
            </w:tcBorders>
            <w:shd w:val="clear" w:color="auto" w:fill="auto"/>
            <w:noWrap/>
            <w:vAlign w:val="center"/>
            <w:hideMark/>
          </w:tcPr>
          <w:p w14:paraId="5D27BA11" w14:textId="77777777" w:rsidR="008F53ED" w:rsidRPr="001A0FE6" w:rsidRDefault="008F53ED" w:rsidP="00DE5BF6">
            <w:pPr>
              <w:spacing w:after="0" w:line="260" w:lineRule="atLeast"/>
              <w:jc w:val="right"/>
              <w:rPr>
                <w:rFonts w:eastAsia="Times New Roman" w:cs="Times New Roman"/>
                <w:color w:val="000000"/>
                <w:sz w:val="18"/>
                <w:szCs w:val="18"/>
              </w:rPr>
            </w:pPr>
            <w:r w:rsidRPr="001A0FE6">
              <w:rPr>
                <w:rFonts w:eastAsia="Times New Roman" w:cs="Times New Roman"/>
                <w:color w:val="000000"/>
                <w:sz w:val="18"/>
                <w:szCs w:val="18"/>
              </w:rPr>
              <w:t>12,0</w:t>
            </w:r>
          </w:p>
        </w:tc>
        <w:tc>
          <w:tcPr>
            <w:tcW w:w="640" w:type="dxa"/>
            <w:tcBorders>
              <w:top w:val="nil"/>
            </w:tcBorders>
            <w:shd w:val="clear" w:color="auto" w:fill="auto"/>
            <w:noWrap/>
            <w:vAlign w:val="center"/>
            <w:hideMark/>
          </w:tcPr>
          <w:p w14:paraId="581A0A85" w14:textId="77777777" w:rsidR="008F53ED" w:rsidRPr="001A0FE6" w:rsidRDefault="008F53ED" w:rsidP="00DE5BF6">
            <w:pPr>
              <w:spacing w:after="0" w:line="260" w:lineRule="atLeast"/>
              <w:jc w:val="right"/>
              <w:rPr>
                <w:rFonts w:eastAsia="Times New Roman" w:cs="Times New Roman"/>
                <w:color w:val="000000"/>
                <w:sz w:val="18"/>
                <w:szCs w:val="18"/>
              </w:rPr>
            </w:pPr>
            <w:r w:rsidRPr="001A0FE6">
              <w:rPr>
                <w:rFonts w:eastAsia="Times New Roman" w:cs="Times New Roman"/>
                <w:color w:val="000000"/>
                <w:sz w:val="18"/>
                <w:szCs w:val="18"/>
              </w:rPr>
              <w:t>28,0</w:t>
            </w:r>
          </w:p>
        </w:tc>
      </w:tr>
      <w:tr w:rsidR="008F53ED" w:rsidRPr="001A0FE6" w14:paraId="5877ACBE" w14:textId="77777777" w:rsidTr="001A0FE6">
        <w:trPr>
          <w:trHeight w:val="126"/>
        </w:trPr>
        <w:tc>
          <w:tcPr>
            <w:tcW w:w="1077" w:type="dxa"/>
            <w:tcBorders>
              <w:top w:val="nil"/>
            </w:tcBorders>
            <w:shd w:val="clear" w:color="auto" w:fill="auto"/>
            <w:noWrap/>
            <w:vAlign w:val="center"/>
            <w:hideMark/>
          </w:tcPr>
          <w:p w14:paraId="333F6702" w14:textId="77777777" w:rsidR="008F53ED" w:rsidRPr="001A0FE6" w:rsidRDefault="008F53ED" w:rsidP="00DE5BF6">
            <w:pPr>
              <w:spacing w:after="0" w:line="260" w:lineRule="atLeast"/>
              <w:rPr>
                <w:rFonts w:eastAsia="Times New Roman" w:cs="Times New Roman"/>
                <w:color w:val="000000"/>
                <w:sz w:val="18"/>
                <w:szCs w:val="18"/>
              </w:rPr>
            </w:pPr>
            <w:r w:rsidRPr="001A0FE6">
              <w:rPr>
                <w:rFonts w:eastAsia="Times New Roman" w:cs="Times New Roman"/>
                <w:color w:val="000000"/>
                <w:sz w:val="18"/>
                <w:szCs w:val="18"/>
              </w:rPr>
              <w:t>Đắk Tô</w:t>
            </w:r>
          </w:p>
        </w:tc>
        <w:tc>
          <w:tcPr>
            <w:tcW w:w="570" w:type="dxa"/>
            <w:tcBorders>
              <w:top w:val="nil"/>
            </w:tcBorders>
            <w:shd w:val="clear" w:color="auto" w:fill="auto"/>
            <w:noWrap/>
            <w:vAlign w:val="center"/>
            <w:hideMark/>
          </w:tcPr>
          <w:p w14:paraId="225F95C4" w14:textId="77777777" w:rsidR="008F53ED" w:rsidRPr="001A0FE6" w:rsidRDefault="008F53ED" w:rsidP="00DE5BF6">
            <w:pPr>
              <w:spacing w:after="0" w:line="260" w:lineRule="atLeast"/>
              <w:jc w:val="right"/>
              <w:rPr>
                <w:rFonts w:eastAsia="Times New Roman" w:cs="Times New Roman"/>
                <w:color w:val="000000"/>
                <w:sz w:val="18"/>
                <w:szCs w:val="18"/>
              </w:rPr>
            </w:pPr>
            <w:r w:rsidRPr="001A0FE6">
              <w:rPr>
                <w:rFonts w:eastAsia="Times New Roman" w:cs="Times New Roman"/>
                <w:color w:val="000000"/>
                <w:sz w:val="18"/>
                <w:szCs w:val="18"/>
              </w:rPr>
              <w:t>0,0</w:t>
            </w:r>
          </w:p>
        </w:tc>
        <w:tc>
          <w:tcPr>
            <w:tcW w:w="766" w:type="dxa"/>
            <w:tcBorders>
              <w:top w:val="nil"/>
            </w:tcBorders>
            <w:shd w:val="clear" w:color="auto" w:fill="auto"/>
            <w:noWrap/>
            <w:vAlign w:val="center"/>
            <w:hideMark/>
          </w:tcPr>
          <w:p w14:paraId="4801321B" w14:textId="77777777" w:rsidR="008F53ED" w:rsidRPr="001A0FE6" w:rsidRDefault="008F53ED" w:rsidP="00DE5BF6">
            <w:pPr>
              <w:spacing w:after="0" w:line="260" w:lineRule="atLeast"/>
              <w:jc w:val="right"/>
              <w:rPr>
                <w:rFonts w:eastAsia="Times New Roman" w:cs="Times New Roman"/>
                <w:color w:val="000000"/>
                <w:sz w:val="18"/>
                <w:szCs w:val="18"/>
              </w:rPr>
            </w:pPr>
            <w:r w:rsidRPr="001A0FE6">
              <w:rPr>
                <w:rFonts w:eastAsia="Times New Roman" w:cs="Times New Roman"/>
                <w:color w:val="000000"/>
                <w:sz w:val="18"/>
                <w:szCs w:val="18"/>
              </w:rPr>
              <w:t>3,2</w:t>
            </w:r>
          </w:p>
        </w:tc>
        <w:tc>
          <w:tcPr>
            <w:tcW w:w="640" w:type="dxa"/>
            <w:tcBorders>
              <w:top w:val="nil"/>
            </w:tcBorders>
            <w:shd w:val="clear" w:color="auto" w:fill="auto"/>
            <w:noWrap/>
            <w:vAlign w:val="center"/>
            <w:hideMark/>
          </w:tcPr>
          <w:p w14:paraId="70EC0E99" w14:textId="77777777" w:rsidR="008F53ED" w:rsidRPr="001A0FE6" w:rsidRDefault="008F53ED" w:rsidP="00DE5BF6">
            <w:pPr>
              <w:spacing w:after="0" w:line="260" w:lineRule="atLeast"/>
              <w:jc w:val="right"/>
              <w:rPr>
                <w:rFonts w:eastAsia="Times New Roman" w:cs="Times New Roman"/>
                <w:color w:val="000000"/>
                <w:sz w:val="18"/>
                <w:szCs w:val="18"/>
              </w:rPr>
            </w:pPr>
            <w:r w:rsidRPr="001A0FE6">
              <w:rPr>
                <w:rFonts w:eastAsia="Times New Roman" w:cs="Times New Roman"/>
                <w:color w:val="000000"/>
                <w:sz w:val="18"/>
                <w:szCs w:val="18"/>
              </w:rPr>
              <w:t>12,9</w:t>
            </w:r>
          </w:p>
        </w:tc>
        <w:tc>
          <w:tcPr>
            <w:tcW w:w="570" w:type="dxa"/>
            <w:tcBorders>
              <w:top w:val="nil"/>
            </w:tcBorders>
            <w:shd w:val="clear" w:color="auto" w:fill="auto"/>
            <w:noWrap/>
            <w:vAlign w:val="center"/>
            <w:hideMark/>
          </w:tcPr>
          <w:p w14:paraId="2AF8E6CA" w14:textId="77777777" w:rsidR="008F53ED" w:rsidRPr="001A0FE6" w:rsidRDefault="008F53ED" w:rsidP="00DE5BF6">
            <w:pPr>
              <w:spacing w:after="0" w:line="260" w:lineRule="atLeast"/>
              <w:jc w:val="right"/>
              <w:rPr>
                <w:rFonts w:eastAsia="Times New Roman" w:cs="Times New Roman"/>
                <w:color w:val="000000"/>
                <w:sz w:val="18"/>
                <w:szCs w:val="18"/>
              </w:rPr>
            </w:pPr>
            <w:r w:rsidRPr="001A0FE6">
              <w:rPr>
                <w:rFonts w:eastAsia="Times New Roman" w:cs="Times New Roman"/>
                <w:color w:val="000000"/>
                <w:sz w:val="18"/>
                <w:szCs w:val="18"/>
              </w:rPr>
              <w:t>0,0</w:t>
            </w:r>
          </w:p>
        </w:tc>
        <w:tc>
          <w:tcPr>
            <w:tcW w:w="766" w:type="dxa"/>
            <w:tcBorders>
              <w:top w:val="nil"/>
            </w:tcBorders>
            <w:shd w:val="clear" w:color="auto" w:fill="auto"/>
            <w:noWrap/>
            <w:vAlign w:val="center"/>
            <w:hideMark/>
          </w:tcPr>
          <w:p w14:paraId="29BA99BE" w14:textId="77777777" w:rsidR="008F53ED" w:rsidRPr="001A0FE6" w:rsidRDefault="008F53ED" w:rsidP="00DE5BF6">
            <w:pPr>
              <w:spacing w:after="0" w:line="260" w:lineRule="atLeast"/>
              <w:jc w:val="right"/>
              <w:rPr>
                <w:rFonts w:eastAsia="Times New Roman" w:cs="Times New Roman"/>
                <w:color w:val="000000"/>
                <w:sz w:val="18"/>
                <w:szCs w:val="18"/>
              </w:rPr>
            </w:pPr>
            <w:r w:rsidRPr="001A0FE6">
              <w:rPr>
                <w:rFonts w:eastAsia="Times New Roman" w:cs="Times New Roman"/>
                <w:color w:val="000000"/>
                <w:sz w:val="18"/>
                <w:szCs w:val="18"/>
              </w:rPr>
              <w:t>0,0</w:t>
            </w:r>
          </w:p>
        </w:tc>
        <w:tc>
          <w:tcPr>
            <w:tcW w:w="640" w:type="dxa"/>
            <w:tcBorders>
              <w:top w:val="nil"/>
            </w:tcBorders>
            <w:shd w:val="clear" w:color="auto" w:fill="auto"/>
            <w:noWrap/>
            <w:vAlign w:val="center"/>
            <w:hideMark/>
          </w:tcPr>
          <w:p w14:paraId="76A8D700" w14:textId="77777777" w:rsidR="008F53ED" w:rsidRPr="001A0FE6" w:rsidRDefault="008F53ED" w:rsidP="00DE5BF6">
            <w:pPr>
              <w:spacing w:after="0" w:line="260" w:lineRule="atLeast"/>
              <w:jc w:val="right"/>
              <w:rPr>
                <w:rFonts w:eastAsia="Times New Roman" w:cs="Times New Roman"/>
                <w:color w:val="000000"/>
                <w:sz w:val="18"/>
                <w:szCs w:val="18"/>
              </w:rPr>
            </w:pPr>
            <w:r w:rsidRPr="001A0FE6">
              <w:rPr>
                <w:rFonts w:eastAsia="Times New Roman" w:cs="Times New Roman"/>
                <w:color w:val="000000"/>
                <w:sz w:val="18"/>
                <w:szCs w:val="18"/>
              </w:rPr>
              <w:t>19,4</w:t>
            </w:r>
          </w:p>
        </w:tc>
        <w:tc>
          <w:tcPr>
            <w:tcW w:w="573" w:type="dxa"/>
            <w:gridSpan w:val="2"/>
            <w:tcBorders>
              <w:top w:val="nil"/>
            </w:tcBorders>
            <w:shd w:val="clear" w:color="auto" w:fill="auto"/>
            <w:noWrap/>
            <w:vAlign w:val="center"/>
            <w:hideMark/>
          </w:tcPr>
          <w:p w14:paraId="464D180E" w14:textId="77777777" w:rsidR="008F53ED" w:rsidRPr="001A0FE6" w:rsidRDefault="008F53ED" w:rsidP="00DE5BF6">
            <w:pPr>
              <w:spacing w:after="0" w:line="260" w:lineRule="atLeast"/>
              <w:jc w:val="right"/>
              <w:rPr>
                <w:rFonts w:eastAsia="Times New Roman" w:cs="Times New Roman"/>
                <w:color w:val="000000"/>
                <w:sz w:val="18"/>
                <w:szCs w:val="18"/>
              </w:rPr>
            </w:pPr>
            <w:r w:rsidRPr="001A0FE6">
              <w:rPr>
                <w:rFonts w:eastAsia="Times New Roman" w:cs="Times New Roman"/>
                <w:color w:val="000000"/>
                <w:sz w:val="18"/>
                <w:szCs w:val="18"/>
              </w:rPr>
              <w:t>0,0</w:t>
            </w:r>
          </w:p>
        </w:tc>
        <w:tc>
          <w:tcPr>
            <w:tcW w:w="766" w:type="dxa"/>
            <w:tcBorders>
              <w:top w:val="nil"/>
            </w:tcBorders>
            <w:shd w:val="clear" w:color="auto" w:fill="auto"/>
            <w:noWrap/>
            <w:vAlign w:val="center"/>
            <w:hideMark/>
          </w:tcPr>
          <w:p w14:paraId="16A0B112" w14:textId="77777777" w:rsidR="008F53ED" w:rsidRPr="001A0FE6" w:rsidRDefault="008F53ED" w:rsidP="00DE5BF6">
            <w:pPr>
              <w:spacing w:after="0" w:line="260" w:lineRule="atLeast"/>
              <w:jc w:val="right"/>
              <w:rPr>
                <w:rFonts w:eastAsia="Times New Roman" w:cs="Times New Roman"/>
                <w:color w:val="000000"/>
                <w:sz w:val="18"/>
                <w:szCs w:val="18"/>
              </w:rPr>
            </w:pPr>
            <w:r w:rsidRPr="001A0FE6">
              <w:rPr>
                <w:rFonts w:eastAsia="Times New Roman" w:cs="Times New Roman"/>
                <w:color w:val="000000"/>
                <w:sz w:val="18"/>
                <w:szCs w:val="18"/>
              </w:rPr>
              <w:t>12,9</w:t>
            </w:r>
          </w:p>
        </w:tc>
        <w:tc>
          <w:tcPr>
            <w:tcW w:w="640" w:type="dxa"/>
            <w:tcBorders>
              <w:top w:val="nil"/>
            </w:tcBorders>
            <w:shd w:val="clear" w:color="auto" w:fill="auto"/>
            <w:noWrap/>
            <w:vAlign w:val="center"/>
            <w:hideMark/>
          </w:tcPr>
          <w:p w14:paraId="2DB5CD2B" w14:textId="77777777" w:rsidR="008F53ED" w:rsidRPr="001A0FE6" w:rsidRDefault="008F53ED" w:rsidP="00DE5BF6">
            <w:pPr>
              <w:spacing w:after="0" w:line="260" w:lineRule="atLeast"/>
              <w:jc w:val="right"/>
              <w:rPr>
                <w:rFonts w:eastAsia="Times New Roman" w:cs="Times New Roman"/>
                <w:color w:val="000000"/>
                <w:sz w:val="18"/>
                <w:szCs w:val="18"/>
              </w:rPr>
            </w:pPr>
            <w:r w:rsidRPr="001A0FE6">
              <w:rPr>
                <w:rFonts w:eastAsia="Times New Roman" w:cs="Times New Roman"/>
                <w:color w:val="000000"/>
                <w:sz w:val="18"/>
                <w:szCs w:val="18"/>
              </w:rPr>
              <w:t>19,4</w:t>
            </w:r>
          </w:p>
        </w:tc>
        <w:tc>
          <w:tcPr>
            <w:tcW w:w="573" w:type="dxa"/>
            <w:gridSpan w:val="2"/>
            <w:tcBorders>
              <w:top w:val="nil"/>
            </w:tcBorders>
            <w:shd w:val="clear" w:color="auto" w:fill="auto"/>
            <w:noWrap/>
            <w:vAlign w:val="center"/>
            <w:hideMark/>
          </w:tcPr>
          <w:p w14:paraId="328CA4FE" w14:textId="77777777" w:rsidR="008F53ED" w:rsidRPr="001A0FE6" w:rsidRDefault="008F53ED" w:rsidP="00DE5BF6">
            <w:pPr>
              <w:spacing w:after="0" w:line="260" w:lineRule="atLeast"/>
              <w:jc w:val="right"/>
              <w:rPr>
                <w:rFonts w:eastAsia="Times New Roman" w:cs="Times New Roman"/>
                <w:color w:val="000000"/>
                <w:sz w:val="18"/>
                <w:szCs w:val="18"/>
              </w:rPr>
            </w:pPr>
            <w:r w:rsidRPr="001A0FE6">
              <w:rPr>
                <w:rFonts w:eastAsia="Times New Roman" w:cs="Times New Roman"/>
                <w:color w:val="000000"/>
                <w:sz w:val="18"/>
                <w:szCs w:val="18"/>
              </w:rPr>
              <w:t>0,0</w:t>
            </w:r>
          </w:p>
        </w:tc>
        <w:tc>
          <w:tcPr>
            <w:tcW w:w="766" w:type="dxa"/>
            <w:tcBorders>
              <w:top w:val="nil"/>
            </w:tcBorders>
            <w:shd w:val="clear" w:color="auto" w:fill="auto"/>
            <w:noWrap/>
            <w:vAlign w:val="center"/>
            <w:hideMark/>
          </w:tcPr>
          <w:p w14:paraId="58A26ADB" w14:textId="77777777" w:rsidR="008F53ED" w:rsidRPr="001A0FE6" w:rsidRDefault="008F53ED" w:rsidP="00DE5BF6">
            <w:pPr>
              <w:spacing w:after="0" w:line="260" w:lineRule="atLeast"/>
              <w:jc w:val="right"/>
              <w:rPr>
                <w:rFonts w:eastAsia="Times New Roman" w:cs="Times New Roman"/>
                <w:color w:val="000000"/>
                <w:sz w:val="18"/>
                <w:szCs w:val="18"/>
              </w:rPr>
            </w:pPr>
            <w:r w:rsidRPr="001A0FE6">
              <w:rPr>
                <w:rFonts w:eastAsia="Times New Roman" w:cs="Times New Roman"/>
                <w:color w:val="000000"/>
                <w:sz w:val="18"/>
                <w:szCs w:val="18"/>
              </w:rPr>
              <w:t>16,1</w:t>
            </w:r>
          </w:p>
        </w:tc>
        <w:tc>
          <w:tcPr>
            <w:tcW w:w="640" w:type="dxa"/>
            <w:tcBorders>
              <w:top w:val="nil"/>
            </w:tcBorders>
            <w:shd w:val="clear" w:color="auto" w:fill="auto"/>
            <w:noWrap/>
            <w:vAlign w:val="center"/>
            <w:hideMark/>
          </w:tcPr>
          <w:p w14:paraId="69EA3171" w14:textId="77777777" w:rsidR="008F53ED" w:rsidRPr="001A0FE6" w:rsidRDefault="008F53ED" w:rsidP="00DE5BF6">
            <w:pPr>
              <w:spacing w:after="0" w:line="260" w:lineRule="atLeast"/>
              <w:jc w:val="right"/>
              <w:rPr>
                <w:rFonts w:eastAsia="Times New Roman" w:cs="Times New Roman"/>
                <w:color w:val="000000"/>
                <w:sz w:val="18"/>
                <w:szCs w:val="18"/>
              </w:rPr>
            </w:pPr>
            <w:r w:rsidRPr="001A0FE6">
              <w:rPr>
                <w:rFonts w:eastAsia="Times New Roman" w:cs="Times New Roman"/>
                <w:color w:val="000000"/>
                <w:sz w:val="18"/>
                <w:szCs w:val="18"/>
              </w:rPr>
              <w:t>12,9</w:t>
            </w:r>
          </w:p>
        </w:tc>
      </w:tr>
      <w:tr w:rsidR="008F53ED" w:rsidRPr="001A0FE6" w14:paraId="34A35EC7" w14:textId="77777777" w:rsidTr="001A0FE6">
        <w:trPr>
          <w:trHeight w:val="126"/>
        </w:trPr>
        <w:tc>
          <w:tcPr>
            <w:tcW w:w="1077" w:type="dxa"/>
            <w:tcBorders>
              <w:top w:val="nil"/>
            </w:tcBorders>
            <w:shd w:val="clear" w:color="auto" w:fill="auto"/>
            <w:noWrap/>
            <w:vAlign w:val="center"/>
            <w:hideMark/>
          </w:tcPr>
          <w:p w14:paraId="022AD60F" w14:textId="77777777" w:rsidR="008F53ED" w:rsidRPr="001A0FE6" w:rsidRDefault="008F53ED" w:rsidP="00DE5BF6">
            <w:pPr>
              <w:spacing w:after="0" w:line="260" w:lineRule="atLeast"/>
              <w:rPr>
                <w:rFonts w:eastAsia="Times New Roman" w:cs="Times New Roman"/>
                <w:color w:val="000000"/>
                <w:sz w:val="18"/>
                <w:szCs w:val="18"/>
              </w:rPr>
            </w:pPr>
            <w:r w:rsidRPr="001A0FE6">
              <w:rPr>
                <w:rFonts w:eastAsia="Times New Roman" w:cs="Times New Roman"/>
                <w:color w:val="000000"/>
                <w:sz w:val="18"/>
                <w:szCs w:val="18"/>
              </w:rPr>
              <w:t>KonPlong</w:t>
            </w:r>
          </w:p>
        </w:tc>
        <w:tc>
          <w:tcPr>
            <w:tcW w:w="570" w:type="dxa"/>
            <w:tcBorders>
              <w:top w:val="nil"/>
            </w:tcBorders>
            <w:shd w:val="clear" w:color="auto" w:fill="auto"/>
            <w:noWrap/>
            <w:vAlign w:val="center"/>
            <w:hideMark/>
          </w:tcPr>
          <w:p w14:paraId="4062B98B" w14:textId="77777777" w:rsidR="008F53ED" w:rsidRPr="001A0FE6" w:rsidRDefault="008F53ED" w:rsidP="00DE5BF6">
            <w:pPr>
              <w:spacing w:after="0" w:line="260" w:lineRule="atLeast"/>
              <w:jc w:val="right"/>
              <w:rPr>
                <w:rFonts w:eastAsia="Times New Roman" w:cs="Times New Roman"/>
                <w:color w:val="000000"/>
                <w:sz w:val="18"/>
                <w:szCs w:val="18"/>
              </w:rPr>
            </w:pPr>
            <w:r w:rsidRPr="001A0FE6">
              <w:rPr>
                <w:rFonts w:eastAsia="Times New Roman" w:cs="Times New Roman"/>
                <w:color w:val="000000"/>
                <w:sz w:val="18"/>
                <w:szCs w:val="18"/>
              </w:rPr>
              <w:t>0,0</w:t>
            </w:r>
          </w:p>
        </w:tc>
        <w:tc>
          <w:tcPr>
            <w:tcW w:w="766" w:type="dxa"/>
            <w:tcBorders>
              <w:top w:val="nil"/>
            </w:tcBorders>
            <w:shd w:val="clear" w:color="auto" w:fill="auto"/>
            <w:noWrap/>
            <w:vAlign w:val="center"/>
            <w:hideMark/>
          </w:tcPr>
          <w:p w14:paraId="2674D6E7" w14:textId="77777777" w:rsidR="008F53ED" w:rsidRPr="001A0FE6" w:rsidRDefault="008F53ED" w:rsidP="00DE5BF6">
            <w:pPr>
              <w:spacing w:after="0" w:line="260" w:lineRule="atLeast"/>
              <w:jc w:val="right"/>
              <w:rPr>
                <w:rFonts w:eastAsia="Times New Roman" w:cs="Times New Roman"/>
                <w:color w:val="000000"/>
                <w:sz w:val="18"/>
                <w:szCs w:val="18"/>
              </w:rPr>
            </w:pPr>
            <w:r w:rsidRPr="001A0FE6">
              <w:rPr>
                <w:rFonts w:eastAsia="Times New Roman" w:cs="Times New Roman"/>
                <w:color w:val="000000"/>
                <w:sz w:val="18"/>
                <w:szCs w:val="18"/>
              </w:rPr>
              <w:t>0,0</w:t>
            </w:r>
          </w:p>
        </w:tc>
        <w:tc>
          <w:tcPr>
            <w:tcW w:w="640" w:type="dxa"/>
            <w:tcBorders>
              <w:top w:val="nil"/>
            </w:tcBorders>
            <w:shd w:val="clear" w:color="auto" w:fill="auto"/>
            <w:noWrap/>
            <w:vAlign w:val="center"/>
            <w:hideMark/>
          </w:tcPr>
          <w:p w14:paraId="6B651862" w14:textId="77777777" w:rsidR="008F53ED" w:rsidRPr="001A0FE6" w:rsidRDefault="008F53ED" w:rsidP="00DE5BF6">
            <w:pPr>
              <w:spacing w:after="0" w:line="260" w:lineRule="atLeast"/>
              <w:jc w:val="right"/>
              <w:rPr>
                <w:rFonts w:eastAsia="Times New Roman" w:cs="Times New Roman"/>
                <w:color w:val="000000"/>
                <w:sz w:val="18"/>
                <w:szCs w:val="18"/>
              </w:rPr>
            </w:pPr>
            <w:r w:rsidRPr="001A0FE6">
              <w:rPr>
                <w:rFonts w:eastAsia="Times New Roman" w:cs="Times New Roman"/>
                <w:color w:val="000000"/>
                <w:sz w:val="18"/>
                <w:szCs w:val="18"/>
              </w:rPr>
              <w:t>16,1</w:t>
            </w:r>
          </w:p>
        </w:tc>
        <w:tc>
          <w:tcPr>
            <w:tcW w:w="570" w:type="dxa"/>
            <w:tcBorders>
              <w:top w:val="nil"/>
            </w:tcBorders>
            <w:shd w:val="clear" w:color="auto" w:fill="auto"/>
            <w:noWrap/>
            <w:vAlign w:val="center"/>
            <w:hideMark/>
          </w:tcPr>
          <w:p w14:paraId="206557D9" w14:textId="77777777" w:rsidR="008F53ED" w:rsidRPr="001A0FE6" w:rsidRDefault="008F53ED" w:rsidP="00DE5BF6">
            <w:pPr>
              <w:spacing w:after="0" w:line="260" w:lineRule="atLeast"/>
              <w:jc w:val="right"/>
              <w:rPr>
                <w:rFonts w:eastAsia="Times New Roman" w:cs="Times New Roman"/>
                <w:color w:val="000000"/>
                <w:sz w:val="18"/>
                <w:szCs w:val="18"/>
              </w:rPr>
            </w:pPr>
            <w:r w:rsidRPr="001A0FE6">
              <w:rPr>
                <w:rFonts w:eastAsia="Times New Roman" w:cs="Times New Roman"/>
                <w:color w:val="000000"/>
                <w:sz w:val="18"/>
                <w:szCs w:val="18"/>
              </w:rPr>
              <w:t>0,0</w:t>
            </w:r>
          </w:p>
        </w:tc>
        <w:tc>
          <w:tcPr>
            <w:tcW w:w="766" w:type="dxa"/>
            <w:tcBorders>
              <w:top w:val="nil"/>
            </w:tcBorders>
            <w:shd w:val="clear" w:color="auto" w:fill="auto"/>
            <w:noWrap/>
            <w:vAlign w:val="center"/>
            <w:hideMark/>
          </w:tcPr>
          <w:p w14:paraId="6AE7D734" w14:textId="77777777" w:rsidR="008F53ED" w:rsidRPr="001A0FE6" w:rsidRDefault="008F53ED" w:rsidP="00DE5BF6">
            <w:pPr>
              <w:spacing w:after="0" w:line="260" w:lineRule="atLeast"/>
              <w:jc w:val="right"/>
              <w:rPr>
                <w:rFonts w:eastAsia="Times New Roman" w:cs="Times New Roman"/>
                <w:color w:val="000000"/>
                <w:sz w:val="18"/>
                <w:szCs w:val="18"/>
              </w:rPr>
            </w:pPr>
            <w:r w:rsidRPr="001A0FE6">
              <w:rPr>
                <w:rFonts w:eastAsia="Times New Roman" w:cs="Times New Roman"/>
                <w:color w:val="000000"/>
                <w:sz w:val="18"/>
                <w:szCs w:val="18"/>
              </w:rPr>
              <w:t>0,0</w:t>
            </w:r>
          </w:p>
        </w:tc>
        <w:tc>
          <w:tcPr>
            <w:tcW w:w="640" w:type="dxa"/>
            <w:tcBorders>
              <w:top w:val="nil"/>
            </w:tcBorders>
            <w:shd w:val="clear" w:color="auto" w:fill="auto"/>
            <w:noWrap/>
            <w:vAlign w:val="center"/>
            <w:hideMark/>
          </w:tcPr>
          <w:p w14:paraId="5B37C8A5" w14:textId="77777777" w:rsidR="008F53ED" w:rsidRPr="001A0FE6" w:rsidRDefault="008F53ED" w:rsidP="00DE5BF6">
            <w:pPr>
              <w:spacing w:after="0" w:line="260" w:lineRule="atLeast"/>
              <w:jc w:val="right"/>
              <w:rPr>
                <w:rFonts w:eastAsia="Times New Roman" w:cs="Times New Roman"/>
                <w:color w:val="000000"/>
                <w:sz w:val="18"/>
                <w:szCs w:val="18"/>
              </w:rPr>
            </w:pPr>
            <w:r w:rsidRPr="001A0FE6">
              <w:rPr>
                <w:rFonts w:eastAsia="Times New Roman" w:cs="Times New Roman"/>
                <w:color w:val="000000"/>
                <w:sz w:val="18"/>
                <w:szCs w:val="18"/>
              </w:rPr>
              <w:t>9,7</w:t>
            </w:r>
          </w:p>
        </w:tc>
        <w:tc>
          <w:tcPr>
            <w:tcW w:w="573" w:type="dxa"/>
            <w:gridSpan w:val="2"/>
            <w:tcBorders>
              <w:top w:val="nil"/>
            </w:tcBorders>
            <w:shd w:val="clear" w:color="auto" w:fill="auto"/>
            <w:noWrap/>
            <w:vAlign w:val="center"/>
            <w:hideMark/>
          </w:tcPr>
          <w:p w14:paraId="06194B5F" w14:textId="77777777" w:rsidR="008F53ED" w:rsidRPr="001A0FE6" w:rsidRDefault="008F53ED" w:rsidP="00DE5BF6">
            <w:pPr>
              <w:spacing w:after="0" w:line="260" w:lineRule="atLeast"/>
              <w:jc w:val="right"/>
              <w:rPr>
                <w:rFonts w:eastAsia="Times New Roman" w:cs="Times New Roman"/>
                <w:color w:val="000000"/>
                <w:sz w:val="18"/>
                <w:szCs w:val="18"/>
              </w:rPr>
            </w:pPr>
            <w:r w:rsidRPr="001A0FE6">
              <w:rPr>
                <w:rFonts w:eastAsia="Times New Roman" w:cs="Times New Roman"/>
                <w:color w:val="000000"/>
                <w:sz w:val="18"/>
                <w:szCs w:val="18"/>
              </w:rPr>
              <w:t>0,0</w:t>
            </w:r>
          </w:p>
        </w:tc>
        <w:tc>
          <w:tcPr>
            <w:tcW w:w="766" w:type="dxa"/>
            <w:tcBorders>
              <w:top w:val="nil"/>
            </w:tcBorders>
            <w:shd w:val="clear" w:color="auto" w:fill="auto"/>
            <w:noWrap/>
            <w:vAlign w:val="center"/>
            <w:hideMark/>
          </w:tcPr>
          <w:p w14:paraId="136D1E6E" w14:textId="77777777" w:rsidR="008F53ED" w:rsidRPr="001A0FE6" w:rsidRDefault="008F53ED" w:rsidP="00DE5BF6">
            <w:pPr>
              <w:spacing w:after="0" w:line="260" w:lineRule="atLeast"/>
              <w:jc w:val="right"/>
              <w:rPr>
                <w:rFonts w:eastAsia="Times New Roman" w:cs="Times New Roman"/>
                <w:color w:val="000000"/>
                <w:sz w:val="18"/>
                <w:szCs w:val="18"/>
              </w:rPr>
            </w:pPr>
            <w:r w:rsidRPr="001A0FE6">
              <w:rPr>
                <w:rFonts w:eastAsia="Times New Roman" w:cs="Times New Roman"/>
                <w:color w:val="000000"/>
                <w:sz w:val="18"/>
                <w:szCs w:val="18"/>
              </w:rPr>
              <w:t>9,7</w:t>
            </w:r>
          </w:p>
        </w:tc>
        <w:tc>
          <w:tcPr>
            <w:tcW w:w="640" w:type="dxa"/>
            <w:tcBorders>
              <w:top w:val="nil"/>
            </w:tcBorders>
            <w:shd w:val="clear" w:color="auto" w:fill="auto"/>
            <w:noWrap/>
            <w:vAlign w:val="center"/>
            <w:hideMark/>
          </w:tcPr>
          <w:p w14:paraId="5C352E29" w14:textId="77777777" w:rsidR="008F53ED" w:rsidRPr="001A0FE6" w:rsidRDefault="008F53ED" w:rsidP="00DE5BF6">
            <w:pPr>
              <w:spacing w:after="0" w:line="260" w:lineRule="atLeast"/>
              <w:jc w:val="right"/>
              <w:rPr>
                <w:rFonts w:eastAsia="Times New Roman" w:cs="Times New Roman"/>
                <w:color w:val="000000"/>
                <w:sz w:val="18"/>
                <w:szCs w:val="18"/>
              </w:rPr>
            </w:pPr>
            <w:r w:rsidRPr="001A0FE6">
              <w:rPr>
                <w:rFonts w:eastAsia="Times New Roman" w:cs="Times New Roman"/>
                <w:color w:val="000000"/>
                <w:sz w:val="18"/>
                <w:szCs w:val="18"/>
              </w:rPr>
              <w:t>16,1</w:t>
            </w:r>
          </w:p>
        </w:tc>
        <w:tc>
          <w:tcPr>
            <w:tcW w:w="573" w:type="dxa"/>
            <w:gridSpan w:val="2"/>
            <w:tcBorders>
              <w:top w:val="nil"/>
            </w:tcBorders>
            <w:shd w:val="clear" w:color="auto" w:fill="auto"/>
            <w:noWrap/>
            <w:vAlign w:val="center"/>
            <w:hideMark/>
          </w:tcPr>
          <w:p w14:paraId="7F38D0AE" w14:textId="77777777" w:rsidR="008F53ED" w:rsidRPr="001A0FE6" w:rsidRDefault="008F53ED" w:rsidP="00DE5BF6">
            <w:pPr>
              <w:spacing w:after="0" w:line="260" w:lineRule="atLeast"/>
              <w:jc w:val="right"/>
              <w:rPr>
                <w:rFonts w:eastAsia="Times New Roman" w:cs="Times New Roman"/>
                <w:color w:val="000000"/>
                <w:sz w:val="18"/>
                <w:szCs w:val="18"/>
              </w:rPr>
            </w:pPr>
            <w:r w:rsidRPr="001A0FE6">
              <w:rPr>
                <w:rFonts w:eastAsia="Times New Roman" w:cs="Times New Roman"/>
                <w:color w:val="000000"/>
                <w:sz w:val="18"/>
                <w:szCs w:val="18"/>
              </w:rPr>
              <w:t>3,2</w:t>
            </w:r>
          </w:p>
        </w:tc>
        <w:tc>
          <w:tcPr>
            <w:tcW w:w="766" w:type="dxa"/>
            <w:tcBorders>
              <w:top w:val="nil"/>
            </w:tcBorders>
            <w:shd w:val="clear" w:color="auto" w:fill="auto"/>
            <w:noWrap/>
            <w:vAlign w:val="center"/>
            <w:hideMark/>
          </w:tcPr>
          <w:p w14:paraId="41AA91BB" w14:textId="77777777" w:rsidR="008F53ED" w:rsidRPr="001A0FE6" w:rsidRDefault="008F53ED" w:rsidP="00DE5BF6">
            <w:pPr>
              <w:spacing w:after="0" w:line="260" w:lineRule="atLeast"/>
              <w:jc w:val="right"/>
              <w:rPr>
                <w:rFonts w:eastAsia="Times New Roman" w:cs="Times New Roman"/>
                <w:color w:val="000000"/>
                <w:sz w:val="18"/>
                <w:szCs w:val="18"/>
              </w:rPr>
            </w:pPr>
            <w:r w:rsidRPr="001A0FE6">
              <w:rPr>
                <w:rFonts w:eastAsia="Times New Roman" w:cs="Times New Roman"/>
                <w:color w:val="000000"/>
                <w:sz w:val="18"/>
                <w:szCs w:val="18"/>
              </w:rPr>
              <w:t>3,2</w:t>
            </w:r>
          </w:p>
        </w:tc>
        <w:tc>
          <w:tcPr>
            <w:tcW w:w="640" w:type="dxa"/>
            <w:tcBorders>
              <w:top w:val="nil"/>
            </w:tcBorders>
            <w:shd w:val="clear" w:color="auto" w:fill="auto"/>
            <w:noWrap/>
            <w:vAlign w:val="center"/>
            <w:hideMark/>
          </w:tcPr>
          <w:p w14:paraId="47A589C6" w14:textId="77777777" w:rsidR="008F53ED" w:rsidRPr="001A0FE6" w:rsidRDefault="008F53ED" w:rsidP="00DE5BF6">
            <w:pPr>
              <w:spacing w:after="0" w:line="260" w:lineRule="atLeast"/>
              <w:jc w:val="right"/>
              <w:rPr>
                <w:rFonts w:eastAsia="Times New Roman" w:cs="Times New Roman"/>
                <w:color w:val="000000"/>
                <w:sz w:val="18"/>
                <w:szCs w:val="18"/>
              </w:rPr>
            </w:pPr>
            <w:r w:rsidRPr="001A0FE6">
              <w:rPr>
                <w:rFonts w:eastAsia="Times New Roman" w:cs="Times New Roman"/>
                <w:color w:val="000000"/>
                <w:sz w:val="18"/>
                <w:szCs w:val="18"/>
              </w:rPr>
              <w:t>22,6</w:t>
            </w:r>
          </w:p>
        </w:tc>
      </w:tr>
      <w:tr w:rsidR="008F53ED" w:rsidRPr="001A0FE6" w14:paraId="52849329" w14:textId="77777777" w:rsidTr="001A0FE6">
        <w:trPr>
          <w:trHeight w:val="126"/>
        </w:trPr>
        <w:tc>
          <w:tcPr>
            <w:tcW w:w="1077" w:type="dxa"/>
            <w:tcBorders>
              <w:top w:val="nil"/>
            </w:tcBorders>
            <w:shd w:val="clear" w:color="auto" w:fill="auto"/>
            <w:noWrap/>
            <w:vAlign w:val="center"/>
            <w:hideMark/>
          </w:tcPr>
          <w:p w14:paraId="7A77B6B4" w14:textId="77777777" w:rsidR="008F53ED" w:rsidRPr="001A0FE6" w:rsidRDefault="008F53ED" w:rsidP="00DE5BF6">
            <w:pPr>
              <w:spacing w:after="0" w:line="260" w:lineRule="atLeast"/>
              <w:rPr>
                <w:rFonts w:eastAsia="Times New Roman" w:cs="Times New Roman"/>
                <w:color w:val="000000"/>
                <w:sz w:val="18"/>
                <w:szCs w:val="18"/>
              </w:rPr>
            </w:pPr>
            <w:r w:rsidRPr="001A0FE6">
              <w:rPr>
                <w:rFonts w:eastAsia="Times New Roman" w:cs="Times New Roman"/>
                <w:color w:val="000000"/>
                <w:sz w:val="18"/>
                <w:szCs w:val="18"/>
              </w:rPr>
              <w:t>Kon Tum</w:t>
            </w:r>
          </w:p>
        </w:tc>
        <w:tc>
          <w:tcPr>
            <w:tcW w:w="570" w:type="dxa"/>
            <w:tcBorders>
              <w:top w:val="nil"/>
            </w:tcBorders>
            <w:shd w:val="clear" w:color="auto" w:fill="auto"/>
            <w:noWrap/>
            <w:vAlign w:val="center"/>
            <w:hideMark/>
          </w:tcPr>
          <w:p w14:paraId="5DA9235B" w14:textId="77777777" w:rsidR="008F53ED" w:rsidRPr="001A0FE6" w:rsidRDefault="008F53ED" w:rsidP="00DE5BF6">
            <w:pPr>
              <w:spacing w:after="0" w:line="260" w:lineRule="atLeast"/>
              <w:jc w:val="right"/>
              <w:rPr>
                <w:rFonts w:eastAsia="Times New Roman" w:cs="Times New Roman"/>
                <w:color w:val="000000"/>
                <w:sz w:val="18"/>
                <w:szCs w:val="18"/>
              </w:rPr>
            </w:pPr>
            <w:r w:rsidRPr="001A0FE6">
              <w:rPr>
                <w:rFonts w:eastAsia="Times New Roman" w:cs="Times New Roman"/>
                <w:color w:val="000000"/>
                <w:sz w:val="18"/>
                <w:szCs w:val="18"/>
              </w:rPr>
              <w:t>0,0</w:t>
            </w:r>
          </w:p>
        </w:tc>
        <w:tc>
          <w:tcPr>
            <w:tcW w:w="766" w:type="dxa"/>
            <w:tcBorders>
              <w:top w:val="nil"/>
            </w:tcBorders>
            <w:shd w:val="clear" w:color="auto" w:fill="auto"/>
            <w:noWrap/>
            <w:vAlign w:val="center"/>
            <w:hideMark/>
          </w:tcPr>
          <w:p w14:paraId="3CBE3F96" w14:textId="77777777" w:rsidR="008F53ED" w:rsidRPr="001A0FE6" w:rsidRDefault="008F53ED" w:rsidP="00DE5BF6">
            <w:pPr>
              <w:spacing w:after="0" w:line="260" w:lineRule="atLeast"/>
              <w:jc w:val="right"/>
              <w:rPr>
                <w:rFonts w:eastAsia="Times New Roman" w:cs="Times New Roman"/>
                <w:color w:val="000000"/>
                <w:sz w:val="18"/>
                <w:szCs w:val="18"/>
              </w:rPr>
            </w:pPr>
            <w:r w:rsidRPr="001A0FE6">
              <w:rPr>
                <w:rFonts w:eastAsia="Times New Roman" w:cs="Times New Roman"/>
                <w:color w:val="000000"/>
                <w:sz w:val="18"/>
                <w:szCs w:val="18"/>
              </w:rPr>
              <w:t>0,0</w:t>
            </w:r>
          </w:p>
        </w:tc>
        <w:tc>
          <w:tcPr>
            <w:tcW w:w="640" w:type="dxa"/>
            <w:tcBorders>
              <w:top w:val="nil"/>
            </w:tcBorders>
            <w:shd w:val="clear" w:color="auto" w:fill="auto"/>
            <w:noWrap/>
            <w:vAlign w:val="center"/>
            <w:hideMark/>
          </w:tcPr>
          <w:p w14:paraId="699A3C0D" w14:textId="77777777" w:rsidR="008F53ED" w:rsidRPr="001A0FE6" w:rsidRDefault="008F53ED" w:rsidP="00DE5BF6">
            <w:pPr>
              <w:spacing w:after="0" w:line="260" w:lineRule="atLeast"/>
              <w:jc w:val="right"/>
              <w:rPr>
                <w:rFonts w:eastAsia="Times New Roman" w:cs="Times New Roman"/>
                <w:color w:val="000000"/>
                <w:sz w:val="18"/>
                <w:szCs w:val="18"/>
              </w:rPr>
            </w:pPr>
            <w:r w:rsidRPr="001A0FE6">
              <w:rPr>
                <w:rFonts w:eastAsia="Times New Roman" w:cs="Times New Roman"/>
                <w:color w:val="000000"/>
                <w:sz w:val="18"/>
                <w:szCs w:val="18"/>
              </w:rPr>
              <w:t>9,7</w:t>
            </w:r>
          </w:p>
        </w:tc>
        <w:tc>
          <w:tcPr>
            <w:tcW w:w="570" w:type="dxa"/>
            <w:tcBorders>
              <w:top w:val="nil"/>
            </w:tcBorders>
            <w:shd w:val="clear" w:color="auto" w:fill="auto"/>
            <w:noWrap/>
            <w:vAlign w:val="center"/>
            <w:hideMark/>
          </w:tcPr>
          <w:p w14:paraId="5CFEA167" w14:textId="77777777" w:rsidR="008F53ED" w:rsidRPr="001A0FE6" w:rsidRDefault="008F53ED" w:rsidP="00DE5BF6">
            <w:pPr>
              <w:spacing w:after="0" w:line="260" w:lineRule="atLeast"/>
              <w:jc w:val="right"/>
              <w:rPr>
                <w:rFonts w:eastAsia="Times New Roman" w:cs="Times New Roman"/>
                <w:color w:val="000000"/>
                <w:sz w:val="18"/>
                <w:szCs w:val="18"/>
              </w:rPr>
            </w:pPr>
            <w:r w:rsidRPr="001A0FE6">
              <w:rPr>
                <w:rFonts w:eastAsia="Times New Roman" w:cs="Times New Roman"/>
                <w:color w:val="000000"/>
                <w:sz w:val="18"/>
                <w:szCs w:val="18"/>
              </w:rPr>
              <w:t>0,0</w:t>
            </w:r>
          </w:p>
        </w:tc>
        <w:tc>
          <w:tcPr>
            <w:tcW w:w="766" w:type="dxa"/>
            <w:tcBorders>
              <w:top w:val="nil"/>
            </w:tcBorders>
            <w:shd w:val="clear" w:color="auto" w:fill="auto"/>
            <w:noWrap/>
            <w:vAlign w:val="center"/>
            <w:hideMark/>
          </w:tcPr>
          <w:p w14:paraId="2F82CEBA" w14:textId="77777777" w:rsidR="008F53ED" w:rsidRPr="001A0FE6" w:rsidRDefault="008F53ED" w:rsidP="00DE5BF6">
            <w:pPr>
              <w:spacing w:after="0" w:line="260" w:lineRule="atLeast"/>
              <w:jc w:val="right"/>
              <w:rPr>
                <w:rFonts w:eastAsia="Times New Roman" w:cs="Times New Roman"/>
                <w:color w:val="000000"/>
                <w:sz w:val="18"/>
                <w:szCs w:val="18"/>
              </w:rPr>
            </w:pPr>
            <w:r w:rsidRPr="001A0FE6">
              <w:rPr>
                <w:rFonts w:eastAsia="Times New Roman" w:cs="Times New Roman"/>
                <w:color w:val="000000"/>
                <w:sz w:val="18"/>
                <w:szCs w:val="18"/>
              </w:rPr>
              <w:t>3,2</w:t>
            </w:r>
          </w:p>
        </w:tc>
        <w:tc>
          <w:tcPr>
            <w:tcW w:w="640" w:type="dxa"/>
            <w:tcBorders>
              <w:top w:val="nil"/>
            </w:tcBorders>
            <w:shd w:val="clear" w:color="auto" w:fill="auto"/>
            <w:noWrap/>
            <w:vAlign w:val="center"/>
            <w:hideMark/>
          </w:tcPr>
          <w:p w14:paraId="48417509" w14:textId="77777777" w:rsidR="008F53ED" w:rsidRPr="001A0FE6" w:rsidRDefault="008F53ED" w:rsidP="00DE5BF6">
            <w:pPr>
              <w:spacing w:after="0" w:line="260" w:lineRule="atLeast"/>
              <w:jc w:val="right"/>
              <w:rPr>
                <w:rFonts w:eastAsia="Times New Roman" w:cs="Times New Roman"/>
                <w:color w:val="000000"/>
                <w:sz w:val="18"/>
                <w:szCs w:val="18"/>
              </w:rPr>
            </w:pPr>
            <w:r w:rsidRPr="001A0FE6">
              <w:rPr>
                <w:rFonts w:eastAsia="Times New Roman" w:cs="Times New Roman"/>
                <w:color w:val="000000"/>
                <w:sz w:val="18"/>
                <w:szCs w:val="18"/>
              </w:rPr>
              <w:t>12,9</w:t>
            </w:r>
          </w:p>
        </w:tc>
        <w:tc>
          <w:tcPr>
            <w:tcW w:w="573" w:type="dxa"/>
            <w:gridSpan w:val="2"/>
            <w:tcBorders>
              <w:top w:val="nil"/>
            </w:tcBorders>
            <w:shd w:val="clear" w:color="auto" w:fill="auto"/>
            <w:noWrap/>
            <w:vAlign w:val="center"/>
            <w:hideMark/>
          </w:tcPr>
          <w:p w14:paraId="1233AE58" w14:textId="77777777" w:rsidR="008F53ED" w:rsidRPr="001A0FE6" w:rsidRDefault="008F53ED" w:rsidP="00DE5BF6">
            <w:pPr>
              <w:spacing w:after="0" w:line="260" w:lineRule="atLeast"/>
              <w:jc w:val="right"/>
              <w:rPr>
                <w:rFonts w:eastAsia="Times New Roman" w:cs="Times New Roman"/>
                <w:color w:val="000000"/>
                <w:sz w:val="18"/>
                <w:szCs w:val="18"/>
              </w:rPr>
            </w:pPr>
            <w:r w:rsidRPr="001A0FE6">
              <w:rPr>
                <w:rFonts w:eastAsia="Times New Roman" w:cs="Times New Roman"/>
                <w:color w:val="000000"/>
                <w:sz w:val="18"/>
                <w:szCs w:val="18"/>
              </w:rPr>
              <w:t>0,0</w:t>
            </w:r>
          </w:p>
        </w:tc>
        <w:tc>
          <w:tcPr>
            <w:tcW w:w="766" w:type="dxa"/>
            <w:tcBorders>
              <w:top w:val="nil"/>
            </w:tcBorders>
            <w:shd w:val="clear" w:color="auto" w:fill="auto"/>
            <w:noWrap/>
            <w:vAlign w:val="center"/>
            <w:hideMark/>
          </w:tcPr>
          <w:p w14:paraId="63B411CD" w14:textId="77777777" w:rsidR="008F53ED" w:rsidRPr="001A0FE6" w:rsidRDefault="008F53ED" w:rsidP="00DE5BF6">
            <w:pPr>
              <w:spacing w:after="0" w:line="260" w:lineRule="atLeast"/>
              <w:jc w:val="right"/>
              <w:rPr>
                <w:rFonts w:eastAsia="Times New Roman" w:cs="Times New Roman"/>
                <w:color w:val="000000"/>
                <w:sz w:val="18"/>
                <w:szCs w:val="18"/>
              </w:rPr>
            </w:pPr>
            <w:r w:rsidRPr="001A0FE6">
              <w:rPr>
                <w:rFonts w:eastAsia="Times New Roman" w:cs="Times New Roman"/>
                <w:color w:val="000000"/>
                <w:sz w:val="18"/>
                <w:szCs w:val="18"/>
              </w:rPr>
              <w:t>9,7</w:t>
            </w:r>
          </w:p>
        </w:tc>
        <w:tc>
          <w:tcPr>
            <w:tcW w:w="640" w:type="dxa"/>
            <w:tcBorders>
              <w:top w:val="nil"/>
            </w:tcBorders>
            <w:shd w:val="clear" w:color="auto" w:fill="auto"/>
            <w:noWrap/>
            <w:vAlign w:val="center"/>
            <w:hideMark/>
          </w:tcPr>
          <w:p w14:paraId="0E1BC948" w14:textId="77777777" w:rsidR="008F53ED" w:rsidRPr="001A0FE6" w:rsidRDefault="008F53ED" w:rsidP="00DE5BF6">
            <w:pPr>
              <w:spacing w:after="0" w:line="260" w:lineRule="atLeast"/>
              <w:jc w:val="right"/>
              <w:rPr>
                <w:rFonts w:eastAsia="Times New Roman" w:cs="Times New Roman"/>
                <w:color w:val="000000"/>
                <w:sz w:val="18"/>
                <w:szCs w:val="18"/>
              </w:rPr>
            </w:pPr>
            <w:r w:rsidRPr="001A0FE6">
              <w:rPr>
                <w:rFonts w:eastAsia="Times New Roman" w:cs="Times New Roman"/>
                <w:color w:val="000000"/>
                <w:sz w:val="18"/>
                <w:szCs w:val="18"/>
              </w:rPr>
              <w:t>9,7</w:t>
            </w:r>
          </w:p>
        </w:tc>
        <w:tc>
          <w:tcPr>
            <w:tcW w:w="573" w:type="dxa"/>
            <w:gridSpan w:val="2"/>
            <w:tcBorders>
              <w:top w:val="nil"/>
            </w:tcBorders>
            <w:shd w:val="clear" w:color="auto" w:fill="auto"/>
            <w:noWrap/>
            <w:vAlign w:val="center"/>
            <w:hideMark/>
          </w:tcPr>
          <w:p w14:paraId="5B058088" w14:textId="77777777" w:rsidR="008F53ED" w:rsidRPr="001A0FE6" w:rsidRDefault="008F53ED" w:rsidP="00DE5BF6">
            <w:pPr>
              <w:spacing w:after="0" w:line="260" w:lineRule="atLeast"/>
              <w:jc w:val="right"/>
              <w:rPr>
                <w:rFonts w:eastAsia="Times New Roman" w:cs="Times New Roman"/>
                <w:color w:val="000000"/>
                <w:sz w:val="18"/>
                <w:szCs w:val="18"/>
              </w:rPr>
            </w:pPr>
            <w:r w:rsidRPr="001A0FE6">
              <w:rPr>
                <w:rFonts w:eastAsia="Times New Roman" w:cs="Times New Roman"/>
                <w:color w:val="000000"/>
                <w:sz w:val="18"/>
                <w:szCs w:val="18"/>
              </w:rPr>
              <w:t>3,2</w:t>
            </w:r>
          </w:p>
        </w:tc>
        <w:tc>
          <w:tcPr>
            <w:tcW w:w="766" w:type="dxa"/>
            <w:tcBorders>
              <w:top w:val="nil"/>
            </w:tcBorders>
            <w:shd w:val="clear" w:color="auto" w:fill="auto"/>
            <w:noWrap/>
            <w:vAlign w:val="center"/>
            <w:hideMark/>
          </w:tcPr>
          <w:p w14:paraId="7D20D624" w14:textId="77777777" w:rsidR="008F53ED" w:rsidRPr="001A0FE6" w:rsidRDefault="008F53ED" w:rsidP="00DE5BF6">
            <w:pPr>
              <w:spacing w:after="0" w:line="260" w:lineRule="atLeast"/>
              <w:jc w:val="right"/>
              <w:rPr>
                <w:rFonts w:eastAsia="Times New Roman" w:cs="Times New Roman"/>
                <w:color w:val="000000"/>
                <w:sz w:val="18"/>
                <w:szCs w:val="18"/>
              </w:rPr>
            </w:pPr>
            <w:r w:rsidRPr="001A0FE6">
              <w:rPr>
                <w:rFonts w:eastAsia="Times New Roman" w:cs="Times New Roman"/>
                <w:color w:val="000000"/>
                <w:sz w:val="18"/>
                <w:szCs w:val="18"/>
              </w:rPr>
              <w:t>3,2</w:t>
            </w:r>
          </w:p>
        </w:tc>
        <w:tc>
          <w:tcPr>
            <w:tcW w:w="640" w:type="dxa"/>
            <w:tcBorders>
              <w:top w:val="nil"/>
            </w:tcBorders>
            <w:shd w:val="clear" w:color="auto" w:fill="auto"/>
            <w:noWrap/>
            <w:vAlign w:val="center"/>
            <w:hideMark/>
          </w:tcPr>
          <w:p w14:paraId="6FC42321" w14:textId="77777777" w:rsidR="008F53ED" w:rsidRPr="001A0FE6" w:rsidRDefault="008F53ED" w:rsidP="00DE5BF6">
            <w:pPr>
              <w:spacing w:after="0" w:line="260" w:lineRule="atLeast"/>
              <w:jc w:val="right"/>
              <w:rPr>
                <w:rFonts w:eastAsia="Times New Roman" w:cs="Times New Roman"/>
                <w:color w:val="000000"/>
                <w:sz w:val="18"/>
                <w:szCs w:val="18"/>
              </w:rPr>
            </w:pPr>
            <w:r w:rsidRPr="001A0FE6">
              <w:rPr>
                <w:rFonts w:eastAsia="Times New Roman" w:cs="Times New Roman"/>
                <w:color w:val="000000"/>
                <w:sz w:val="18"/>
                <w:szCs w:val="18"/>
              </w:rPr>
              <w:t>12,9</w:t>
            </w:r>
          </w:p>
        </w:tc>
      </w:tr>
      <w:tr w:rsidR="008F53ED" w:rsidRPr="001A0FE6" w14:paraId="324E11AA" w14:textId="77777777" w:rsidTr="001A0FE6">
        <w:trPr>
          <w:trHeight w:val="405"/>
        </w:trPr>
        <w:tc>
          <w:tcPr>
            <w:tcW w:w="1077" w:type="dxa"/>
            <w:tcBorders>
              <w:top w:val="nil"/>
              <w:bottom w:val="single" w:sz="4" w:space="0" w:color="auto"/>
            </w:tcBorders>
            <w:shd w:val="clear" w:color="auto" w:fill="auto"/>
            <w:noWrap/>
            <w:vAlign w:val="center"/>
            <w:hideMark/>
          </w:tcPr>
          <w:p w14:paraId="430E7492" w14:textId="77777777" w:rsidR="008F53ED" w:rsidRPr="001A0FE6" w:rsidRDefault="008F53ED" w:rsidP="00DE5BF6">
            <w:pPr>
              <w:spacing w:after="0" w:line="260" w:lineRule="atLeast"/>
              <w:rPr>
                <w:rFonts w:eastAsia="Times New Roman" w:cs="Times New Roman"/>
                <w:color w:val="000000"/>
                <w:sz w:val="18"/>
                <w:szCs w:val="18"/>
              </w:rPr>
            </w:pPr>
            <w:r w:rsidRPr="001A0FE6">
              <w:rPr>
                <w:rFonts w:eastAsia="Times New Roman" w:cs="Times New Roman"/>
                <w:color w:val="000000"/>
                <w:sz w:val="18"/>
                <w:szCs w:val="18"/>
              </w:rPr>
              <w:t>Sa thầy</w:t>
            </w:r>
          </w:p>
        </w:tc>
        <w:tc>
          <w:tcPr>
            <w:tcW w:w="570" w:type="dxa"/>
            <w:tcBorders>
              <w:top w:val="nil"/>
              <w:bottom w:val="single" w:sz="4" w:space="0" w:color="auto"/>
            </w:tcBorders>
            <w:shd w:val="clear" w:color="auto" w:fill="auto"/>
            <w:noWrap/>
            <w:vAlign w:val="center"/>
            <w:hideMark/>
          </w:tcPr>
          <w:p w14:paraId="1C9AD55D" w14:textId="77777777" w:rsidR="008F53ED" w:rsidRPr="001A0FE6" w:rsidRDefault="008F53ED" w:rsidP="00DE5BF6">
            <w:pPr>
              <w:spacing w:after="0" w:line="260" w:lineRule="atLeast"/>
              <w:jc w:val="right"/>
              <w:rPr>
                <w:rFonts w:eastAsia="Times New Roman" w:cs="Times New Roman"/>
                <w:color w:val="000000"/>
                <w:sz w:val="18"/>
                <w:szCs w:val="18"/>
              </w:rPr>
            </w:pPr>
            <w:r w:rsidRPr="001A0FE6">
              <w:rPr>
                <w:rFonts w:eastAsia="Times New Roman" w:cs="Times New Roman"/>
                <w:color w:val="000000"/>
                <w:sz w:val="18"/>
                <w:szCs w:val="18"/>
              </w:rPr>
              <w:t>0,0</w:t>
            </w:r>
          </w:p>
        </w:tc>
        <w:tc>
          <w:tcPr>
            <w:tcW w:w="766" w:type="dxa"/>
            <w:tcBorders>
              <w:top w:val="nil"/>
              <w:bottom w:val="single" w:sz="4" w:space="0" w:color="auto"/>
            </w:tcBorders>
            <w:shd w:val="clear" w:color="auto" w:fill="auto"/>
            <w:noWrap/>
            <w:vAlign w:val="center"/>
            <w:hideMark/>
          </w:tcPr>
          <w:p w14:paraId="7AF81FD5" w14:textId="77777777" w:rsidR="008F53ED" w:rsidRPr="001A0FE6" w:rsidRDefault="008F53ED" w:rsidP="00DE5BF6">
            <w:pPr>
              <w:spacing w:after="0" w:line="260" w:lineRule="atLeast"/>
              <w:jc w:val="right"/>
              <w:rPr>
                <w:rFonts w:eastAsia="Times New Roman" w:cs="Times New Roman"/>
                <w:color w:val="000000"/>
                <w:sz w:val="18"/>
                <w:szCs w:val="18"/>
              </w:rPr>
            </w:pPr>
            <w:r w:rsidRPr="001A0FE6">
              <w:rPr>
                <w:rFonts w:eastAsia="Times New Roman" w:cs="Times New Roman"/>
                <w:color w:val="000000"/>
                <w:sz w:val="18"/>
                <w:szCs w:val="18"/>
              </w:rPr>
              <w:t>0,0</w:t>
            </w:r>
          </w:p>
        </w:tc>
        <w:tc>
          <w:tcPr>
            <w:tcW w:w="640" w:type="dxa"/>
            <w:tcBorders>
              <w:top w:val="nil"/>
              <w:bottom w:val="single" w:sz="4" w:space="0" w:color="auto"/>
            </w:tcBorders>
            <w:shd w:val="clear" w:color="auto" w:fill="auto"/>
            <w:noWrap/>
            <w:vAlign w:val="center"/>
            <w:hideMark/>
          </w:tcPr>
          <w:p w14:paraId="1BEA206C" w14:textId="77777777" w:rsidR="008F53ED" w:rsidRPr="001A0FE6" w:rsidRDefault="008F53ED" w:rsidP="00DE5BF6">
            <w:pPr>
              <w:spacing w:after="0" w:line="260" w:lineRule="atLeast"/>
              <w:jc w:val="right"/>
              <w:rPr>
                <w:rFonts w:eastAsia="Times New Roman" w:cs="Times New Roman"/>
                <w:color w:val="000000"/>
                <w:sz w:val="18"/>
                <w:szCs w:val="18"/>
              </w:rPr>
            </w:pPr>
            <w:r w:rsidRPr="001A0FE6">
              <w:rPr>
                <w:rFonts w:eastAsia="Times New Roman" w:cs="Times New Roman"/>
                <w:color w:val="000000"/>
                <w:sz w:val="18"/>
                <w:szCs w:val="18"/>
              </w:rPr>
              <w:t>19,4</w:t>
            </w:r>
          </w:p>
        </w:tc>
        <w:tc>
          <w:tcPr>
            <w:tcW w:w="570" w:type="dxa"/>
            <w:tcBorders>
              <w:top w:val="nil"/>
              <w:bottom w:val="single" w:sz="4" w:space="0" w:color="auto"/>
            </w:tcBorders>
            <w:shd w:val="clear" w:color="auto" w:fill="auto"/>
            <w:noWrap/>
            <w:vAlign w:val="center"/>
            <w:hideMark/>
          </w:tcPr>
          <w:p w14:paraId="7FEA9464" w14:textId="77777777" w:rsidR="008F53ED" w:rsidRPr="001A0FE6" w:rsidRDefault="008F53ED" w:rsidP="00DE5BF6">
            <w:pPr>
              <w:spacing w:after="0" w:line="260" w:lineRule="atLeast"/>
              <w:jc w:val="right"/>
              <w:rPr>
                <w:rFonts w:eastAsia="Times New Roman" w:cs="Times New Roman"/>
                <w:color w:val="000000"/>
                <w:sz w:val="18"/>
                <w:szCs w:val="18"/>
              </w:rPr>
            </w:pPr>
            <w:r w:rsidRPr="001A0FE6">
              <w:rPr>
                <w:rFonts w:eastAsia="Times New Roman" w:cs="Times New Roman"/>
                <w:color w:val="000000"/>
                <w:sz w:val="18"/>
                <w:szCs w:val="18"/>
              </w:rPr>
              <w:t>0,0</w:t>
            </w:r>
          </w:p>
        </w:tc>
        <w:tc>
          <w:tcPr>
            <w:tcW w:w="766" w:type="dxa"/>
            <w:tcBorders>
              <w:top w:val="nil"/>
              <w:bottom w:val="single" w:sz="4" w:space="0" w:color="auto"/>
            </w:tcBorders>
            <w:shd w:val="clear" w:color="auto" w:fill="auto"/>
            <w:noWrap/>
            <w:vAlign w:val="center"/>
            <w:hideMark/>
          </w:tcPr>
          <w:p w14:paraId="654BB344" w14:textId="77777777" w:rsidR="008F53ED" w:rsidRPr="001A0FE6" w:rsidRDefault="008F53ED" w:rsidP="00DE5BF6">
            <w:pPr>
              <w:spacing w:after="0" w:line="260" w:lineRule="atLeast"/>
              <w:jc w:val="right"/>
              <w:rPr>
                <w:rFonts w:eastAsia="Times New Roman" w:cs="Times New Roman"/>
                <w:color w:val="000000"/>
                <w:sz w:val="18"/>
                <w:szCs w:val="18"/>
              </w:rPr>
            </w:pPr>
            <w:r w:rsidRPr="001A0FE6">
              <w:rPr>
                <w:rFonts w:eastAsia="Times New Roman" w:cs="Times New Roman"/>
                <w:color w:val="000000"/>
                <w:sz w:val="18"/>
                <w:szCs w:val="18"/>
              </w:rPr>
              <w:t>0,0</w:t>
            </w:r>
          </w:p>
        </w:tc>
        <w:tc>
          <w:tcPr>
            <w:tcW w:w="640" w:type="dxa"/>
            <w:tcBorders>
              <w:top w:val="nil"/>
              <w:bottom w:val="single" w:sz="4" w:space="0" w:color="auto"/>
            </w:tcBorders>
            <w:shd w:val="clear" w:color="auto" w:fill="auto"/>
            <w:noWrap/>
            <w:vAlign w:val="center"/>
            <w:hideMark/>
          </w:tcPr>
          <w:p w14:paraId="24292A1F" w14:textId="77777777" w:rsidR="008F53ED" w:rsidRPr="001A0FE6" w:rsidRDefault="008F53ED" w:rsidP="00DE5BF6">
            <w:pPr>
              <w:spacing w:after="0" w:line="260" w:lineRule="atLeast"/>
              <w:jc w:val="right"/>
              <w:rPr>
                <w:rFonts w:eastAsia="Times New Roman" w:cs="Times New Roman"/>
                <w:color w:val="000000"/>
                <w:sz w:val="18"/>
                <w:szCs w:val="18"/>
              </w:rPr>
            </w:pPr>
            <w:r w:rsidRPr="001A0FE6">
              <w:rPr>
                <w:rFonts w:eastAsia="Times New Roman" w:cs="Times New Roman"/>
                <w:color w:val="000000"/>
                <w:sz w:val="18"/>
                <w:szCs w:val="18"/>
              </w:rPr>
              <w:t>12,9</w:t>
            </w:r>
          </w:p>
        </w:tc>
        <w:tc>
          <w:tcPr>
            <w:tcW w:w="573" w:type="dxa"/>
            <w:gridSpan w:val="2"/>
            <w:tcBorders>
              <w:top w:val="nil"/>
              <w:bottom w:val="single" w:sz="4" w:space="0" w:color="auto"/>
            </w:tcBorders>
            <w:shd w:val="clear" w:color="auto" w:fill="auto"/>
            <w:noWrap/>
            <w:vAlign w:val="center"/>
            <w:hideMark/>
          </w:tcPr>
          <w:p w14:paraId="5A41A8BF" w14:textId="77777777" w:rsidR="008F53ED" w:rsidRPr="001A0FE6" w:rsidRDefault="008F53ED" w:rsidP="00DE5BF6">
            <w:pPr>
              <w:spacing w:after="0" w:line="260" w:lineRule="atLeast"/>
              <w:jc w:val="right"/>
              <w:rPr>
                <w:rFonts w:eastAsia="Times New Roman" w:cs="Times New Roman"/>
                <w:color w:val="000000"/>
                <w:sz w:val="18"/>
                <w:szCs w:val="18"/>
              </w:rPr>
            </w:pPr>
            <w:r w:rsidRPr="001A0FE6">
              <w:rPr>
                <w:rFonts w:eastAsia="Times New Roman" w:cs="Times New Roman"/>
                <w:color w:val="000000"/>
                <w:sz w:val="18"/>
                <w:szCs w:val="18"/>
              </w:rPr>
              <w:t>0,0</w:t>
            </w:r>
          </w:p>
        </w:tc>
        <w:tc>
          <w:tcPr>
            <w:tcW w:w="766" w:type="dxa"/>
            <w:tcBorders>
              <w:top w:val="nil"/>
              <w:bottom w:val="single" w:sz="4" w:space="0" w:color="auto"/>
            </w:tcBorders>
            <w:shd w:val="clear" w:color="auto" w:fill="auto"/>
            <w:noWrap/>
            <w:vAlign w:val="center"/>
            <w:hideMark/>
          </w:tcPr>
          <w:p w14:paraId="23F39E26" w14:textId="77777777" w:rsidR="008F53ED" w:rsidRPr="001A0FE6" w:rsidRDefault="008F53ED" w:rsidP="00DE5BF6">
            <w:pPr>
              <w:spacing w:after="0" w:line="260" w:lineRule="atLeast"/>
              <w:jc w:val="right"/>
              <w:rPr>
                <w:rFonts w:eastAsia="Times New Roman" w:cs="Times New Roman"/>
                <w:color w:val="000000"/>
                <w:sz w:val="18"/>
                <w:szCs w:val="18"/>
              </w:rPr>
            </w:pPr>
            <w:r w:rsidRPr="001A0FE6">
              <w:rPr>
                <w:rFonts w:eastAsia="Times New Roman" w:cs="Times New Roman"/>
                <w:color w:val="000000"/>
                <w:sz w:val="18"/>
                <w:szCs w:val="18"/>
              </w:rPr>
              <w:t>9,7</w:t>
            </w:r>
          </w:p>
        </w:tc>
        <w:tc>
          <w:tcPr>
            <w:tcW w:w="640" w:type="dxa"/>
            <w:tcBorders>
              <w:top w:val="nil"/>
              <w:bottom w:val="single" w:sz="4" w:space="0" w:color="auto"/>
            </w:tcBorders>
            <w:shd w:val="clear" w:color="auto" w:fill="auto"/>
            <w:noWrap/>
            <w:vAlign w:val="center"/>
            <w:hideMark/>
          </w:tcPr>
          <w:p w14:paraId="5406EDD2" w14:textId="77777777" w:rsidR="008F53ED" w:rsidRPr="001A0FE6" w:rsidRDefault="008F53ED" w:rsidP="00DE5BF6">
            <w:pPr>
              <w:spacing w:after="0" w:line="260" w:lineRule="atLeast"/>
              <w:jc w:val="right"/>
              <w:rPr>
                <w:rFonts w:eastAsia="Times New Roman" w:cs="Times New Roman"/>
                <w:color w:val="000000"/>
                <w:sz w:val="18"/>
                <w:szCs w:val="18"/>
              </w:rPr>
            </w:pPr>
            <w:r w:rsidRPr="001A0FE6">
              <w:rPr>
                <w:rFonts w:eastAsia="Times New Roman" w:cs="Times New Roman"/>
                <w:color w:val="000000"/>
                <w:sz w:val="18"/>
                <w:szCs w:val="18"/>
              </w:rPr>
              <w:t>6,5</w:t>
            </w:r>
          </w:p>
        </w:tc>
        <w:tc>
          <w:tcPr>
            <w:tcW w:w="573" w:type="dxa"/>
            <w:gridSpan w:val="2"/>
            <w:tcBorders>
              <w:top w:val="nil"/>
              <w:bottom w:val="single" w:sz="4" w:space="0" w:color="auto"/>
            </w:tcBorders>
            <w:shd w:val="clear" w:color="auto" w:fill="auto"/>
            <w:noWrap/>
            <w:vAlign w:val="center"/>
            <w:hideMark/>
          </w:tcPr>
          <w:p w14:paraId="28DE7F36" w14:textId="77777777" w:rsidR="008F53ED" w:rsidRPr="001A0FE6" w:rsidRDefault="008F53ED" w:rsidP="00DE5BF6">
            <w:pPr>
              <w:spacing w:after="0" w:line="260" w:lineRule="atLeast"/>
              <w:jc w:val="right"/>
              <w:rPr>
                <w:rFonts w:eastAsia="Times New Roman" w:cs="Times New Roman"/>
                <w:color w:val="000000"/>
                <w:sz w:val="18"/>
                <w:szCs w:val="18"/>
              </w:rPr>
            </w:pPr>
            <w:r w:rsidRPr="001A0FE6">
              <w:rPr>
                <w:rFonts w:eastAsia="Times New Roman" w:cs="Times New Roman"/>
                <w:color w:val="000000"/>
                <w:sz w:val="18"/>
                <w:szCs w:val="18"/>
              </w:rPr>
              <w:t>3,2</w:t>
            </w:r>
          </w:p>
        </w:tc>
        <w:tc>
          <w:tcPr>
            <w:tcW w:w="766" w:type="dxa"/>
            <w:tcBorders>
              <w:top w:val="nil"/>
              <w:bottom w:val="single" w:sz="4" w:space="0" w:color="auto"/>
            </w:tcBorders>
            <w:shd w:val="clear" w:color="auto" w:fill="auto"/>
            <w:noWrap/>
            <w:vAlign w:val="center"/>
            <w:hideMark/>
          </w:tcPr>
          <w:p w14:paraId="7AC2FFFF" w14:textId="77777777" w:rsidR="008F53ED" w:rsidRPr="001A0FE6" w:rsidRDefault="008F53ED" w:rsidP="00DE5BF6">
            <w:pPr>
              <w:spacing w:after="0" w:line="260" w:lineRule="atLeast"/>
              <w:jc w:val="right"/>
              <w:rPr>
                <w:rFonts w:eastAsia="Times New Roman" w:cs="Times New Roman"/>
                <w:color w:val="000000"/>
                <w:sz w:val="18"/>
                <w:szCs w:val="18"/>
              </w:rPr>
            </w:pPr>
            <w:r w:rsidRPr="001A0FE6">
              <w:rPr>
                <w:rFonts w:eastAsia="Times New Roman" w:cs="Times New Roman"/>
                <w:color w:val="000000"/>
                <w:sz w:val="18"/>
                <w:szCs w:val="18"/>
              </w:rPr>
              <w:t>3,2</w:t>
            </w:r>
          </w:p>
        </w:tc>
        <w:tc>
          <w:tcPr>
            <w:tcW w:w="640" w:type="dxa"/>
            <w:tcBorders>
              <w:top w:val="nil"/>
              <w:bottom w:val="single" w:sz="4" w:space="0" w:color="auto"/>
            </w:tcBorders>
            <w:shd w:val="clear" w:color="auto" w:fill="auto"/>
            <w:noWrap/>
            <w:vAlign w:val="center"/>
            <w:hideMark/>
          </w:tcPr>
          <w:p w14:paraId="25E3E17C" w14:textId="77777777" w:rsidR="008F53ED" w:rsidRPr="001A0FE6" w:rsidRDefault="008F53ED" w:rsidP="00DE5BF6">
            <w:pPr>
              <w:spacing w:after="0" w:line="260" w:lineRule="atLeast"/>
              <w:jc w:val="right"/>
              <w:rPr>
                <w:rFonts w:eastAsia="Times New Roman" w:cs="Times New Roman"/>
                <w:color w:val="000000"/>
                <w:sz w:val="18"/>
                <w:szCs w:val="18"/>
              </w:rPr>
            </w:pPr>
            <w:r w:rsidRPr="001A0FE6">
              <w:rPr>
                <w:rFonts w:eastAsia="Times New Roman" w:cs="Times New Roman"/>
                <w:color w:val="000000"/>
                <w:sz w:val="18"/>
                <w:szCs w:val="18"/>
              </w:rPr>
              <w:t>16,1</w:t>
            </w:r>
          </w:p>
        </w:tc>
      </w:tr>
      <w:tr w:rsidR="008F53ED" w:rsidRPr="001A0FE6" w14:paraId="4BCAE4D2" w14:textId="77777777" w:rsidTr="001A0FE6">
        <w:trPr>
          <w:gridAfter w:val="7"/>
          <w:wAfter w:w="3938" w:type="dxa"/>
          <w:trHeight w:val="280"/>
        </w:trPr>
        <w:tc>
          <w:tcPr>
            <w:tcW w:w="1077" w:type="dxa"/>
            <w:vMerge w:val="restart"/>
            <w:tcBorders>
              <w:top w:val="single" w:sz="4" w:space="0" w:color="auto"/>
              <w:bottom w:val="single" w:sz="4" w:space="0" w:color="auto"/>
            </w:tcBorders>
            <w:shd w:val="clear" w:color="auto" w:fill="auto"/>
            <w:noWrap/>
            <w:vAlign w:val="center"/>
            <w:hideMark/>
          </w:tcPr>
          <w:p w14:paraId="78086266" w14:textId="77777777" w:rsidR="008F53ED" w:rsidRPr="001A0FE6" w:rsidRDefault="008F53ED" w:rsidP="00DE5BF6">
            <w:pPr>
              <w:spacing w:after="0" w:line="260" w:lineRule="atLeast"/>
              <w:jc w:val="center"/>
              <w:rPr>
                <w:rFonts w:eastAsia="Times New Roman" w:cs="Times New Roman"/>
                <w:b/>
                <w:color w:val="000000"/>
                <w:sz w:val="18"/>
                <w:szCs w:val="18"/>
              </w:rPr>
            </w:pPr>
            <w:r w:rsidRPr="001A0FE6">
              <w:rPr>
                <w:rFonts w:eastAsia="Times New Roman" w:cs="Times New Roman"/>
                <w:b/>
                <w:color w:val="000000"/>
                <w:sz w:val="18"/>
                <w:szCs w:val="18"/>
              </w:rPr>
              <w:t>Trạm</w:t>
            </w:r>
          </w:p>
        </w:tc>
        <w:tc>
          <w:tcPr>
            <w:tcW w:w="1976" w:type="dxa"/>
            <w:gridSpan w:val="3"/>
            <w:tcBorders>
              <w:top w:val="single" w:sz="4" w:space="0" w:color="auto"/>
              <w:bottom w:val="single" w:sz="4" w:space="0" w:color="auto"/>
            </w:tcBorders>
            <w:shd w:val="clear" w:color="auto" w:fill="auto"/>
            <w:noWrap/>
            <w:vAlign w:val="center"/>
            <w:hideMark/>
          </w:tcPr>
          <w:p w14:paraId="74B3D35F" w14:textId="77777777" w:rsidR="008F53ED" w:rsidRPr="001A0FE6" w:rsidRDefault="008F53ED" w:rsidP="00DE5BF6">
            <w:pPr>
              <w:spacing w:after="0" w:line="260" w:lineRule="atLeast"/>
              <w:jc w:val="center"/>
              <w:rPr>
                <w:rFonts w:eastAsia="Times New Roman" w:cs="Times New Roman"/>
                <w:b/>
                <w:color w:val="000000"/>
                <w:sz w:val="18"/>
                <w:szCs w:val="18"/>
              </w:rPr>
            </w:pPr>
            <w:r w:rsidRPr="001A0FE6">
              <w:rPr>
                <w:rFonts w:eastAsia="Times New Roman" w:cs="Times New Roman"/>
                <w:b/>
                <w:color w:val="000000"/>
                <w:sz w:val="18"/>
                <w:szCs w:val="18"/>
              </w:rPr>
              <w:t>RDIst III</w:t>
            </w:r>
          </w:p>
        </w:tc>
        <w:tc>
          <w:tcPr>
            <w:tcW w:w="1996" w:type="dxa"/>
            <w:gridSpan w:val="4"/>
            <w:tcBorders>
              <w:top w:val="single" w:sz="4" w:space="0" w:color="auto"/>
              <w:bottom w:val="single" w:sz="4" w:space="0" w:color="auto"/>
            </w:tcBorders>
            <w:shd w:val="clear" w:color="auto" w:fill="auto"/>
            <w:noWrap/>
            <w:vAlign w:val="center"/>
            <w:hideMark/>
          </w:tcPr>
          <w:p w14:paraId="31C0C824" w14:textId="77777777" w:rsidR="008F53ED" w:rsidRPr="001A0FE6" w:rsidRDefault="008F53ED" w:rsidP="00DE5BF6">
            <w:pPr>
              <w:spacing w:after="0" w:line="260" w:lineRule="atLeast"/>
              <w:jc w:val="center"/>
              <w:rPr>
                <w:rFonts w:eastAsia="Times New Roman" w:cs="Times New Roman"/>
                <w:b/>
                <w:color w:val="000000"/>
                <w:sz w:val="18"/>
                <w:szCs w:val="18"/>
              </w:rPr>
            </w:pPr>
            <w:r w:rsidRPr="001A0FE6">
              <w:rPr>
                <w:rFonts w:eastAsia="Times New Roman" w:cs="Times New Roman"/>
                <w:b/>
                <w:color w:val="000000"/>
                <w:sz w:val="18"/>
                <w:szCs w:val="18"/>
              </w:rPr>
              <w:t>RDIst IV</w:t>
            </w:r>
          </w:p>
        </w:tc>
      </w:tr>
      <w:tr w:rsidR="008F53ED" w:rsidRPr="001A0FE6" w14:paraId="5E0623E0" w14:textId="77777777" w:rsidTr="001A0FE6">
        <w:trPr>
          <w:gridAfter w:val="8"/>
          <w:wAfter w:w="3958" w:type="dxa"/>
          <w:trHeight w:val="133"/>
        </w:trPr>
        <w:tc>
          <w:tcPr>
            <w:tcW w:w="1077" w:type="dxa"/>
            <w:vMerge/>
            <w:tcBorders>
              <w:top w:val="single" w:sz="4" w:space="0" w:color="auto"/>
              <w:bottom w:val="single" w:sz="4" w:space="0" w:color="auto"/>
            </w:tcBorders>
            <w:vAlign w:val="center"/>
            <w:hideMark/>
          </w:tcPr>
          <w:p w14:paraId="41B91AAA" w14:textId="77777777" w:rsidR="008F53ED" w:rsidRPr="001A0FE6" w:rsidRDefault="008F53ED" w:rsidP="00DE5BF6">
            <w:pPr>
              <w:spacing w:after="0" w:line="260" w:lineRule="atLeast"/>
              <w:rPr>
                <w:rFonts w:eastAsia="Times New Roman" w:cs="Times New Roman"/>
                <w:b/>
                <w:color w:val="000000"/>
                <w:sz w:val="18"/>
                <w:szCs w:val="18"/>
              </w:rPr>
            </w:pPr>
          </w:p>
        </w:tc>
        <w:tc>
          <w:tcPr>
            <w:tcW w:w="570" w:type="dxa"/>
            <w:tcBorders>
              <w:top w:val="single" w:sz="4" w:space="0" w:color="auto"/>
              <w:bottom w:val="single" w:sz="4" w:space="0" w:color="auto"/>
            </w:tcBorders>
            <w:shd w:val="clear" w:color="auto" w:fill="auto"/>
            <w:vAlign w:val="center"/>
            <w:hideMark/>
          </w:tcPr>
          <w:p w14:paraId="7540C572" w14:textId="77777777" w:rsidR="008F53ED" w:rsidRPr="001A0FE6" w:rsidRDefault="008F53ED" w:rsidP="00DE5BF6">
            <w:pPr>
              <w:spacing w:after="0" w:line="260" w:lineRule="atLeast"/>
              <w:rPr>
                <w:rFonts w:eastAsia="Times New Roman" w:cs="Times New Roman"/>
                <w:b/>
                <w:color w:val="000000"/>
                <w:sz w:val="18"/>
                <w:szCs w:val="18"/>
              </w:rPr>
            </w:pPr>
            <w:r w:rsidRPr="001A0FE6">
              <w:rPr>
                <w:rFonts w:eastAsia="Times New Roman" w:cs="Times New Roman"/>
                <w:b/>
                <w:color w:val="000000"/>
                <w:sz w:val="18"/>
                <w:szCs w:val="18"/>
              </w:rPr>
              <w:t>H_N</w:t>
            </w:r>
          </w:p>
        </w:tc>
        <w:tc>
          <w:tcPr>
            <w:tcW w:w="766" w:type="dxa"/>
            <w:tcBorders>
              <w:top w:val="single" w:sz="4" w:space="0" w:color="auto"/>
              <w:bottom w:val="single" w:sz="4" w:space="0" w:color="auto"/>
            </w:tcBorders>
            <w:shd w:val="clear" w:color="auto" w:fill="auto"/>
            <w:vAlign w:val="center"/>
            <w:hideMark/>
          </w:tcPr>
          <w:p w14:paraId="50E39083" w14:textId="77777777" w:rsidR="008F53ED" w:rsidRPr="001A0FE6" w:rsidRDefault="008F53ED" w:rsidP="00DE5BF6">
            <w:pPr>
              <w:spacing w:after="0" w:line="260" w:lineRule="atLeast"/>
              <w:rPr>
                <w:rFonts w:eastAsia="Times New Roman" w:cs="Times New Roman"/>
                <w:b/>
                <w:color w:val="000000"/>
                <w:sz w:val="18"/>
                <w:szCs w:val="18"/>
              </w:rPr>
            </w:pPr>
            <w:r w:rsidRPr="001A0FE6">
              <w:rPr>
                <w:rFonts w:eastAsia="Times New Roman" w:cs="Times New Roman"/>
                <w:b/>
                <w:color w:val="000000"/>
                <w:sz w:val="18"/>
                <w:szCs w:val="18"/>
              </w:rPr>
              <w:t>H_Vừa</w:t>
            </w:r>
          </w:p>
        </w:tc>
        <w:tc>
          <w:tcPr>
            <w:tcW w:w="640" w:type="dxa"/>
            <w:tcBorders>
              <w:top w:val="single" w:sz="4" w:space="0" w:color="auto"/>
              <w:bottom w:val="single" w:sz="4" w:space="0" w:color="auto"/>
            </w:tcBorders>
            <w:shd w:val="clear" w:color="auto" w:fill="auto"/>
            <w:vAlign w:val="center"/>
            <w:hideMark/>
          </w:tcPr>
          <w:p w14:paraId="452BD339" w14:textId="77777777" w:rsidR="008F53ED" w:rsidRPr="001A0FE6" w:rsidRDefault="008F53ED" w:rsidP="00DE5BF6">
            <w:pPr>
              <w:spacing w:after="0" w:line="260" w:lineRule="atLeast"/>
              <w:rPr>
                <w:rFonts w:eastAsia="Times New Roman" w:cs="Times New Roman"/>
                <w:b/>
                <w:color w:val="000000"/>
                <w:sz w:val="18"/>
                <w:szCs w:val="18"/>
              </w:rPr>
            </w:pPr>
            <w:r w:rsidRPr="001A0FE6">
              <w:rPr>
                <w:rFonts w:eastAsia="Times New Roman" w:cs="Times New Roman"/>
                <w:b/>
                <w:color w:val="000000"/>
                <w:sz w:val="18"/>
                <w:szCs w:val="18"/>
              </w:rPr>
              <w:t>H_nh</w:t>
            </w:r>
          </w:p>
        </w:tc>
        <w:tc>
          <w:tcPr>
            <w:tcW w:w="570" w:type="dxa"/>
            <w:tcBorders>
              <w:top w:val="single" w:sz="4" w:space="0" w:color="auto"/>
              <w:bottom w:val="single" w:sz="4" w:space="0" w:color="auto"/>
            </w:tcBorders>
            <w:shd w:val="clear" w:color="auto" w:fill="auto"/>
            <w:vAlign w:val="center"/>
            <w:hideMark/>
          </w:tcPr>
          <w:p w14:paraId="3D52FF2F" w14:textId="77777777" w:rsidR="008F53ED" w:rsidRPr="001A0FE6" w:rsidRDefault="008F53ED" w:rsidP="00DE5BF6">
            <w:pPr>
              <w:spacing w:after="0" w:line="260" w:lineRule="atLeast"/>
              <w:rPr>
                <w:rFonts w:eastAsia="Times New Roman" w:cs="Times New Roman"/>
                <w:b/>
                <w:color w:val="000000"/>
                <w:sz w:val="18"/>
                <w:szCs w:val="18"/>
              </w:rPr>
            </w:pPr>
            <w:r w:rsidRPr="001A0FE6">
              <w:rPr>
                <w:rFonts w:eastAsia="Times New Roman" w:cs="Times New Roman"/>
                <w:b/>
                <w:color w:val="000000"/>
                <w:sz w:val="18"/>
                <w:szCs w:val="18"/>
              </w:rPr>
              <w:t>H_N</w:t>
            </w:r>
          </w:p>
        </w:tc>
        <w:tc>
          <w:tcPr>
            <w:tcW w:w="766" w:type="dxa"/>
            <w:tcBorders>
              <w:top w:val="single" w:sz="4" w:space="0" w:color="auto"/>
              <w:bottom w:val="single" w:sz="4" w:space="0" w:color="auto"/>
            </w:tcBorders>
            <w:shd w:val="clear" w:color="auto" w:fill="auto"/>
            <w:vAlign w:val="center"/>
            <w:hideMark/>
          </w:tcPr>
          <w:p w14:paraId="341480DF" w14:textId="77777777" w:rsidR="008F53ED" w:rsidRPr="001A0FE6" w:rsidRDefault="008F53ED" w:rsidP="00DE5BF6">
            <w:pPr>
              <w:spacing w:after="0" w:line="260" w:lineRule="atLeast"/>
              <w:rPr>
                <w:rFonts w:eastAsia="Times New Roman" w:cs="Times New Roman"/>
                <w:b/>
                <w:color w:val="000000"/>
                <w:sz w:val="18"/>
                <w:szCs w:val="18"/>
              </w:rPr>
            </w:pPr>
            <w:r w:rsidRPr="001A0FE6">
              <w:rPr>
                <w:rFonts w:eastAsia="Times New Roman" w:cs="Times New Roman"/>
                <w:b/>
                <w:color w:val="000000"/>
                <w:sz w:val="18"/>
                <w:szCs w:val="18"/>
              </w:rPr>
              <w:t>H_Vừa</w:t>
            </w:r>
          </w:p>
        </w:tc>
        <w:tc>
          <w:tcPr>
            <w:tcW w:w="640" w:type="dxa"/>
            <w:tcBorders>
              <w:top w:val="single" w:sz="4" w:space="0" w:color="auto"/>
              <w:bottom w:val="single" w:sz="4" w:space="0" w:color="auto"/>
            </w:tcBorders>
            <w:shd w:val="clear" w:color="auto" w:fill="auto"/>
            <w:vAlign w:val="center"/>
            <w:hideMark/>
          </w:tcPr>
          <w:p w14:paraId="11A0B9D7" w14:textId="77777777" w:rsidR="008F53ED" w:rsidRPr="001A0FE6" w:rsidRDefault="008F53ED" w:rsidP="00DE5BF6">
            <w:pPr>
              <w:spacing w:after="0" w:line="260" w:lineRule="atLeast"/>
              <w:rPr>
                <w:rFonts w:eastAsia="Times New Roman" w:cs="Times New Roman"/>
                <w:b/>
                <w:color w:val="000000"/>
                <w:sz w:val="18"/>
                <w:szCs w:val="18"/>
              </w:rPr>
            </w:pPr>
            <w:r w:rsidRPr="001A0FE6">
              <w:rPr>
                <w:rFonts w:eastAsia="Times New Roman" w:cs="Times New Roman"/>
                <w:b/>
                <w:color w:val="000000"/>
                <w:sz w:val="18"/>
                <w:szCs w:val="18"/>
              </w:rPr>
              <w:t>H_nh</w:t>
            </w:r>
          </w:p>
        </w:tc>
      </w:tr>
      <w:tr w:rsidR="008F53ED" w:rsidRPr="001A0FE6" w14:paraId="4A27793C" w14:textId="77777777" w:rsidTr="001A0FE6">
        <w:trPr>
          <w:gridAfter w:val="8"/>
          <w:wAfter w:w="3958" w:type="dxa"/>
          <w:trHeight w:val="116"/>
        </w:trPr>
        <w:tc>
          <w:tcPr>
            <w:tcW w:w="1077" w:type="dxa"/>
            <w:tcBorders>
              <w:top w:val="single" w:sz="4" w:space="0" w:color="auto"/>
            </w:tcBorders>
            <w:shd w:val="clear" w:color="auto" w:fill="auto"/>
            <w:noWrap/>
            <w:vAlign w:val="center"/>
            <w:hideMark/>
          </w:tcPr>
          <w:p w14:paraId="2C9B401D" w14:textId="77777777" w:rsidR="008F53ED" w:rsidRPr="001A0FE6" w:rsidRDefault="008F53ED" w:rsidP="00DE5BF6">
            <w:pPr>
              <w:spacing w:after="0" w:line="260" w:lineRule="atLeast"/>
              <w:rPr>
                <w:rFonts w:eastAsia="Times New Roman" w:cs="Times New Roman"/>
                <w:color w:val="000000"/>
                <w:sz w:val="18"/>
                <w:szCs w:val="18"/>
              </w:rPr>
            </w:pPr>
            <w:r w:rsidRPr="001A0FE6">
              <w:rPr>
                <w:rFonts w:eastAsia="Times New Roman" w:cs="Times New Roman"/>
                <w:color w:val="000000"/>
                <w:sz w:val="18"/>
                <w:szCs w:val="18"/>
              </w:rPr>
              <w:t>Đăk Lei</w:t>
            </w:r>
          </w:p>
        </w:tc>
        <w:tc>
          <w:tcPr>
            <w:tcW w:w="570" w:type="dxa"/>
            <w:tcBorders>
              <w:top w:val="nil"/>
              <w:left w:val="nil"/>
              <w:bottom w:val="nil"/>
              <w:right w:val="nil"/>
            </w:tcBorders>
            <w:shd w:val="clear" w:color="auto" w:fill="auto"/>
            <w:noWrap/>
            <w:vAlign w:val="bottom"/>
            <w:hideMark/>
          </w:tcPr>
          <w:p w14:paraId="5AF7560D" w14:textId="77777777" w:rsidR="008F53ED" w:rsidRPr="001A0FE6" w:rsidRDefault="008F53ED" w:rsidP="00DE5BF6">
            <w:pPr>
              <w:spacing w:after="0" w:line="260" w:lineRule="atLeast"/>
              <w:jc w:val="right"/>
              <w:rPr>
                <w:rFonts w:eastAsia="Times New Roman" w:cs="Times New Roman"/>
                <w:color w:val="000000"/>
                <w:sz w:val="18"/>
                <w:szCs w:val="18"/>
              </w:rPr>
            </w:pPr>
            <w:r w:rsidRPr="001A0FE6">
              <w:rPr>
                <w:rFonts w:eastAsia="Times New Roman" w:cs="Times New Roman"/>
                <w:color w:val="000000"/>
                <w:sz w:val="18"/>
                <w:szCs w:val="18"/>
              </w:rPr>
              <w:t>9,7</w:t>
            </w:r>
          </w:p>
        </w:tc>
        <w:tc>
          <w:tcPr>
            <w:tcW w:w="766" w:type="dxa"/>
            <w:tcBorders>
              <w:top w:val="nil"/>
              <w:left w:val="nil"/>
              <w:bottom w:val="nil"/>
              <w:right w:val="nil"/>
            </w:tcBorders>
            <w:shd w:val="clear" w:color="auto" w:fill="auto"/>
            <w:noWrap/>
            <w:vAlign w:val="bottom"/>
            <w:hideMark/>
          </w:tcPr>
          <w:p w14:paraId="5DAD0F6E" w14:textId="77777777" w:rsidR="008F53ED" w:rsidRPr="001A0FE6" w:rsidRDefault="008F53ED" w:rsidP="00DE5BF6">
            <w:pPr>
              <w:spacing w:after="0" w:line="260" w:lineRule="atLeast"/>
              <w:jc w:val="right"/>
              <w:rPr>
                <w:rFonts w:eastAsia="Times New Roman" w:cs="Times New Roman"/>
                <w:color w:val="000000"/>
                <w:sz w:val="18"/>
                <w:szCs w:val="18"/>
              </w:rPr>
            </w:pPr>
            <w:r w:rsidRPr="001A0FE6">
              <w:rPr>
                <w:rFonts w:eastAsia="Times New Roman" w:cs="Times New Roman"/>
                <w:color w:val="000000"/>
                <w:sz w:val="18"/>
                <w:szCs w:val="18"/>
              </w:rPr>
              <w:t>0,0</w:t>
            </w:r>
          </w:p>
        </w:tc>
        <w:tc>
          <w:tcPr>
            <w:tcW w:w="640" w:type="dxa"/>
            <w:tcBorders>
              <w:top w:val="nil"/>
              <w:left w:val="nil"/>
              <w:bottom w:val="nil"/>
              <w:right w:val="nil"/>
            </w:tcBorders>
            <w:shd w:val="clear" w:color="auto" w:fill="auto"/>
            <w:noWrap/>
            <w:vAlign w:val="bottom"/>
            <w:hideMark/>
          </w:tcPr>
          <w:p w14:paraId="5335DF94" w14:textId="77777777" w:rsidR="008F53ED" w:rsidRPr="001A0FE6" w:rsidRDefault="008F53ED" w:rsidP="00DE5BF6">
            <w:pPr>
              <w:spacing w:after="0" w:line="260" w:lineRule="atLeast"/>
              <w:jc w:val="right"/>
              <w:rPr>
                <w:rFonts w:eastAsia="Times New Roman" w:cs="Times New Roman"/>
                <w:color w:val="000000"/>
                <w:sz w:val="18"/>
                <w:szCs w:val="18"/>
              </w:rPr>
            </w:pPr>
            <w:r w:rsidRPr="001A0FE6">
              <w:rPr>
                <w:rFonts w:eastAsia="Times New Roman" w:cs="Times New Roman"/>
                <w:color w:val="000000"/>
                <w:sz w:val="18"/>
                <w:szCs w:val="18"/>
              </w:rPr>
              <w:t>3,2</w:t>
            </w:r>
          </w:p>
        </w:tc>
        <w:tc>
          <w:tcPr>
            <w:tcW w:w="570" w:type="dxa"/>
            <w:tcBorders>
              <w:top w:val="nil"/>
              <w:left w:val="nil"/>
              <w:bottom w:val="nil"/>
              <w:right w:val="nil"/>
            </w:tcBorders>
            <w:shd w:val="clear" w:color="auto" w:fill="auto"/>
            <w:noWrap/>
            <w:vAlign w:val="bottom"/>
            <w:hideMark/>
          </w:tcPr>
          <w:p w14:paraId="54CF0AD4" w14:textId="77777777" w:rsidR="008F53ED" w:rsidRPr="001A0FE6" w:rsidRDefault="008F53ED" w:rsidP="00DE5BF6">
            <w:pPr>
              <w:spacing w:after="0" w:line="260" w:lineRule="atLeast"/>
              <w:jc w:val="right"/>
              <w:rPr>
                <w:rFonts w:eastAsia="Times New Roman" w:cs="Times New Roman"/>
                <w:color w:val="000000"/>
                <w:sz w:val="18"/>
                <w:szCs w:val="18"/>
              </w:rPr>
            </w:pPr>
            <w:r w:rsidRPr="001A0FE6">
              <w:rPr>
                <w:rFonts w:eastAsia="Times New Roman" w:cs="Times New Roman"/>
                <w:color w:val="000000"/>
                <w:sz w:val="18"/>
                <w:szCs w:val="18"/>
              </w:rPr>
              <w:t>6,5</w:t>
            </w:r>
          </w:p>
        </w:tc>
        <w:tc>
          <w:tcPr>
            <w:tcW w:w="766" w:type="dxa"/>
            <w:tcBorders>
              <w:top w:val="nil"/>
              <w:left w:val="nil"/>
              <w:bottom w:val="nil"/>
              <w:right w:val="nil"/>
            </w:tcBorders>
            <w:shd w:val="clear" w:color="auto" w:fill="auto"/>
            <w:noWrap/>
            <w:vAlign w:val="bottom"/>
            <w:hideMark/>
          </w:tcPr>
          <w:p w14:paraId="25DF4D98" w14:textId="77777777" w:rsidR="008F53ED" w:rsidRPr="001A0FE6" w:rsidRDefault="008F53ED" w:rsidP="00DE5BF6">
            <w:pPr>
              <w:spacing w:after="0" w:line="260" w:lineRule="atLeast"/>
              <w:jc w:val="right"/>
              <w:rPr>
                <w:rFonts w:eastAsia="Times New Roman" w:cs="Times New Roman"/>
                <w:color w:val="000000"/>
                <w:sz w:val="18"/>
                <w:szCs w:val="18"/>
              </w:rPr>
            </w:pPr>
            <w:r w:rsidRPr="001A0FE6">
              <w:rPr>
                <w:rFonts w:eastAsia="Times New Roman" w:cs="Times New Roman"/>
                <w:color w:val="000000"/>
                <w:sz w:val="18"/>
                <w:szCs w:val="18"/>
              </w:rPr>
              <w:t>0,0</w:t>
            </w:r>
          </w:p>
        </w:tc>
        <w:tc>
          <w:tcPr>
            <w:tcW w:w="640" w:type="dxa"/>
            <w:tcBorders>
              <w:top w:val="nil"/>
              <w:left w:val="nil"/>
              <w:bottom w:val="nil"/>
              <w:right w:val="nil"/>
            </w:tcBorders>
            <w:shd w:val="clear" w:color="auto" w:fill="auto"/>
            <w:noWrap/>
            <w:vAlign w:val="bottom"/>
            <w:hideMark/>
          </w:tcPr>
          <w:p w14:paraId="02B08D40" w14:textId="77777777" w:rsidR="008F53ED" w:rsidRPr="001A0FE6" w:rsidRDefault="008F53ED" w:rsidP="00DE5BF6">
            <w:pPr>
              <w:spacing w:after="0" w:line="260" w:lineRule="atLeast"/>
              <w:jc w:val="right"/>
              <w:rPr>
                <w:rFonts w:eastAsia="Times New Roman" w:cs="Times New Roman"/>
                <w:color w:val="000000"/>
                <w:sz w:val="18"/>
                <w:szCs w:val="18"/>
              </w:rPr>
            </w:pPr>
            <w:r w:rsidRPr="001A0FE6">
              <w:rPr>
                <w:rFonts w:eastAsia="Times New Roman" w:cs="Times New Roman"/>
                <w:color w:val="000000"/>
                <w:sz w:val="18"/>
                <w:szCs w:val="18"/>
              </w:rPr>
              <w:t>0,0</w:t>
            </w:r>
          </w:p>
        </w:tc>
      </w:tr>
      <w:tr w:rsidR="008F53ED" w:rsidRPr="001A0FE6" w14:paraId="6F0EBA03" w14:textId="77777777" w:rsidTr="001A0FE6">
        <w:trPr>
          <w:gridAfter w:val="8"/>
          <w:wAfter w:w="3958" w:type="dxa"/>
          <w:trHeight w:val="167"/>
        </w:trPr>
        <w:tc>
          <w:tcPr>
            <w:tcW w:w="1077" w:type="dxa"/>
            <w:tcBorders>
              <w:top w:val="nil"/>
            </w:tcBorders>
            <w:shd w:val="clear" w:color="auto" w:fill="auto"/>
            <w:noWrap/>
            <w:vAlign w:val="center"/>
            <w:hideMark/>
          </w:tcPr>
          <w:p w14:paraId="6762DA59" w14:textId="77777777" w:rsidR="008F53ED" w:rsidRPr="001A0FE6" w:rsidRDefault="008F53ED" w:rsidP="00DE5BF6">
            <w:pPr>
              <w:spacing w:after="0" w:line="260" w:lineRule="atLeast"/>
              <w:rPr>
                <w:rFonts w:eastAsia="Times New Roman" w:cs="Times New Roman"/>
                <w:color w:val="000000"/>
                <w:sz w:val="18"/>
                <w:szCs w:val="18"/>
              </w:rPr>
            </w:pPr>
            <w:r w:rsidRPr="001A0FE6">
              <w:rPr>
                <w:rFonts w:eastAsia="Times New Roman" w:cs="Times New Roman"/>
                <w:color w:val="000000"/>
                <w:sz w:val="18"/>
                <w:szCs w:val="18"/>
              </w:rPr>
              <w:t>Đăk Mốt</w:t>
            </w:r>
          </w:p>
        </w:tc>
        <w:tc>
          <w:tcPr>
            <w:tcW w:w="570" w:type="dxa"/>
            <w:tcBorders>
              <w:top w:val="nil"/>
              <w:left w:val="nil"/>
              <w:bottom w:val="nil"/>
              <w:right w:val="nil"/>
            </w:tcBorders>
            <w:shd w:val="clear" w:color="auto" w:fill="auto"/>
            <w:noWrap/>
            <w:vAlign w:val="bottom"/>
            <w:hideMark/>
          </w:tcPr>
          <w:p w14:paraId="565F7A39" w14:textId="77777777" w:rsidR="008F53ED" w:rsidRPr="001A0FE6" w:rsidRDefault="008F53ED" w:rsidP="00DE5BF6">
            <w:pPr>
              <w:spacing w:after="0" w:line="260" w:lineRule="atLeast"/>
              <w:jc w:val="right"/>
              <w:rPr>
                <w:rFonts w:eastAsia="Times New Roman" w:cs="Times New Roman"/>
                <w:color w:val="000000"/>
                <w:sz w:val="18"/>
                <w:szCs w:val="18"/>
              </w:rPr>
            </w:pPr>
            <w:r w:rsidRPr="001A0FE6">
              <w:rPr>
                <w:rFonts w:eastAsia="Times New Roman" w:cs="Times New Roman"/>
                <w:color w:val="000000"/>
                <w:sz w:val="18"/>
                <w:szCs w:val="18"/>
              </w:rPr>
              <w:t>8,0</w:t>
            </w:r>
          </w:p>
        </w:tc>
        <w:tc>
          <w:tcPr>
            <w:tcW w:w="766" w:type="dxa"/>
            <w:tcBorders>
              <w:top w:val="nil"/>
              <w:left w:val="nil"/>
              <w:bottom w:val="nil"/>
              <w:right w:val="nil"/>
            </w:tcBorders>
            <w:shd w:val="clear" w:color="auto" w:fill="auto"/>
            <w:noWrap/>
            <w:vAlign w:val="bottom"/>
            <w:hideMark/>
          </w:tcPr>
          <w:p w14:paraId="27E0BA25" w14:textId="77777777" w:rsidR="008F53ED" w:rsidRPr="001A0FE6" w:rsidRDefault="008F53ED" w:rsidP="00DE5BF6">
            <w:pPr>
              <w:spacing w:after="0" w:line="260" w:lineRule="atLeast"/>
              <w:jc w:val="right"/>
              <w:rPr>
                <w:rFonts w:eastAsia="Times New Roman" w:cs="Times New Roman"/>
                <w:color w:val="000000"/>
                <w:sz w:val="18"/>
                <w:szCs w:val="18"/>
              </w:rPr>
            </w:pPr>
            <w:r w:rsidRPr="001A0FE6">
              <w:rPr>
                <w:rFonts w:eastAsia="Times New Roman" w:cs="Times New Roman"/>
                <w:color w:val="000000"/>
                <w:sz w:val="18"/>
                <w:szCs w:val="18"/>
              </w:rPr>
              <w:t>0,0</w:t>
            </w:r>
          </w:p>
        </w:tc>
        <w:tc>
          <w:tcPr>
            <w:tcW w:w="640" w:type="dxa"/>
            <w:tcBorders>
              <w:top w:val="nil"/>
              <w:left w:val="nil"/>
              <w:bottom w:val="nil"/>
              <w:right w:val="nil"/>
            </w:tcBorders>
            <w:shd w:val="clear" w:color="auto" w:fill="auto"/>
            <w:noWrap/>
            <w:vAlign w:val="bottom"/>
            <w:hideMark/>
          </w:tcPr>
          <w:p w14:paraId="7351E452" w14:textId="77777777" w:rsidR="008F53ED" w:rsidRPr="001A0FE6" w:rsidRDefault="008F53ED" w:rsidP="00DE5BF6">
            <w:pPr>
              <w:spacing w:after="0" w:line="260" w:lineRule="atLeast"/>
              <w:jc w:val="right"/>
              <w:rPr>
                <w:rFonts w:eastAsia="Times New Roman" w:cs="Times New Roman"/>
                <w:color w:val="000000"/>
                <w:sz w:val="18"/>
                <w:szCs w:val="18"/>
              </w:rPr>
            </w:pPr>
            <w:r w:rsidRPr="001A0FE6">
              <w:rPr>
                <w:rFonts w:eastAsia="Times New Roman" w:cs="Times New Roman"/>
                <w:color w:val="000000"/>
                <w:sz w:val="18"/>
                <w:szCs w:val="18"/>
              </w:rPr>
              <w:t>8,0</w:t>
            </w:r>
          </w:p>
        </w:tc>
        <w:tc>
          <w:tcPr>
            <w:tcW w:w="570" w:type="dxa"/>
            <w:tcBorders>
              <w:top w:val="nil"/>
              <w:left w:val="nil"/>
              <w:bottom w:val="nil"/>
              <w:right w:val="nil"/>
            </w:tcBorders>
            <w:shd w:val="clear" w:color="auto" w:fill="auto"/>
            <w:noWrap/>
            <w:vAlign w:val="bottom"/>
            <w:hideMark/>
          </w:tcPr>
          <w:p w14:paraId="27B1178D" w14:textId="77777777" w:rsidR="008F53ED" w:rsidRPr="001A0FE6" w:rsidRDefault="008F53ED" w:rsidP="00DE5BF6">
            <w:pPr>
              <w:spacing w:after="0" w:line="260" w:lineRule="atLeast"/>
              <w:jc w:val="right"/>
              <w:rPr>
                <w:rFonts w:eastAsia="Times New Roman" w:cs="Times New Roman"/>
                <w:color w:val="000000"/>
                <w:sz w:val="18"/>
                <w:szCs w:val="18"/>
              </w:rPr>
            </w:pPr>
            <w:r w:rsidRPr="001A0FE6">
              <w:rPr>
                <w:rFonts w:eastAsia="Times New Roman" w:cs="Times New Roman"/>
                <w:color w:val="000000"/>
                <w:sz w:val="18"/>
                <w:szCs w:val="18"/>
              </w:rPr>
              <w:t>4,0</w:t>
            </w:r>
          </w:p>
        </w:tc>
        <w:tc>
          <w:tcPr>
            <w:tcW w:w="766" w:type="dxa"/>
            <w:tcBorders>
              <w:top w:val="nil"/>
              <w:left w:val="nil"/>
              <w:bottom w:val="nil"/>
              <w:right w:val="nil"/>
            </w:tcBorders>
            <w:shd w:val="clear" w:color="auto" w:fill="auto"/>
            <w:noWrap/>
            <w:vAlign w:val="bottom"/>
            <w:hideMark/>
          </w:tcPr>
          <w:p w14:paraId="4FE13624" w14:textId="77777777" w:rsidR="008F53ED" w:rsidRPr="001A0FE6" w:rsidRDefault="008F53ED" w:rsidP="00DE5BF6">
            <w:pPr>
              <w:spacing w:after="0" w:line="260" w:lineRule="atLeast"/>
              <w:jc w:val="right"/>
              <w:rPr>
                <w:rFonts w:eastAsia="Times New Roman" w:cs="Times New Roman"/>
                <w:color w:val="000000"/>
                <w:sz w:val="18"/>
                <w:szCs w:val="18"/>
              </w:rPr>
            </w:pPr>
            <w:r w:rsidRPr="001A0FE6">
              <w:rPr>
                <w:rFonts w:eastAsia="Times New Roman" w:cs="Times New Roman"/>
                <w:color w:val="000000"/>
                <w:sz w:val="18"/>
                <w:szCs w:val="18"/>
              </w:rPr>
              <w:t>8,0</w:t>
            </w:r>
          </w:p>
        </w:tc>
        <w:tc>
          <w:tcPr>
            <w:tcW w:w="640" w:type="dxa"/>
            <w:tcBorders>
              <w:top w:val="nil"/>
              <w:left w:val="nil"/>
              <w:bottom w:val="nil"/>
              <w:right w:val="nil"/>
            </w:tcBorders>
            <w:shd w:val="clear" w:color="auto" w:fill="auto"/>
            <w:noWrap/>
            <w:vAlign w:val="bottom"/>
            <w:hideMark/>
          </w:tcPr>
          <w:p w14:paraId="0DE6EC95" w14:textId="77777777" w:rsidR="008F53ED" w:rsidRPr="001A0FE6" w:rsidRDefault="008F53ED" w:rsidP="00DE5BF6">
            <w:pPr>
              <w:spacing w:after="0" w:line="260" w:lineRule="atLeast"/>
              <w:jc w:val="right"/>
              <w:rPr>
                <w:rFonts w:eastAsia="Times New Roman" w:cs="Times New Roman"/>
                <w:color w:val="000000"/>
                <w:sz w:val="18"/>
                <w:szCs w:val="18"/>
              </w:rPr>
            </w:pPr>
            <w:r w:rsidRPr="001A0FE6">
              <w:rPr>
                <w:rFonts w:eastAsia="Times New Roman" w:cs="Times New Roman"/>
                <w:color w:val="000000"/>
                <w:sz w:val="18"/>
                <w:szCs w:val="18"/>
              </w:rPr>
              <w:t>4,0</w:t>
            </w:r>
          </w:p>
        </w:tc>
      </w:tr>
      <w:tr w:rsidR="008F53ED" w:rsidRPr="001A0FE6" w14:paraId="48F82B17" w14:textId="77777777" w:rsidTr="001A0FE6">
        <w:trPr>
          <w:gridAfter w:val="8"/>
          <w:wAfter w:w="3958" w:type="dxa"/>
          <w:trHeight w:val="126"/>
        </w:trPr>
        <w:tc>
          <w:tcPr>
            <w:tcW w:w="1077" w:type="dxa"/>
            <w:tcBorders>
              <w:top w:val="nil"/>
            </w:tcBorders>
            <w:shd w:val="clear" w:color="auto" w:fill="auto"/>
            <w:noWrap/>
            <w:vAlign w:val="center"/>
            <w:hideMark/>
          </w:tcPr>
          <w:p w14:paraId="2302F389" w14:textId="77777777" w:rsidR="008F53ED" w:rsidRPr="001A0FE6" w:rsidRDefault="008F53ED" w:rsidP="00DE5BF6">
            <w:pPr>
              <w:spacing w:after="0" w:line="260" w:lineRule="atLeast"/>
              <w:rPr>
                <w:rFonts w:eastAsia="Times New Roman" w:cs="Times New Roman"/>
                <w:color w:val="000000"/>
                <w:sz w:val="18"/>
                <w:szCs w:val="18"/>
              </w:rPr>
            </w:pPr>
            <w:r w:rsidRPr="001A0FE6">
              <w:rPr>
                <w:rFonts w:eastAsia="Times New Roman" w:cs="Times New Roman"/>
                <w:color w:val="000000"/>
                <w:sz w:val="18"/>
                <w:szCs w:val="18"/>
              </w:rPr>
              <w:t>Đắk Tô</w:t>
            </w:r>
          </w:p>
        </w:tc>
        <w:tc>
          <w:tcPr>
            <w:tcW w:w="570" w:type="dxa"/>
            <w:tcBorders>
              <w:top w:val="nil"/>
              <w:left w:val="nil"/>
              <w:bottom w:val="nil"/>
              <w:right w:val="nil"/>
            </w:tcBorders>
            <w:shd w:val="clear" w:color="auto" w:fill="auto"/>
            <w:noWrap/>
            <w:vAlign w:val="bottom"/>
            <w:hideMark/>
          </w:tcPr>
          <w:p w14:paraId="43459EB8" w14:textId="77777777" w:rsidR="008F53ED" w:rsidRPr="001A0FE6" w:rsidRDefault="008F53ED" w:rsidP="00DE5BF6">
            <w:pPr>
              <w:spacing w:after="0" w:line="260" w:lineRule="atLeast"/>
              <w:jc w:val="right"/>
              <w:rPr>
                <w:rFonts w:eastAsia="Times New Roman" w:cs="Times New Roman"/>
                <w:color w:val="000000"/>
                <w:sz w:val="18"/>
                <w:szCs w:val="18"/>
              </w:rPr>
            </w:pPr>
            <w:r w:rsidRPr="001A0FE6">
              <w:rPr>
                <w:rFonts w:eastAsia="Times New Roman" w:cs="Times New Roman"/>
                <w:color w:val="000000"/>
                <w:sz w:val="18"/>
                <w:szCs w:val="18"/>
              </w:rPr>
              <w:t>9,7</w:t>
            </w:r>
          </w:p>
        </w:tc>
        <w:tc>
          <w:tcPr>
            <w:tcW w:w="766" w:type="dxa"/>
            <w:tcBorders>
              <w:top w:val="nil"/>
              <w:left w:val="nil"/>
              <w:bottom w:val="nil"/>
              <w:right w:val="nil"/>
            </w:tcBorders>
            <w:shd w:val="clear" w:color="auto" w:fill="auto"/>
            <w:noWrap/>
            <w:vAlign w:val="bottom"/>
            <w:hideMark/>
          </w:tcPr>
          <w:p w14:paraId="60E6CB6A" w14:textId="77777777" w:rsidR="008F53ED" w:rsidRPr="001A0FE6" w:rsidRDefault="008F53ED" w:rsidP="00DE5BF6">
            <w:pPr>
              <w:spacing w:after="0" w:line="260" w:lineRule="atLeast"/>
              <w:jc w:val="right"/>
              <w:rPr>
                <w:rFonts w:eastAsia="Times New Roman" w:cs="Times New Roman"/>
                <w:color w:val="000000"/>
                <w:sz w:val="18"/>
                <w:szCs w:val="18"/>
              </w:rPr>
            </w:pPr>
            <w:r w:rsidRPr="001A0FE6">
              <w:rPr>
                <w:rFonts w:eastAsia="Times New Roman" w:cs="Times New Roman"/>
                <w:color w:val="000000"/>
                <w:sz w:val="18"/>
                <w:szCs w:val="18"/>
              </w:rPr>
              <w:t>0,0</w:t>
            </w:r>
          </w:p>
        </w:tc>
        <w:tc>
          <w:tcPr>
            <w:tcW w:w="640" w:type="dxa"/>
            <w:tcBorders>
              <w:top w:val="nil"/>
              <w:left w:val="nil"/>
              <w:bottom w:val="nil"/>
              <w:right w:val="nil"/>
            </w:tcBorders>
            <w:shd w:val="clear" w:color="auto" w:fill="auto"/>
            <w:noWrap/>
            <w:vAlign w:val="bottom"/>
            <w:hideMark/>
          </w:tcPr>
          <w:p w14:paraId="111681CB" w14:textId="77777777" w:rsidR="008F53ED" w:rsidRPr="001A0FE6" w:rsidRDefault="008F53ED" w:rsidP="00DE5BF6">
            <w:pPr>
              <w:spacing w:after="0" w:line="260" w:lineRule="atLeast"/>
              <w:jc w:val="right"/>
              <w:rPr>
                <w:rFonts w:eastAsia="Times New Roman" w:cs="Times New Roman"/>
                <w:color w:val="000000"/>
                <w:sz w:val="18"/>
                <w:szCs w:val="18"/>
              </w:rPr>
            </w:pPr>
            <w:r w:rsidRPr="001A0FE6">
              <w:rPr>
                <w:rFonts w:eastAsia="Times New Roman" w:cs="Times New Roman"/>
                <w:color w:val="000000"/>
                <w:sz w:val="18"/>
                <w:szCs w:val="18"/>
              </w:rPr>
              <w:t>3,2</w:t>
            </w:r>
          </w:p>
        </w:tc>
        <w:tc>
          <w:tcPr>
            <w:tcW w:w="570" w:type="dxa"/>
            <w:tcBorders>
              <w:top w:val="nil"/>
              <w:left w:val="nil"/>
              <w:bottom w:val="nil"/>
              <w:right w:val="nil"/>
            </w:tcBorders>
            <w:shd w:val="clear" w:color="auto" w:fill="auto"/>
            <w:noWrap/>
            <w:vAlign w:val="bottom"/>
            <w:hideMark/>
          </w:tcPr>
          <w:p w14:paraId="277E0BE2" w14:textId="77777777" w:rsidR="008F53ED" w:rsidRPr="001A0FE6" w:rsidRDefault="008F53ED" w:rsidP="00DE5BF6">
            <w:pPr>
              <w:spacing w:after="0" w:line="260" w:lineRule="atLeast"/>
              <w:jc w:val="right"/>
              <w:rPr>
                <w:rFonts w:eastAsia="Times New Roman" w:cs="Times New Roman"/>
                <w:color w:val="000000"/>
                <w:sz w:val="18"/>
                <w:szCs w:val="18"/>
              </w:rPr>
            </w:pPr>
            <w:r w:rsidRPr="001A0FE6">
              <w:rPr>
                <w:rFonts w:eastAsia="Times New Roman" w:cs="Times New Roman"/>
                <w:color w:val="000000"/>
                <w:sz w:val="18"/>
                <w:szCs w:val="18"/>
              </w:rPr>
              <w:t>0,0</w:t>
            </w:r>
          </w:p>
        </w:tc>
        <w:tc>
          <w:tcPr>
            <w:tcW w:w="766" w:type="dxa"/>
            <w:tcBorders>
              <w:top w:val="nil"/>
              <w:left w:val="nil"/>
              <w:bottom w:val="nil"/>
              <w:right w:val="nil"/>
            </w:tcBorders>
            <w:shd w:val="clear" w:color="auto" w:fill="auto"/>
            <w:noWrap/>
            <w:vAlign w:val="bottom"/>
            <w:hideMark/>
          </w:tcPr>
          <w:p w14:paraId="299AAD5A" w14:textId="77777777" w:rsidR="008F53ED" w:rsidRPr="001A0FE6" w:rsidRDefault="008F53ED" w:rsidP="00DE5BF6">
            <w:pPr>
              <w:spacing w:after="0" w:line="260" w:lineRule="atLeast"/>
              <w:jc w:val="right"/>
              <w:rPr>
                <w:rFonts w:eastAsia="Times New Roman" w:cs="Times New Roman"/>
                <w:color w:val="000000"/>
                <w:sz w:val="18"/>
                <w:szCs w:val="18"/>
              </w:rPr>
            </w:pPr>
            <w:r w:rsidRPr="001A0FE6">
              <w:rPr>
                <w:rFonts w:eastAsia="Times New Roman" w:cs="Times New Roman"/>
                <w:color w:val="000000"/>
                <w:sz w:val="18"/>
                <w:szCs w:val="18"/>
              </w:rPr>
              <w:t>12,9</w:t>
            </w:r>
          </w:p>
        </w:tc>
        <w:tc>
          <w:tcPr>
            <w:tcW w:w="640" w:type="dxa"/>
            <w:tcBorders>
              <w:top w:val="nil"/>
              <w:left w:val="nil"/>
              <w:bottom w:val="nil"/>
              <w:right w:val="nil"/>
            </w:tcBorders>
            <w:shd w:val="clear" w:color="auto" w:fill="auto"/>
            <w:noWrap/>
            <w:vAlign w:val="bottom"/>
            <w:hideMark/>
          </w:tcPr>
          <w:p w14:paraId="2DF91DC7" w14:textId="77777777" w:rsidR="008F53ED" w:rsidRPr="001A0FE6" w:rsidRDefault="008F53ED" w:rsidP="00DE5BF6">
            <w:pPr>
              <w:spacing w:after="0" w:line="260" w:lineRule="atLeast"/>
              <w:jc w:val="right"/>
              <w:rPr>
                <w:rFonts w:eastAsia="Times New Roman" w:cs="Times New Roman"/>
                <w:color w:val="000000"/>
                <w:sz w:val="18"/>
                <w:szCs w:val="18"/>
              </w:rPr>
            </w:pPr>
            <w:r w:rsidRPr="001A0FE6">
              <w:rPr>
                <w:rFonts w:eastAsia="Times New Roman" w:cs="Times New Roman"/>
                <w:color w:val="000000"/>
                <w:sz w:val="18"/>
                <w:szCs w:val="18"/>
              </w:rPr>
              <w:t>12,9</w:t>
            </w:r>
          </w:p>
        </w:tc>
      </w:tr>
      <w:tr w:rsidR="008F53ED" w:rsidRPr="001A0FE6" w14:paraId="40C163D3" w14:textId="77777777" w:rsidTr="001A0FE6">
        <w:trPr>
          <w:gridAfter w:val="8"/>
          <w:wAfter w:w="3958" w:type="dxa"/>
          <w:trHeight w:val="126"/>
        </w:trPr>
        <w:tc>
          <w:tcPr>
            <w:tcW w:w="1077" w:type="dxa"/>
            <w:tcBorders>
              <w:top w:val="nil"/>
            </w:tcBorders>
            <w:shd w:val="clear" w:color="auto" w:fill="auto"/>
            <w:noWrap/>
            <w:vAlign w:val="center"/>
            <w:hideMark/>
          </w:tcPr>
          <w:p w14:paraId="7399FC5A" w14:textId="77777777" w:rsidR="008F53ED" w:rsidRPr="001A0FE6" w:rsidRDefault="008F53ED" w:rsidP="00DE5BF6">
            <w:pPr>
              <w:spacing w:after="0" w:line="260" w:lineRule="atLeast"/>
              <w:rPr>
                <w:rFonts w:eastAsia="Times New Roman" w:cs="Times New Roman"/>
                <w:color w:val="000000"/>
                <w:sz w:val="18"/>
                <w:szCs w:val="18"/>
              </w:rPr>
            </w:pPr>
            <w:r w:rsidRPr="001A0FE6">
              <w:rPr>
                <w:rFonts w:eastAsia="Times New Roman" w:cs="Times New Roman"/>
                <w:color w:val="000000"/>
                <w:sz w:val="18"/>
                <w:szCs w:val="18"/>
              </w:rPr>
              <w:t>KonPlong</w:t>
            </w:r>
          </w:p>
        </w:tc>
        <w:tc>
          <w:tcPr>
            <w:tcW w:w="570" w:type="dxa"/>
            <w:tcBorders>
              <w:top w:val="nil"/>
              <w:left w:val="nil"/>
              <w:bottom w:val="nil"/>
              <w:right w:val="nil"/>
            </w:tcBorders>
            <w:shd w:val="clear" w:color="auto" w:fill="auto"/>
            <w:noWrap/>
            <w:vAlign w:val="bottom"/>
            <w:hideMark/>
          </w:tcPr>
          <w:p w14:paraId="7572F138" w14:textId="77777777" w:rsidR="008F53ED" w:rsidRPr="001A0FE6" w:rsidRDefault="008F53ED" w:rsidP="00DE5BF6">
            <w:pPr>
              <w:spacing w:after="0" w:line="260" w:lineRule="atLeast"/>
              <w:jc w:val="right"/>
              <w:rPr>
                <w:rFonts w:eastAsia="Times New Roman" w:cs="Times New Roman"/>
                <w:color w:val="000000"/>
                <w:sz w:val="18"/>
                <w:szCs w:val="18"/>
              </w:rPr>
            </w:pPr>
            <w:r w:rsidRPr="001A0FE6">
              <w:rPr>
                <w:rFonts w:eastAsia="Times New Roman" w:cs="Times New Roman"/>
                <w:color w:val="000000"/>
                <w:sz w:val="18"/>
                <w:szCs w:val="18"/>
              </w:rPr>
              <w:t>12,9</w:t>
            </w:r>
          </w:p>
        </w:tc>
        <w:tc>
          <w:tcPr>
            <w:tcW w:w="766" w:type="dxa"/>
            <w:tcBorders>
              <w:top w:val="nil"/>
              <w:left w:val="nil"/>
              <w:bottom w:val="nil"/>
              <w:right w:val="nil"/>
            </w:tcBorders>
            <w:shd w:val="clear" w:color="auto" w:fill="auto"/>
            <w:noWrap/>
            <w:vAlign w:val="bottom"/>
            <w:hideMark/>
          </w:tcPr>
          <w:p w14:paraId="559CDA2B" w14:textId="77777777" w:rsidR="008F53ED" w:rsidRPr="001A0FE6" w:rsidRDefault="008F53ED" w:rsidP="00DE5BF6">
            <w:pPr>
              <w:spacing w:after="0" w:line="260" w:lineRule="atLeast"/>
              <w:jc w:val="right"/>
              <w:rPr>
                <w:rFonts w:eastAsia="Times New Roman" w:cs="Times New Roman"/>
                <w:color w:val="000000"/>
                <w:sz w:val="18"/>
                <w:szCs w:val="18"/>
              </w:rPr>
            </w:pPr>
            <w:r w:rsidRPr="001A0FE6">
              <w:rPr>
                <w:rFonts w:eastAsia="Times New Roman" w:cs="Times New Roman"/>
                <w:color w:val="000000"/>
                <w:sz w:val="18"/>
                <w:szCs w:val="18"/>
              </w:rPr>
              <w:t>0,0</w:t>
            </w:r>
          </w:p>
        </w:tc>
        <w:tc>
          <w:tcPr>
            <w:tcW w:w="640" w:type="dxa"/>
            <w:tcBorders>
              <w:top w:val="nil"/>
              <w:left w:val="nil"/>
              <w:bottom w:val="nil"/>
              <w:right w:val="nil"/>
            </w:tcBorders>
            <w:shd w:val="clear" w:color="auto" w:fill="auto"/>
            <w:noWrap/>
            <w:vAlign w:val="bottom"/>
            <w:hideMark/>
          </w:tcPr>
          <w:p w14:paraId="7D6A81F4" w14:textId="77777777" w:rsidR="008F53ED" w:rsidRPr="001A0FE6" w:rsidRDefault="008F53ED" w:rsidP="00DE5BF6">
            <w:pPr>
              <w:spacing w:after="0" w:line="260" w:lineRule="atLeast"/>
              <w:jc w:val="right"/>
              <w:rPr>
                <w:rFonts w:eastAsia="Times New Roman" w:cs="Times New Roman"/>
                <w:color w:val="000000"/>
                <w:sz w:val="18"/>
                <w:szCs w:val="18"/>
              </w:rPr>
            </w:pPr>
            <w:r w:rsidRPr="001A0FE6">
              <w:rPr>
                <w:rFonts w:eastAsia="Times New Roman" w:cs="Times New Roman"/>
                <w:color w:val="000000"/>
                <w:sz w:val="18"/>
                <w:szCs w:val="18"/>
              </w:rPr>
              <w:t>3,2</w:t>
            </w:r>
          </w:p>
        </w:tc>
        <w:tc>
          <w:tcPr>
            <w:tcW w:w="570" w:type="dxa"/>
            <w:tcBorders>
              <w:top w:val="nil"/>
              <w:left w:val="nil"/>
              <w:bottom w:val="nil"/>
              <w:right w:val="nil"/>
            </w:tcBorders>
            <w:shd w:val="clear" w:color="auto" w:fill="auto"/>
            <w:noWrap/>
            <w:vAlign w:val="bottom"/>
            <w:hideMark/>
          </w:tcPr>
          <w:p w14:paraId="7A0861C7" w14:textId="77777777" w:rsidR="008F53ED" w:rsidRPr="001A0FE6" w:rsidRDefault="008F53ED" w:rsidP="00DE5BF6">
            <w:pPr>
              <w:spacing w:after="0" w:line="260" w:lineRule="atLeast"/>
              <w:jc w:val="right"/>
              <w:rPr>
                <w:rFonts w:eastAsia="Times New Roman" w:cs="Times New Roman"/>
                <w:color w:val="000000"/>
                <w:sz w:val="18"/>
                <w:szCs w:val="18"/>
              </w:rPr>
            </w:pPr>
            <w:r w:rsidRPr="001A0FE6">
              <w:rPr>
                <w:rFonts w:eastAsia="Times New Roman" w:cs="Times New Roman"/>
                <w:color w:val="000000"/>
                <w:sz w:val="18"/>
                <w:szCs w:val="18"/>
              </w:rPr>
              <w:t>6,5</w:t>
            </w:r>
          </w:p>
        </w:tc>
        <w:tc>
          <w:tcPr>
            <w:tcW w:w="766" w:type="dxa"/>
            <w:tcBorders>
              <w:top w:val="nil"/>
              <w:left w:val="nil"/>
              <w:bottom w:val="nil"/>
              <w:right w:val="nil"/>
            </w:tcBorders>
            <w:shd w:val="clear" w:color="auto" w:fill="auto"/>
            <w:noWrap/>
            <w:vAlign w:val="bottom"/>
            <w:hideMark/>
          </w:tcPr>
          <w:p w14:paraId="2E9BFE1D" w14:textId="77777777" w:rsidR="008F53ED" w:rsidRPr="001A0FE6" w:rsidRDefault="008F53ED" w:rsidP="00DE5BF6">
            <w:pPr>
              <w:spacing w:after="0" w:line="260" w:lineRule="atLeast"/>
              <w:jc w:val="right"/>
              <w:rPr>
                <w:rFonts w:eastAsia="Times New Roman" w:cs="Times New Roman"/>
                <w:color w:val="000000"/>
                <w:sz w:val="18"/>
                <w:szCs w:val="18"/>
              </w:rPr>
            </w:pPr>
            <w:r w:rsidRPr="001A0FE6">
              <w:rPr>
                <w:rFonts w:eastAsia="Times New Roman" w:cs="Times New Roman"/>
                <w:color w:val="000000"/>
                <w:sz w:val="18"/>
                <w:szCs w:val="18"/>
              </w:rPr>
              <w:t>0,0</w:t>
            </w:r>
          </w:p>
        </w:tc>
        <w:tc>
          <w:tcPr>
            <w:tcW w:w="640" w:type="dxa"/>
            <w:tcBorders>
              <w:top w:val="nil"/>
              <w:left w:val="nil"/>
              <w:bottom w:val="nil"/>
              <w:right w:val="nil"/>
            </w:tcBorders>
            <w:shd w:val="clear" w:color="auto" w:fill="auto"/>
            <w:noWrap/>
            <w:vAlign w:val="bottom"/>
            <w:hideMark/>
          </w:tcPr>
          <w:p w14:paraId="31706AE3" w14:textId="77777777" w:rsidR="008F53ED" w:rsidRPr="001A0FE6" w:rsidRDefault="008F53ED" w:rsidP="00DE5BF6">
            <w:pPr>
              <w:spacing w:after="0" w:line="260" w:lineRule="atLeast"/>
              <w:jc w:val="right"/>
              <w:rPr>
                <w:rFonts w:eastAsia="Times New Roman" w:cs="Times New Roman"/>
                <w:color w:val="000000"/>
                <w:sz w:val="18"/>
                <w:szCs w:val="18"/>
              </w:rPr>
            </w:pPr>
            <w:r w:rsidRPr="001A0FE6">
              <w:rPr>
                <w:rFonts w:eastAsia="Times New Roman" w:cs="Times New Roman"/>
                <w:color w:val="000000"/>
                <w:sz w:val="18"/>
                <w:szCs w:val="18"/>
              </w:rPr>
              <w:t>9,7</w:t>
            </w:r>
          </w:p>
        </w:tc>
      </w:tr>
      <w:tr w:rsidR="008F53ED" w:rsidRPr="001A0FE6" w14:paraId="371655FA" w14:textId="77777777" w:rsidTr="001A0FE6">
        <w:trPr>
          <w:gridAfter w:val="8"/>
          <w:wAfter w:w="3958" w:type="dxa"/>
          <w:trHeight w:val="126"/>
        </w:trPr>
        <w:tc>
          <w:tcPr>
            <w:tcW w:w="1077" w:type="dxa"/>
            <w:tcBorders>
              <w:top w:val="nil"/>
            </w:tcBorders>
            <w:shd w:val="clear" w:color="auto" w:fill="auto"/>
            <w:noWrap/>
            <w:vAlign w:val="center"/>
            <w:hideMark/>
          </w:tcPr>
          <w:p w14:paraId="561F7BEE" w14:textId="77777777" w:rsidR="008F53ED" w:rsidRPr="001A0FE6" w:rsidRDefault="008F53ED" w:rsidP="00DE5BF6">
            <w:pPr>
              <w:spacing w:after="0" w:line="260" w:lineRule="atLeast"/>
              <w:rPr>
                <w:rFonts w:eastAsia="Times New Roman" w:cs="Times New Roman"/>
                <w:color w:val="000000"/>
                <w:sz w:val="18"/>
                <w:szCs w:val="18"/>
              </w:rPr>
            </w:pPr>
            <w:r w:rsidRPr="001A0FE6">
              <w:rPr>
                <w:rFonts w:eastAsia="Times New Roman" w:cs="Times New Roman"/>
                <w:color w:val="000000"/>
                <w:sz w:val="18"/>
                <w:szCs w:val="18"/>
              </w:rPr>
              <w:t>Kon Tum</w:t>
            </w:r>
          </w:p>
        </w:tc>
        <w:tc>
          <w:tcPr>
            <w:tcW w:w="570" w:type="dxa"/>
            <w:tcBorders>
              <w:top w:val="nil"/>
              <w:left w:val="nil"/>
              <w:right w:val="nil"/>
            </w:tcBorders>
            <w:shd w:val="clear" w:color="auto" w:fill="auto"/>
            <w:noWrap/>
            <w:vAlign w:val="bottom"/>
            <w:hideMark/>
          </w:tcPr>
          <w:p w14:paraId="10E230FB" w14:textId="77777777" w:rsidR="008F53ED" w:rsidRPr="001A0FE6" w:rsidRDefault="008F53ED" w:rsidP="00DE5BF6">
            <w:pPr>
              <w:spacing w:after="0" w:line="260" w:lineRule="atLeast"/>
              <w:jc w:val="right"/>
              <w:rPr>
                <w:rFonts w:eastAsia="Times New Roman" w:cs="Times New Roman"/>
                <w:color w:val="000000"/>
                <w:sz w:val="18"/>
                <w:szCs w:val="18"/>
              </w:rPr>
            </w:pPr>
            <w:r w:rsidRPr="001A0FE6">
              <w:rPr>
                <w:rFonts w:eastAsia="Times New Roman" w:cs="Times New Roman"/>
                <w:color w:val="000000"/>
                <w:sz w:val="18"/>
                <w:szCs w:val="18"/>
              </w:rPr>
              <w:t>9,7</w:t>
            </w:r>
          </w:p>
        </w:tc>
        <w:tc>
          <w:tcPr>
            <w:tcW w:w="766" w:type="dxa"/>
            <w:tcBorders>
              <w:top w:val="nil"/>
              <w:left w:val="nil"/>
              <w:right w:val="nil"/>
            </w:tcBorders>
            <w:shd w:val="clear" w:color="auto" w:fill="auto"/>
            <w:noWrap/>
            <w:vAlign w:val="bottom"/>
            <w:hideMark/>
          </w:tcPr>
          <w:p w14:paraId="507DC6A7" w14:textId="77777777" w:rsidR="008F53ED" w:rsidRPr="001A0FE6" w:rsidRDefault="008F53ED" w:rsidP="00DE5BF6">
            <w:pPr>
              <w:spacing w:after="0" w:line="260" w:lineRule="atLeast"/>
              <w:jc w:val="right"/>
              <w:rPr>
                <w:rFonts w:eastAsia="Times New Roman" w:cs="Times New Roman"/>
                <w:color w:val="000000"/>
                <w:sz w:val="18"/>
                <w:szCs w:val="18"/>
              </w:rPr>
            </w:pPr>
            <w:r w:rsidRPr="001A0FE6">
              <w:rPr>
                <w:rFonts w:eastAsia="Times New Roman" w:cs="Times New Roman"/>
                <w:color w:val="000000"/>
                <w:sz w:val="18"/>
                <w:szCs w:val="18"/>
              </w:rPr>
              <w:t>0,0</w:t>
            </w:r>
          </w:p>
        </w:tc>
        <w:tc>
          <w:tcPr>
            <w:tcW w:w="640" w:type="dxa"/>
            <w:tcBorders>
              <w:top w:val="nil"/>
              <w:left w:val="nil"/>
              <w:right w:val="nil"/>
            </w:tcBorders>
            <w:shd w:val="clear" w:color="auto" w:fill="auto"/>
            <w:noWrap/>
            <w:vAlign w:val="bottom"/>
            <w:hideMark/>
          </w:tcPr>
          <w:p w14:paraId="043ADAB9" w14:textId="77777777" w:rsidR="008F53ED" w:rsidRPr="001A0FE6" w:rsidRDefault="008F53ED" w:rsidP="00DE5BF6">
            <w:pPr>
              <w:spacing w:after="0" w:line="260" w:lineRule="atLeast"/>
              <w:jc w:val="right"/>
              <w:rPr>
                <w:rFonts w:eastAsia="Times New Roman" w:cs="Times New Roman"/>
                <w:color w:val="000000"/>
                <w:sz w:val="18"/>
                <w:szCs w:val="18"/>
              </w:rPr>
            </w:pPr>
            <w:r w:rsidRPr="001A0FE6">
              <w:rPr>
                <w:rFonts w:eastAsia="Times New Roman" w:cs="Times New Roman"/>
                <w:color w:val="000000"/>
                <w:sz w:val="18"/>
                <w:szCs w:val="18"/>
              </w:rPr>
              <w:t>0,0</w:t>
            </w:r>
          </w:p>
        </w:tc>
        <w:tc>
          <w:tcPr>
            <w:tcW w:w="570" w:type="dxa"/>
            <w:tcBorders>
              <w:top w:val="nil"/>
              <w:left w:val="nil"/>
              <w:right w:val="nil"/>
            </w:tcBorders>
            <w:shd w:val="clear" w:color="auto" w:fill="auto"/>
            <w:noWrap/>
            <w:vAlign w:val="bottom"/>
            <w:hideMark/>
          </w:tcPr>
          <w:p w14:paraId="60E5ADD1" w14:textId="77777777" w:rsidR="008F53ED" w:rsidRPr="001A0FE6" w:rsidRDefault="008F53ED" w:rsidP="00DE5BF6">
            <w:pPr>
              <w:spacing w:after="0" w:line="260" w:lineRule="atLeast"/>
              <w:jc w:val="right"/>
              <w:rPr>
                <w:rFonts w:eastAsia="Times New Roman" w:cs="Times New Roman"/>
                <w:color w:val="000000"/>
                <w:sz w:val="18"/>
                <w:szCs w:val="18"/>
              </w:rPr>
            </w:pPr>
            <w:r w:rsidRPr="001A0FE6">
              <w:rPr>
                <w:rFonts w:eastAsia="Times New Roman" w:cs="Times New Roman"/>
                <w:color w:val="000000"/>
                <w:sz w:val="18"/>
                <w:szCs w:val="18"/>
              </w:rPr>
              <w:t>9,7</w:t>
            </w:r>
          </w:p>
        </w:tc>
        <w:tc>
          <w:tcPr>
            <w:tcW w:w="766" w:type="dxa"/>
            <w:tcBorders>
              <w:top w:val="nil"/>
              <w:left w:val="nil"/>
              <w:right w:val="nil"/>
            </w:tcBorders>
            <w:shd w:val="clear" w:color="auto" w:fill="auto"/>
            <w:noWrap/>
            <w:vAlign w:val="bottom"/>
            <w:hideMark/>
          </w:tcPr>
          <w:p w14:paraId="664A171F" w14:textId="77777777" w:rsidR="008F53ED" w:rsidRPr="001A0FE6" w:rsidRDefault="008F53ED" w:rsidP="00DE5BF6">
            <w:pPr>
              <w:spacing w:after="0" w:line="260" w:lineRule="atLeast"/>
              <w:jc w:val="right"/>
              <w:rPr>
                <w:rFonts w:eastAsia="Times New Roman" w:cs="Times New Roman"/>
                <w:color w:val="000000"/>
                <w:sz w:val="18"/>
                <w:szCs w:val="18"/>
              </w:rPr>
            </w:pPr>
            <w:r w:rsidRPr="001A0FE6">
              <w:rPr>
                <w:rFonts w:eastAsia="Times New Roman" w:cs="Times New Roman"/>
                <w:color w:val="000000"/>
                <w:sz w:val="18"/>
                <w:szCs w:val="18"/>
              </w:rPr>
              <w:t>0,0</w:t>
            </w:r>
          </w:p>
        </w:tc>
        <w:tc>
          <w:tcPr>
            <w:tcW w:w="640" w:type="dxa"/>
            <w:tcBorders>
              <w:top w:val="nil"/>
              <w:left w:val="nil"/>
              <w:right w:val="nil"/>
            </w:tcBorders>
            <w:shd w:val="clear" w:color="auto" w:fill="auto"/>
            <w:noWrap/>
            <w:vAlign w:val="bottom"/>
            <w:hideMark/>
          </w:tcPr>
          <w:p w14:paraId="4365E531" w14:textId="77777777" w:rsidR="008F53ED" w:rsidRPr="001A0FE6" w:rsidRDefault="008F53ED" w:rsidP="00DE5BF6">
            <w:pPr>
              <w:spacing w:after="0" w:line="260" w:lineRule="atLeast"/>
              <w:jc w:val="right"/>
              <w:rPr>
                <w:rFonts w:eastAsia="Times New Roman" w:cs="Times New Roman"/>
                <w:color w:val="000000"/>
                <w:sz w:val="18"/>
                <w:szCs w:val="18"/>
              </w:rPr>
            </w:pPr>
            <w:r w:rsidRPr="001A0FE6">
              <w:rPr>
                <w:rFonts w:eastAsia="Times New Roman" w:cs="Times New Roman"/>
                <w:color w:val="000000"/>
                <w:sz w:val="18"/>
                <w:szCs w:val="18"/>
              </w:rPr>
              <w:t>0,0</w:t>
            </w:r>
          </w:p>
        </w:tc>
      </w:tr>
      <w:tr w:rsidR="008F53ED" w:rsidRPr="001A0FE6" w14:paraId="080979CF" w14:textId="77777777" w:rsidTr="001A0FE6">
        <w:trPr>
          <w:gridAfter w:val="8"/>
          <w:wAfter w:w="3958" w:type="dxa"/>
          <w:trHeight w:val="229"/>
        </w:trPr>
        <w:tc>
          <w:tcPr>
            <w:tcW w:w="1077" w:type="dxa"/>
            <w:tcBorders>
              <w:top w:val="nil"/>
              <w:bottom w:val="single" w:sz="4" w:space="0" w:color="auto"/>
            </w:tcBorders>
            <w:shd w:val="clear" w:color="auto" w:fill="auto"/>
            <w:noWrap/>
            <w:vAlign w:val="center"/>
            <w:hideMark/>
          </w:tcPr>
          <w:p w14:paraId="6EED351A" w14:textId="77777777" w:rsidR="008F53ED" w:rsidRPr="001A0FE6" w:rsidRDefault="008F53ED" w:rsidP="00DE5BF6">
            <w:pPr>
              <w:spacing w:after="0" w:line="260" w:lineRule="atLeast"/>
              <w:rPr>
                <w:rFonts w:eastAsia="Times New Roman" w:cs="Times New Roman"/>
                <w:color w:val="000000"/>
                <w:sz w:val="18"/>
                <w:szCs w:val="18"/>
              </w:rPr>
            </w:pPr>
            <w:r w:rsidRPr="001A0FE6">
              <w:rPr>
                <w:rFonts w:eastAsia="Times New Roman" w:cs="Times New Roman"/>
                <w:color w:val="000000"/>
                <w:sz w:val="18"/>
                <w:szCs w:val="18"/>
              </w:rPr>
              <w:t>Sa thầy</w:t>
            </w:r>
          </w:p>
        </w:tc>
        <w:tc>
          <w:tcPr>
            <w:tcW w:w="570" w:type="dxa"/>
            <w:tcBorders>
              <w:top w:val="nil"/>
              <w:left w:val="nil"/>
              <w:bottom w:val="single" w:sz="4" w:space="0" w:color="auto"/>
              <w:right w:val="nil"/>
            </w:tcBorders>
            <w:shd w:val="clear" w:color="auto" w:fill="auto"/>
            <w:noWrap/>
            <w:vAlign w:val="bottom"/>
            <w:hideMark/>
          </w:tcPr>
          <w:p w14:paraId="1D1B2C1F" w14:textId="77777777" w:rsidR="008F53ED" w:rsidRPr="001A0FE6" w:rsidRDefault="008F53ED" w:rsidP="00DE5BF6">
            <w:pPr>
              <w:spacing w:after="0" w:line="260" w:lineRule="atLeast"/>
              <w:jc w:val="right"/>
              <w:rPr>
                <w:rFonts w:eastAsia="Times New Roman" w:cs="Times New Roman"/>
                <w:color w:val="000000"/>
                <w:sz w:val="18"/>
                <w:szCs w:val="18"/>
              </w:rPr>
            </w:pPr>
            <w:r w:rsidRPr="001A0FE6">
              <w:rPr>
                <w:rFonts w:eastAsia="Times New Roman" w:cs="Times New Roman"/>
                <w:color w:val="000000"/>
                <w:sz w:val="18"/>
                <w:szCs w:val="18"/>
              </w:rPr>
              <w:t>12,9</w:t>
            </w:r>
          </w:p>
        </w:tc>
        <w:tc>
          <w:tcPr>
            <w:tcW w:w="766" w:type="dxa"/>
            <w:tcBorders>
              <w:top w:val="nil"/>
              <w:left w:val="nil"/>
              <w:bottom w:val="single" w:sz="4" w:space="0" w:color="auto"/>
              <w:right w:val="nil"/>
            </w:tcBorders>
            <w:shd w:val="clear" w:color="auto" w:fill="auto"/>
            <w:noWrap/>
            <w:vAlign w:val="bottom"/>
            <w:hideMark/>
          </w:tcPr>
          <w:p w14:paraId="36785689" w14:textId="77777777" w:rsidR="008F53ED" w:rsidRPr="001A0FE6" w:rsidRDefault="008F53ED" w:rsidP="00DE5BF6">
            <w:pPr>
              <w:spacing w:after="0" w:line="260" w:lineRule="atLeast"/>
              <w:jc w:val="right"/>
              <w:rPr>
                <w:rFonts w:eastAsia="Times New Roman" w:cs="Times New Roman"/>
                <w:color w:val="000000"/>
                <w:sz w:val="18"/>
                <w:szCs w:val="18"/>
              </w:rPr>
            </w:pPr>
            <w:r w:rsidRPr="001A0FE6">
              <w:rPr>
                <w:rFonts w:eastAsia="Times New Roman" w:cs="Times New Roman"/>
                <w:color w:val="000000"/>
                <w:sz w:val="18"/>
                <w:szCs w:val="18"/>
              </w:rPr>
              <w:t>0,0</w:t>
            </w:r>
          </w:p>
        </w:tc>
        <w:tc>
          <w:tcPr>
            <w:tcW w:w="640" w:type="dxa"/>
            <w:tcBorders>
              <w:top w:val="nil"/>
              <w:left w:val="nil"/>
              <w:bottom w:val="single" w:sz="4" w:space="0" w:color="auto"/>
              <w:right w:val="nil"/>
            </w:tcBorders>
            <w:shd w:val="clear" w:color="auto" w:fill="auto"/>
            <w:noWrap/>
            <w:vAlign w:val="bottom"/>
            <w:hideMark/>
          </w:tcPr>
          <w:p w14:paraId="419CA53A" w14:textId="77777777" w:rsidR="008F53ED" w:rsidRPr="001A0FE6" w:rsidRDefault="008F53ED" w:rsidP="00DE5BF6">
            <w:pPr>
              <w:spacing w:after="0" w:line="260" w:lineRule="atLeast"/>
              <w:jc w:val="right"/>
              <w:rPr>
                <w:rFonts w:eastAsia="Times New Roman" w:cs="Times New Roman"/>
                <w:color w:val="000000"/>
                <w:sz w:val="18"/>
                <w:szCs w:val="18"/>
              </w:rPr>
            </w:pPr>
            <w:r w:rsidRPr="001A0FE6">
              <w:rPr>
                <w:rFonts w:eastAsia="Times New Roman" w:cs="Times New Roman"/>
                <w:color w:val="000000"/>
                <w:sz w:val="18"/>
                <w:szCs w:val="18"/>
              </w:rPr>
              <w:t>0,0</w:t>
            </w:r>
          </w:p>
        </w:tc>
        <w:tc>
          <w:tcPr>
            <w:tcW w:w="570" w:type="dxa"/>
            <w:tcBorders>
              <w:top w:val="nil"/>
              <w:left w:val="nil"/>
              <w:bottom w:val="single" w:sz="4" w:space="0" w:color="auto"/>
              <w:right w:val="nil"/>
            </w:tcBorders>
            <w:shd w:val="clear" w:color="auto" w:fill="auto"/>
            <w:noWrap/>
            <w:vAlign w:val="bottom"/>
            <w:hideMark/>
          </w:tcPr>
          <w:p w14:paraId="317B8BA5" w14:textId="77777777" w:rsidR="008F53ED" w:rsidRPr="001A0FE6" w:rsidRDefault="008F53ED" w:rsidP="00DE5BF6">
            <w:pPr>
              <w:spacing w:after="0" w:line="260" w:lineRule="atLeast"/>
              <w:jc w:val="right"/>
              <w:rPr>
                <w:rFonts w:eastAsia="Times New Roman" w:cs="Times New Roman"/>
                <w:color w:val="000000"/>
                <w:sz w:val="18"/>
                <w:szCs w:val="18"/>
              </w:rPr>
            </w:pPr>
            <w:r w:rsidRPr="001A0FE6">
              <w:rPr>
                <w:rFonts w:eastAsia="Times New Roman" w:cs="Times New Roman"/>
                <w:color w:val="000000"/>
                <w:sz w:val="18"/>
                <w:szCs w:val="18"/>
              </w:rPr>
              <w:t>6,5</w:t>
            </w:r>
          </w:p>
        </w:tc>
        <w:tc>
          <w:tcPr>
            <w:tcW w:w="766" w:type="dxa"/>
            <w:tcBorders>
              <w:top w:val="nil"/>
              <w:left w:val="nil"/>
              <w:bottom w:val="single" w:sz="4" w:space="0" w:color="auto"/>
              <w:right w:val="nil"/>
            </w:tcBorders>
            <w:shd w:val="clear" w:color="auto" w:fill="auto"/>
            <w:noWrap/>
            <w:vAlign w:val="bottom"/>
            <w:hideMark/>
          </w:tcPr>
          <w:p w14:paraId="6BA91028" w14:textId="77777777" w:rsidR="008F53ED" w:rsidRPr="001A0FE6" w:rsidRDefault="008F53ED" w:rsidP="00DE5BF6">
            <w:pPr>
              <w:spacing w:after="0" w:line="260" w:lineRule="atLeast"/>
              <w:jc w:val="right"/>
              <w:rPr>
                <w:rFonts w:eastAsia="Times New Roman" w:cs="Times New Roman"/>
                <w:color w:val="000000"/>
                <w:sz w:val="18"/>
                <w:szCs w:val="18"/>
              </w:rPr>
            </w:pPr>
            <w:r w:rsidRPr="001A0FE6">
              <w:rPr>
                <w:rFonts w:eastAsia="Times New Roman" w:cs="Times New Roman"/>
                <w:color w:val="000000"/>
                <w:sz w:val="18"/>
                <w:szCs w:val="18"/>
              </w:rPr>
              <w:t>0,0</w:t>
            </w:r>
          </w:p>
        </w:tc>
        <w:tc>
          <w:tcPr>
            <w:tcW w:w="640" w:type="dxa"/>
            <w:tcBorders>
              <w:top w:val="nil"/>
              <w:left w:val="nil"/>
              <w:bottom w:val="single" w:sz="4" w:space="0" w:color="auto"/>
              <w:right w:val="nil"/>
            </w:tcBorders>
            <w:shd w:val="clear" w:color="auto" w:fill="auto"/>
            <w:noWrap/>
            <w:vAlign w:val="bottom"/>
            <w:hideMark/>
          </w:tcPr>
          <w:p w14:paraId="4FDDB8DB" w14:textId="77777777" w:rsidR="008F53ED" w:rsidRPr="001A0FE6" w:rsidRDefault="008F53ED" w:rsidP="00DE5BF6">
            <w:pPr>
              <w:spacing w:after="0" w:line="260" w:lineRule="atLeast"/>
              <w:jc w:val="right"/>
              <w:rPr>
                <w:rFonts w:eastAsia="Times New Roman" w:cs="Times New Roman"/>
                <w:color w:val="000000"/>
                <w:sz w:val="18"/>
                <w:szCs w:val="18"/>
              </w:rPr>
            </w:pPr>
            <w:r w:rsidRPr="001A0FE6">
              <w:rPr>
                <w:rFonts w:eastAsia="Times New Roman" w:cs="Times New Roman"/>
                <w:color w:val="000000"/>
                <w:sz w:val="18"/>
                <w:szCs w:val="18"/>
              </w:rPr>
              <w:t>3,2</w:t>
            </w:r>
          </w:p>
        </w:tc>
      </w:tr>
    </w:tbl>
    <w:p w14:paraId="6E92C247" w14:textId="77777777" w:rsidR="008F53ED" w:rsidRPr="00705EEB" w:rsidRDefault="008F53ED" w:rsidP="00CF1564">
      <w:pPr>
        <w:pStyle w:val="MDPI31text"/>
        <w:spacing w:before="120"/>
      </w:pPr>
      <w:r w:rsidRPr="00705EEB">
        <w:t>Nhìn chung, ở 3 mức độ hạn (nhẹ, vừa, nặng) trong 31 năm theo chỉ số SPI chủ yếu tập trung ở mức hạn nhẹ, chỉ số PED hạn tập trung ở mức độ hạn nhẹ và hạn vừa còn với chỉ số RDIst mức độ hạn lại tập trung ở hạn nặng và hạn nhẹ. Tại hầu hết các trạm, cấp hạn nặng và vừa nhiều hơn, tần suất hạn cũng xảy ra nghiêm trọng hơn ở tháng III. Tần suất xuất hiện hạn theo chỉ số PED lớn nhất và chỉ số SPI nhỏ nhất. Khi đánh giá với RDIst cấp hạn nặng xảy ra ở tất cả các trạm vào các năm có tổng lượng mưa thời đoạn tính toán bằng không. Theo chỉ số Ped trong tháng IV 3 trạm KonPlong, Kon Tum, Sa thầy đã xảy ra hạn nặng vào năm 2016.</w:t>
      </w:r>
    </w:p>
    <w:p w14:paraId="0F3413F5" w14:textId="77777777" w:rsidR="008F53ED" w:rsidRDefault="008F53ED" w:rsidP="008F53ED">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center"/>
        <w:rPr>
          <w:rFonts w:ascii="Times New Roman" w:hAnsi="Times New Roman" w:cs="Times New Roman"/>
          <w:b/>
          <w:color w:val="auto"/>
          <w:sz w:val="20"/>
          <w:szCs w:val="20"/>
        </w:rPr>
      </w:pPr>
      <w:r>
        <w:rPr>
          <w:noProof/>
        </w:rPr>
        <w:drawing>
          <wp:inline distT="0" distB="0" distL="0" distR="0" wp14:anchorId="1B0E13DE" wp14:editId="4392330C">
            <wp:extent cx="5606415" cy="2670048"/>
            <wp:effectExtent l="0" t="0" r="13335" b="16510"/>
            <wp:docPr id="42" name="Chart 42">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2E9E3E1-2FE8-43E3-A77D-93CD72441A3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BEE62B6" w14:textId="77777777" w:rsidR="008F53ED" w:rsidRDefault="008F53ED" w:rsidP="008F53ED">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center"/>
        <w:rPr>
          <w:rFonts w:ascii="Times New Roman" w:hAnsi="Times New Roman" w:cs="Times New Roman"/>
          <w:b/>
          <w:color w:val="auto"/>
          <w:sz w:val="20"/>
          <w:szCs w:val="20"/>
        </w:rPr>
      </w:pPr>
      <w:r>
        <w:rPr>
          <w:noProof/>
        </w:rPr>
        <w:lastRenderedPageBreak/>
        <w:drawing>
          <wp:inline distT="0" distB="0" distL="0" distR="0" wp14:anchorId="211AED16" wp14:editId="2B3AE21B">
            <wp:extent cx="5576570" cy="2904134"/>
            <wp:effectExtent l="0" t="0" r="5080" b="10795"/>
            <wp:docPr id="54" name="Chart 54">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3600DB6-21CB-4A89-B786-79D97AAFC5C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Pr>
          <w:noProof/>
        </w:rPr>
        <w:drawing>
          <wp:inline distT="0" distB="0" distL="0" distR="0" wp14:anchorId="047AA786" wp14:editId="096A31C3">
            <wp:extent cx="5591175" cy="3130906"/>
            <wp:effectExtent l="0" t="0" r="9525" b="12700"/>
            <wp:docPr id="43" name="Chart 43">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BF6B486-A814-4A8B-A556-18592EEC492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34DCF9C" w14:textId="7ADDAE30" w:rsidR="008F53ED" w:rsidRPr="00705EEB" w:rsidRDefault="008F53ED" w:rsidP="00705EEB">
      <w:pPr>
        <w:spacing w:before="120" w:after="240" w:line="260" w:lineRule="atLeast"/>
        <w:jc w:val="center"/>
        <w:rPr>
          <w:rFonts w:eastAsia="Times New Roman" w:cs="Times New Roman"/>
          <w:b/>
          <w:bCs/>
          <w:sz w:val="20"/>
          <w:szCs w:val="20"/>
        </w:rPr>
      </w:pPr>
      <w:r w:rsidRPr="00705EEB">
        <w:rPr>
          <w:rFonts w:eastAsia="Times New Roman" w:cs="Times New Roman"/>
          <w:b/>
          <w:bCs/>
          <w:sz w:val="20"/>
          <w:szCs w:val="20"/>
        </w:rPr>
        <w:t xml:space="preserve">Hình 4. </w:t>
      </w:r>
      <w:r w:rsidRPr="00705EEB">
        <w:rPr>
          <w:rFonts w:eastAsia="Times New Roman" w:cs="Times New Roman"/>
          <w:bCs/>
          <w:sz w:val="20"/>
          <w:szCs w:val="20"/>
        </w:rPr>
        <w:t>Giá trị chỉ số hạn hán tháng III tại các trạm</w:t>
      </w:r>
      <w:r w:rsidR="001A0FE6">
        <w:rPr>
          <w:rFonts w:eastAsia="Times New Roman" w:cs="Times New Roman"/>
          <w:bCs/>
          <w:sz w:val="20"/>
          <w:szCs w:val="20"/>
        </w:rPr>
        <w:t>.</w:t>
      </w:r>
    </w:p>
    <w:p w14:paraId="3B22784D" w14:textId="0BEC09F9" w:rsidR="008F53ED" w:rsidRPr="00705EEB" w:rsidRDefault="008F53ED" w:rsidP="00705EEB">
      <w:pPr>
        <w:pStyle w:val="MDPI31text"/>
      </w:pPr>
      <w:r w:rsidRPr="00705EEB">
        <w:t>Hình 4 và hình 5 là các biểu đồ thể hiện diễn biến chỉ số hạn lần lượt tháng III và tháng IV tại các trạm của tỉnh Kon Tum. Giá trị chỉ số hạn của các trạm biến động khá mạnh. Cấp hạn chủ yếu ở mức độ hạn nhẹ và một số năm là hạn vừa ở chỉ số SPI và PED còn theo chỉ số RDIst hạn hán giữa các trạm biến động lớn trong cùng thời đoạn như năm 1996,1997 trong tháng III trạm Đăk lei xảy ra hạn nặng trong khi các trạm khác lại không xảy ra hạn. Theo thời gian, xu thế biến đổi của chỉ số SPI và RDIst gần như không thay đổi hoặc thậm chí SPI mức độ hạn còn có xu thế giảm. Tuy nhiên, với chỉ tiêu PED cả tháng III và IV xu thế hạn tăng tuyến tính theo thời gian, đặc biệt ở tháng III phương trình tuyến tính khá dốc trong giai đoạn 1988</w:t>
      </w:r>
      <w:r w:rsidR="00525D07">
        <w:t>–</w:t>
      </w:r>
      <w:r w:rsidRPr="00705EEB">
        <w:t>2018 hệ số góc a = 0</w:t>
      </w:r>
      <w:r w:rsidR="00CF1564">
        <w:t>,</w:t>
      </w:r>
      <w:r w:rsidRPr="00705EEB">
        <w:t>055. Tương tự như các thời đoạn tính trước, kết quả tính hạn tháng III các chỉ số đều cho thấy hạn hán diện rộng xảy ra ở năm 1998, 2010, 2015 và 2016. Kết quả hạn hán tháng IV tại các trạm tương tự tháng III nhưng không rõ rệt. Kết quả tính toán diễn biến hạn hán của tỉnh theo PED khá phù hợp với kết quả điều tra theo báo cáo hàng năm về công tác phòng chống thiên tai của Ban chỉ huy phòng chống thiên tai và tìm kiếm cứu nạn tỉnh Kon Tum.</w:t>
      </w:r>
    </w:p>
    <w:p w14:paraId="346DF9A4" w14:textId="1C25C222" w:rsidR="008F53ED" w:rsidRPr="008C1936" w:rsidRDefault="008F53ED" w:rsidP="00496D6A">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line="260" w:lineRule="atLeast"/>
        <w:jc w:val="center"/>
        <w:rPr>
          <w:rFonts w:ascii="Times New Roman" w:hAnsi="Times New Roman" w:cs="Times New Roman"/>
          <w:color w:val="auto"/>
          <w:sz w:val="20"/>
          <w:szCs w:val="20"/>
        </w:rPr>
      </w:pPr>
      <w:r>
        <w:rPr>
          <w:noProof/>
        </w:rPr>
        <w:lastRenderedPageBreak/>
        <w:drawing>
          <wp:inline distT="0" distB="0" distL="0" distR="0" wp14:anchorId="7FE18494" wp14:editId="2B5E2F5C">
            <wp:extent cx="5576570" cy="2882188"/>
            <wp:effectExtent l="0" t="0" r="5080" b="13970"/>
            <wp:docPr id="44" name="Chart 44">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72452E0-B9D2-4272-A0B3-9E63F18A78F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Pr>
          <w:noProof/>
        </w:rPr>
        <w:drawing>
          <wp:inline distT="0" distB="0" distL="0" distR="0" wp14:anchorId="0F6E9866" wp14:editId="28C3AD95">
            <wp:extent cx="5591175" cy="2955340"/>
            <wp:effectExtent l="0" t="0" r="9525" b="16510"/>
            <wp:docPr id="55" name="Chart 55">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8C5D7C3-7DE5-42D2-83F4-B3EA1F9A322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Pr>
          <w:noProof/>
        </w:rPr>
        <w:drawing>
          <wp:inline distT="0" distB="0" distL="0" distR="0" wp14:anchorId="49F19DDC" wp14:editId="4AFF0461">
            <wp:extent cx="5581650" cy="2882189"/>
            <wp:effectExtent l="0" t="0" r="0" b="13970"/>
            <wp:docPr id="50" name="Chart 50">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9B4BB4B-E29A-41B5-B1CB-24A8579BE9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8C1936">
        <w:rPr>
          <w:rFonts w:ascii="Times New Roman" w:hAnsi="Times New Roman" w:cs="Times New Roman"/>
          <w:b/>
          <w:bCs/>
          <w:color w:val="auto"/>
          <w:sz w:val="20"/>
          <w:szCs w:val="20"/>
        </w:rPr>
        <w:t xml:space="preserve">Hình 5. </w:t>
      </w:r>
      <w:r w:rsidRPr="008C1936">
        <w:rPr>
          <w:rFonts w:ascii="Times New Roman" w:hAnsi="Times New Roman" w:cs="Times New Roman"/>
          <w:bCs/>
          <w:color w:val="auto"/>
          <w:sz w:val="20"/>
          <w:szCs w:val="20"/>
        </w:rPr>
        <w:t>Giá trị chỉ số hạn hán tháng IV tại các trạm</w:t>
      </w:r>
      <w:r w:rsidR="00CF1564">
        <w:rPr>
          <w:rFonts w:ascii="Times New Roman" w:hAnsi="Times New Roman" w:cs="Times New Roman"/>
          <w:bCs/>
          <w:color w:val="auto"/>
          <w:sz w:val="20"/>
          <w:szCs w:val="20"/>
        </w:rPr>
        <w:t>.</w:t>
      </w:r>
    </w:p>
    <w:p w14:paraId="7A0ECFFB" w14:textId="77777777" w:rsidR="008F53ED" w:rsidRPr="008C1936" w:rsidRDefault="008F53ED" w:rsidP="008C1936">
      <w:pPr>
        <w:pStyle w:val="MDPI21heading1"/>
        <w:rPr>
          <w:rFonts w:ascii="Times New Roman" w:hAnsi="Times New Roman"/>
          <w:bCs/>
          <w:sz w:val="24"/>
          <w:szCs w:val="24"/>
        </w:rPr>
      </w:pPr>
      <w:r w:rsidRPr="008C1936">
        <w:rPr>
          <w:rFonts w:ascii="Times New Roman" w:hAnsi="Times New Roman"/>
          <w:bCs/>
          <w:sz w:val="24"/>
          <w:szCs w:val="24"/>
        </w:rPr>
        <w:lastRenderedPageBreak/>
        <w:t>4. Kết luận và thảo luận</w:t>
      </w:r>
    </w:p>
    <w:p w14:paraId="254DD45C" w14:textId="75E6F4D5" w:rsidR="008F53ED" w:rsidRPr="008C1936" w:rsidRDefault="008F53ED" w:rsidP="008C1936">
      <w:pPr>
        <w:pStyle w:val="MDPI31text"/>
      </w:pPr>
      <w:r w:rsidRPr="008C1936">
        <w:t>Nghiên cứu đã ứng dụng một số chỉ số hạn khí tượng SPI, Ped và RDIst để tính toán đánh giá hạn hán tỉnh Kon Tum. Mỗi một chỉ số hạn đưa ra những kết quả về sự xuất hiện hạn, mức độ hạn hán ở các trạm khác nhau. Với 3 chỉ số lựa chọn để tính toán ta thấy chỉ số PED có ngưỡng xác định hạn, thời đoạn tính toán linh hoạt và kết quả đánh giá hạn phù hợp với hạn hán thực tế của tỉnh hơn các chỉ số còn lại. Vì vậy, nghiên cứu đề xuất chọn chỉ số Ped để tính toán hạn khí tượng cho tỉnh Kon Tum. Mặc dù, rất nhiều nghiên cứu sử chỉ số SPI với các ngưỡng phân chia rất chi tiết, có thể tính với các thời đoạn khác nhau cho nhiều khu vực nhưng với đặc điểm khí hậu tỉnh Kon Tum kết quả tính toán hạn theo chỉ số này nhỏ hơn thực tế vì chỉ số này mới chỉ xem xét đến sự thiếu hụt lượng mưa. Mặc dù chỉ số RDIst có kết quả xu thế hạn hạn tính toán hạn hán rất rõ ràng với trung bình cả năm (thời đoạn 12 tháng) nhưng chỉ số này khi áp dụng tính toán với thời đoạn 1 tháng và 3 tháng xu thế hạn nặng xảy ra nhiều hơn và có một số năm hạn nặng xảy ra cục bộ mà không đồng bộ giữa các trạm và kết quả tính toán chưa thể hiện rõ xu thế biến đổi hạn hán thực tế của tỉnh.</w:t>
      </w:r>
    </w:p>
    <w:p w14:paraId="35D890C9" w14:textId="77777777" w:rsidR="008F53ED" w:rsidRPr="008C1936" w:rsidRDefault="008F53ED" w:rsidP="008C1936">
      <w:pPr>
        <w:pStyle w:val="MDPI31text"/>
      </w:pPr>
      <w:r w:rsidRPr="008C1936">
        <w:t>Kết quả nghiên cứu cho thấy tại tỉnh Kon Tum, các năm 1998, 2010, 2015 và 2016 là những năm có hạn hán tác động mạnh. Tần suất, mức độ hạn hán của tỉnh có xu thế tăng theo thời gian. Khi tính toán với các thời đoạn 12 tháng, 3 tháng và 1 tháng có thể thấy tính toán thời đoạn 12 tháng các chỉ tiêu hạn hán sẽ phản ánh tốt hạn hán của các năm, với thời đoạn 3 tháng cho kết quả sẽ phản ánh rõ hơn về xu thế, cấp hạn trong thời kỳ mùa khô và thời kỳ từ tháng I đến tháng IV là khoảng thời gian hạn trong năm và đặc biệt tháng III là các tháng có mức độ hạn hán tác động mạnh nhất.</w:t>
      </w:r>
    </w:p>
    <w:p w14:paraId="50372DCF" w14:textId="77777777" w:rsidR="008F53ED" w:rsidRPr="008C1936" w:rsidRDefault="008F53ED" w:rsidP="008C1936">
      <w:pPr>
        <w:pStyle w:val="MDPI31text"/>
      </w:pPr>
      <w:r w:rsidRPr="008C1936">
        <w:t>Nghiên cứu đánh giá hạn hán khí tượng theo 3 chỉ số hạn, các chỉ số đánh giá này mới chỉ phản ánh được đặc điểm khí hậu về mức độ thiếu hụt mưa, ẩm và sự gia tăng nhiệt độ, bốc hơi…Để phản ánh đúng tình trạng hạn hán trên địa bàn tỉnh nên bổ sung nghiên cứu thêm về hạn thủy văn và hạn nông nghiệp, kết hợp với bản đồ phân vùng hạn.</w:t>
      </w:r>
    </w:p>
    <w:p w14:paraId="6FE54047" w14:textId="77777777" w:rsidR="008F53ED" w:rsidRPr="008C1936" w:rsidRDefault="008F53ED" w:rsidP="008C1936">
      <w:pPr>
        <w:spacing w:before="120" w:after="0" w:line="260" w:lineRule="atLeast"/>
        <w:jc w:val="both"/>
        <w:rPr>
          <w:rFonts w:eastAsia="Times New Roman" w:cs="Times New Roman"/>
          <w:bCs/>
          <w:szCs w:val="24"/>
        </w:rPr>
      </w:pPr>
      <w:r w:rsidRPr="008C1936">
        <w:rPr>
          <w:rFonts w:eastAsia="Times New Roman" w:cs="Times New Roman"/>
          <w:b/>
          <w:bCs/>
          <w:szCs w:val="24"/>
        </w:rPr>
        <w:t xml:space="preserve">Đóng góp của tác giả: </w:t>
      </w:r>
      <w:r w:rsidRPr="008C1936">
        <w:rPr>
          <w:rFonts w:eastAsia="Times New Roman" w:cs="Times New Roman"/>
          <w:bCs/>
          <w:szCs w:val="24"/>
        </w:rPr>
        <w:t>Nguyễn Thị Bích Ngọc viết chính bài báo, Trần Văn Tình phân tích số liệu và diễn giải kết quả.</w:t>
      </w:r>
    </w:p>
    <w:p w14:paraId="48DFDB14" w14:textId="77777777" w:rsidR="008F53ED" w:rsidRPr="008C1936" w:rsidRDefault="008F53ED" w:rsidP="008C1936">
      <w:pPr>
        <w:spacing w:before="120" w:after="0" w:line="260" w:lineRule="atLeast"/>
        <w:jc w:val="both"/>
        <w:rPr>
          <w:rFonts w:eastAsia="Times New Roman" w:cs="Times New Roman"/>
          <w:bCs/>
          <w:szCs w:val="24"/>
        </w:rPr>
      </w:pPr>
      <w:r w:rsidRPr="008C1936">
        <w:rPr>
          <w:rFonts w:eastAsia="Times New Roman" w:cs="Times New Roman"/>
          <w:b/>
          <w:bCs/>
          <w:szCs w:val="24"/>
        </w:rPr>
        <w:t xml:space="preserve">Lời cam đoan: </w:t>
      </w:r>
      <w:r w:rsidRPr="008C1936">
        <w:rPr>
          <w:rFonts w:eastAsia="Times New Roman" w:cs="Times New Roman"/>
          <w:bCs/>
          <w:szCs w:val="24"/>
        </w:rPr>
        <w:t>Tập thể tác giả cam đoan bài báo này là công trình nghiên cứu của tập thể tác giả, chưa được công bố ở đâu, không được sao chép từ những nghiên cứu trước đây; không có sự tranh chấp lợi ích trong nhóm tác giả.</w:t>
      </w:r>
    </w:p>
    <w:p w14:paraId="4EE46EB3" w14:textId="77777777" w:rsidR="008F53ED" w:rsidRPr="008C1936" w:rsidRDefault="008F53ED" w:rsidP="008C1936">
      <w:pPr>
        <w:spacing w:before="120" w:after="0" w:line="260" w:lineRule="atLeast"/>
        <w:jc w:val="both"/>
        <w:rPr>
          <w:rFonts w:eastAsia="Times New Roman" w:cs="Times New Roman"/>
          <w:b/>
          <w:bCs/>
          <w:szCs w:val="24"/>
          <w:lang w:eastAsia="zh-CN"/>
        </w:rPr>
      </w:pPr>
      <w:r w:rsidRPr="008C1936">
        <w:rPr>
          <w:rFonts w:eastAsia="Times New Roman" w:cs="Times New Roman"/>
          <w:b/>
          <w:bCs/>
          <w:szCs w:val="24"/>
          <w:lang w:eastAsia="zh-CN"/>
        </w:rPr>
        <w:t>Tài liệu tham khảo</w:t>
      </w:r>
      <w:bookmarkStart w:id="3" w:name="_Hlk77541489"/>
    </w:p>
    <w:p w14:paraId="2C779A1A" w14:textId="77777777" w:rsidR="008F53ED" w:rsidRPr="001A0FE6" w:rsidRDefault="008F53ED" w:rsidP="001B1931">
      <w:pPr>
        <w:pStyle w:val="ListParagraph"/>
        <w:numPr>
          <w:ilvl w:val="0"/>
          <w:numId w:val="16"/>
        </w:numPr>
        <w:autoSpaceDE w:val="0"/>
        <w:autoSpaceDN w:val="0"/>
        <w:adjustRightInd w:val="0"/>
        <w:spacing w:before="120" w:after="0" w:line="260" w:lineRule="atLeast"/>
        <w:ind w:left="777" w:hanging="420"/>
        <w:rPr>
          <w:rFonts w:eastAsia="Calibri" w:cs="Times New Roman"/>
          <w:noProof/>
          <w:sz w:val="24"/>
          <w:szCs w:val="24"/>
        </w:rPr>
      </w:pPr>
      <w:bookmarkStart w:id="4" w:name="_Hlk79072364"/>
      <w:bookmarkStart w:id="5" w:name="_Hlk79270109"/>
      <w:r w:rsidRPr="001A0FE6">
        <w:rPr>
          <w:rFonts w:eastAsia="Calibri" w:cs="Times New Roman"/>
          <w:noProof/>
          <w:sz w:val="24"/>
          <w:szCs w:val="24"/>
        </w:rPr>
        <w:t>Thục, T. Tác động của biến đổi khí hậu đến tài nguyên nước Việt Nam. Khoa học và Kỹ thuật. 2011.</w:t>
      </w:r>
    </w:p>
    <w:p w14:paraId="035F9F75" w14:textId="407F2960" w:rsidR="008F53ED" w:rsidRPr="001A0FE6" w:rsidRDefault="008F53ED" w:rsidP="001B1931">
      <w:pPr>
        <w:pStyle w:val="ListParagraph"/>
        <w:numPr>
          <w:ilvl w:val="0"/>
          <w:numId w:val="16"/>
        </w:numPr>
        <w:autoSpaceDE w:val="0"/>
        <w:autoSpaceDN w:val="0"/>
        <w:adjustRightInd w:val="0"/>
        <w:spacing w:before="120" w:after="0" w:line="260" w:lineRule="atLeast"/>
        <w:ind w:left="777" w:hanging="420"/>
        <w:rPr>
          <w:rFonts w:eastAsia="Calibri" w:cs="Times New Roman"/>
          <w:noProof/>
          <w:sz w:val="24"/>
          <w:szCs w:val="24"/>
        </w:rPr>
      </w:pPr>
      <w:r w:rsidRPr="001A0FE6">
        <w:rPr>
          <w:rFonts w:eastAsia="Calibri" w:cs="Times New Roman"/>
          <w:noProof/>
          <w:sz w:val="24"/>
          <w:szCs w:val="24"/>
        </w:rPr>
        <w:t>Kim, C.J</w:t>
      </w:r>
      <w:r w:rsidR="008C1936" w:rsidRPr="001A0FE6">
        <w:rPr>
          <w:rFonts w:eastAsia="Calibri" w:cs="Times New Roman"/>
          <w:noProof/>
          <w:sz w:val="24"/>
          <w:szCs w:val="24"/>
        </w:rPr>
        <w:t>.</w:t>
      </w:r>
      <w:r w:rsidRPr="001A0FE6">
        <w:rPr>
          <w:rFonts w:eastAsia="Calibri" w:cs="Times New Roman"/>
          <w:noProof/>
          <w:sz w:val="24"/>
          <w:szCs w:val="24"/>
        </w:rPr>
        <w:t>; Park, M.J</w:t>
      </w:r>
      <w:r w:rsidR="008C1936" w:rsidRPr="001A0FE6">
        <w:rPr>
          <w:rFonts w:eastAsia="Calibri" w:cs="Times New Roman"/>
          <w:noProof/>
          <w:sz w:val="24"/>
          <w:szCs w:val="24"/>
        </w:rPr>
        <w:t>.</w:t>
      </w:r>
      <w:r w:rsidRPr="001A0FE6">
        <w:rPr>
          <w:rFonts w:eastAsia="Calibri" w:cs="Times New Roman"/>
          <w:noProof/>
          <w:sz w:val="24"/>
          <w:szCs w:val="24"/>
        </w:rPr>
        <w:t xml:space="preserve">; Lee, J.H. Analysis of climate change impacts on the spatial and frequency patterns of drought using a potential drought hazard mapping approach. </w:t>
      </w:r>
      <w:r w:rsidRPr="001A0FE6">
        <w:rPr>
          <w:rFonts w:eastAsia="Calibri" w:cs="Times New Roman"/>
          <w:i/>
          <w:noProof/>
          <w:sz w:val="24"/>
          <w:szCs w:val="24"/>
        </w:rPr>
        <w:t>International Journal of Climatology</w:t>
      </w:r>
      <w:r w:rsidRPr="001A0FE6">
        <w:rPr>
          <w:rFonts w:eastAsia="Calibri" w:cs="Times New Roman"/>
          <w:noProof/>
          <w:sz w:val="24"/>
          <w:szCs w:val="24"/>
        </w:rPr>
        <w:t xml:space="preserve">. </w:t>
      </w:r>
      <w:r w:rsidRPr="001A0FE6">
        <w:rPr>
          <w:rFonts w:eastAsia="Calibri" w:cs="Times New Roman"/>
          <w:b/>
          <w:noProof/>
          <w:sz w:val="24"/>
          <w:szCs w:val="24"/>
        </w:rPr>
        <w:t>2013</w:t>
      </w:r>
      <w:r w:rsidRPr="001A0FE6">
        <w:rPr>
          <w:rFonts w:eastAsia="Calibri" w:cs="Times New Roman"/>
          <w:noProof/>
          <w:sz w:val="24"/>
          <w:szCs w:val="24"/>
        </w:rPr>
        <w:t>.  https://doi.org/10.1002/joc.3666.</w:t>
      </w:r>
    </w:p>
    <w:p w14:paraId="0674EDFA" w14:textId="77777777" w:rsidR="008F53ED" w:rsidRPr="001A0FE6" w:rsidRDefault="008F53ED" w:rsidP="001B1931">
      <w:pPr>
        <w:pStyle w:val="ListParagraph"/>
        <w:numPr>
          <w:ilvl w:val="0"/>
          <w:numId w:val="16"/>
        </w:numPr>
        <w:autoSpaceDE w:val="0"/>
        <w:autoSpaceDN w:val="0"/>
        <w:adjustRightInd w:val="0"/>
        <w:spacing w:before="120" w:after="0" w:line="260" w:lineRule="atLeast"/>
        <w:ind w:left="777" w:hanging="420"/>
        <w:rPr>
          <w:rFonts w:eastAsia="Calibri" w:cs="Times New Roman"/>
          <w:noProof/>
          <w:sz w:val="24"/>
          <w:szCs w:val="24"/>
        </w:rPr>
      </w:pPr>
      <w:r w:rsidRPr="001A0FE6">
        <w:rPr>
          <w:rFonts w:eastAsia="Calibri" w:cs="Times New Roman"/>
          <w:noProof/>
          <w:sz w:val="24"/>
          <w:szCs w:val="24"/>
        </w:rPr>
        <w:t>Hiệu, N.T. Phân bố hạn và tác động của chúng ở miền Trung. Báo cáo kết quả đề tài cấp tổng cục Khí tượng Thủy văn. 1998.</w:t>
      </w:r>
    </w:p>
    <w:p w14:paraId="4EDA3236" w14:textId="0C585FDF" w:rsidR="008F53ED" w:rsidRPr="001A0FE6" w:rsidRDefault="008F53ED" w:rsidP="001B1931">
      <w:pPr>
        <w:pStyle w:val="ListParagraph"/>
        <w:numPr>
          <w:ilvl w:val="0"/>
          <w:numId w:val="16"/>
        </w:numPr>
        <w:autoSpaceDE w:val="0"/>
        <w:autoSpaceDN w:val="0"/>
        <w:adjustRightInd w:val="0"/>
        <w:spacing w:before="120" w:after="0" w:line="260" w:lineRule="atLeast"/>
        <w:ind w:left="777" w:hanging="420"/>
        <w:rPr>
          <w:rFonts w:eastAsia="Calibri" w:cs="Times New Roman"/>
          <w:noProof/>
          <w:sz w:val="24"/>
          <w:szCs w:val="24"/>
        </w:rPr>
      </w:pPr>
      <w:r w:rsidRPr="001A0FE6">
        <w:rPr>
          <w:rFonts w:eastAsia="Calibri" w:cs="Times New Roman"/>
          <w:noProof/>
          <w:sz w:val="24"/>
          <w:szCs w:val="24"/>
        </w:rPr>
        <w:t>Thắng, N.V. Nghiên cứu ảnh hưởng của biến đổi khí hậu đến các điều kiện tự nhiên, tài nguyên thiên nhiên và đề xuất các giải pháp chiến lược phòng tránh, giảm nhẹ và thích nghi, phục vụ phát triển bền vững kinh tế xã hội ở Việt Nam. Đề tài cấp Nhà nước 2010. KC.08.13/06</w:t>
      </w:r>
      <w:r w:rsidR="00525D07" w:rsidRPr="001A0FE6">
        <w:rPr>
          <w:rFonts w:eastAsia="Calibri" w:cs="Times New Roman"/>
          <w:noProof/>
          <w:sz w:val="24"/>
          <w:szCs w:val="24"/>
        </w:rPr>
        <w:t>–</w:t>
      </w:r>
      <w:r w:rsidRPr="001A0FE6">
        <w:rPr>
          <w:rFonts w:eastAsia="Calibri" w:cs="Times New Roman"/>
          <w:noProof/>
          <w:sz w:val="24"/>
          <w:szCs w:val="24"/>
        </w:rPr>
        <w:t xml:space="preserve">10. </w:t>
      </w:r>
    </w:p>
    <w:p w14:paraId="23C529C5" w14:textId="6051F62A" w:rsidR="008F53ED" w:rsidRPr="001A0FE6" w:rsidRDefault="008F53ED" w:rsidP="001B1931">
      <w:pPr>
        <w:pStyle w:val="ListParagraph"/>
        <w:numPr>
          <w:ilvl w:val="0"/>
          <w:numId w:val="16"/>
        </w:numPr>
        <w:autoSpaceDE w:val="0"/>
        <w:autoSpaceDN w:val="0"/>
        <w:adjustRightInd w:val="0"/>
        <w:spacing w:before="120" w:after="0" w:line="260" w:lineRule="atLeast"/>
        <w:ind w:left="777" w:hanging="420"/>
        <w:rPr>
          <w:rFonts w:eastAsia="Calibri" w:cs="Times New Roman"/>
          <w:noProof/>
          <w:sz w:val="24"/>
          <w:szCs w:val="24"/>
        </w:rPr>
      </w:pPr>
      <w:r w:rsidRPr="001A0FE6">
        <w:rPr>
          <w:rFonts w:eastAsia="Calibri" w:cs="Times New Roman"/>
          <w:noProof/>
          <w:sz w:val="24"/>
          <w:szCs w:val="24"/>
        </w:rPr>
        <w:t>Kim, N.Q. Nghiên cứu dự báo hạn hán vùng Nam Trung Bộ và Tây Nguyên và xây dựng các giải pháp phòng chống. Bộ Khoa học Công nghệ</w:t>
      </w:r>
      <w:r w:rsidR="00E71372">
        <w:rPr>
          <w:rFonts w:eastAsia="Calibri" w:cs="Times New Roman"/>
          <w:noProof/>
          <w:sz w:val="24"/>
          <w:szCs w:val="24"/>
        </w:rPr>
        <w:t>,</w:t>
      </w:r>
      <w:r w:rsidRPr="001A0FE6">
        <w:rPr>
          <w:rFonts w:eastAsia="Calibri" w:cs="Times New Roman"/>
          <w:noProof/>
          <w:sz w:val="24"/>
          <w:szCs w:val="24"/>
        </w:rPr>
        <w:t xml:space="preserve"> 2005.</w:t>
      </w:r>
    </w:p>
    <w:p w14:paraId="5DE03079" w14:textId="77A30EEC" w:rsidR="008F53ED" w:rsidRPr="001A0FE6" w:rsidRDefault="008F53ED" w:rsidP="001B1931">
      <w:pPr>
        <w:pStyle w:val="ListParagraph"/>
        <w:numPr>
          <w:ilvl w:val="0"/>
          <w:numId w:val="16"/>
        </w:numPr>
        <w:autoSpaceDE w:val="0"/>
        <w:autoSpaceDN w:val="0"/>
        <w:adjustRightInd w:val="0"/>
        <w:spacing w:before="120" w:after="0" w:line="260" w:lineRule="atLeast"/>
        <w:ind w:left="777" w:hanging="420"/>
        <w:rPr>
          <w:rFonts w:eastAsia="Calibri"/>
          <w:noProof/>
          <w:sz w:val="24"/>
          <w:szCs w:val="24"/>
        </w:rPr>
      </w:pPr>
      <w:r w:rsidRPr="001A0FE6">
        <w:rPr>
          <w:rFonts w:eastAsia="Calibri"/>
          <w:noProof/>
          <w:sz w:val="24"/>
          <w:szCs w:val="24"/>
        </w:rPr>
        <w:t>Thục, T. Xây dựng bản đồ hạn hán và mức độ thiếu nước sinh hoạt ở Nam Trung Bộ và</w:t>
      </w:r>
      <w:r w:rsidRPr="001A0FE6">
        <w:rPr>
          <w:rFonts w:eastAsia="Calibri" w:cs="Times New Roman"/>
          <w:noProof/>
          <w:sz w:val="24"/>
          <w:szCs w:val="24"/>
        </w:rPr>
        <w:t xml:space="preserve"> </w:t>
      </w:r>
      <w:r w:rsidRPr="001A0FE6">
        <w:rPr>
          <w:rFonts w:eastAsia="Calibri"/>
          <w:noProof/>
          <w:sz w:val="24"/>
          <w:szCs w:val="24"/>
        </w:rPr>
        <w:t>Tây Nguyên. Báo cáo tổng kết đề án cấp Bộ</w:t>
      </w:r>
      <w:r w:rsidR="00E71372">
        <w:rPr>
          <w:rFonts w:eastAsia="Calibri" w:cs="Times New Roman"/>
          <w:noProof/>
          <w:sz w:val="24"/>
          <w:szCs w:val="24"/>
        </w:rPr>
        <w:t>,</w:t>
      </w:r>
      <w:r w:rsidR="008C1936" w:rsidRPr="001A0FE6">
        <w:rPr>
          <w:rFonts w:eastAsia="Calibri" w:cs="Times New Roman"/>
          <w:noProof/>
          <w:sz w:val="24"/>
          <w:szCs w:val="24"/>
        </w:rPr>
        <w:t xml:space="preserve"> </w:t>
      </w:r>
      <w:r w:rsidRPr="001A0FE6">
        <w:rPr>
          <w:rFonts w:eastAsia="Calibri"/>
          <w:noProof/>
          <w:sz w:val="24"/>
          <w:szCs w:val="24"/>
        </w:rPr>
        <w:t>2008.</w:t>
      </w:r>
    </w:p>
    <w:p w14:paraId="7CB07DDA" w14:textId="68437A18" w:rsidR="008F53ED" w:rsidRPr="001A0FE6" w:rsidRDefault="008F53ED" w:rsidP="001B1931">
      <w:pPr>
        <w:pStyle w:val="ListParagraph"/>
        <w:numPr>
          <w:ilvl w:val="0"/>
          <w:numId w:val="16"/>
        </w:numPr>
        <w:autoSpaceDE w:val="0"/>
        <w:autoSpaceDN w:val="0"/>
        <w:adjustRightInd w:val="0"/>
        <w:spacing w:before="120" w:after="0" w:line="260" w:lineRule="atLeast"/>
        <w:ind w:left="777" w:hanging="420"/>
        <w:rPr>
          <w:rFonts w:eastAsia="Calibri" w:cs="Times New Roman"/>
          <w:noProof/>
          <w:sz w:val="24"/>
          <w:szCs w:val="24"/>
        </w:rPr>
      </w:pPr>
      <w:r w:rsidRPr="001A0FE6">
        <w:rPr>
          <w:rFonts w:eastAsia="Calibri" w:cs="Times New Roman"/>
          <w:noProof/>
          <w:sz w:val="24"/>
          <w:szCs w:val="24"/>
        </w:rPr>
        <w:t>Dũng, P.T</w:t>
      </w:r>
      <w:r w:rsidR="008C1936" w:rsidRPr="001A0FE6">
        <w:rPr>
          <w:rFonts w:eastAsia="Calibri" w:cs="Times New Roman"/>
          <w:noProof/>
          <w:sz w:val="24"/>
          <w:szCs w:val="24"/>
        </w:rPr>
        <w:t>.</w:t>
      </w:r>
      <w:r w:rsidRPr="001A0FE6">
        <w:rPr>
          <w:rFonts w:eastAsia="Calibri" w:cs="Times New Roman"/>
          <w:noProof/>
          <w:sz w:val="24"/>
          <w:szCs w:val="24"/>
        </w:rPr>
        <w:t xml:space="preserve"> Nghiên cứu xây dựng công nghệ dự báo thủy văn hạn vừa hạn dài mùa cạn phục vụ Quy trình vận hành liên hồ chứa cho các sông chính ở khu vự</w:t>
      </w:r>
      <w:r w:rsidR="008C1936" w:rsidRPr="001A0FE6">
        <w:rPr>
          <w:rFonts w:eastAsia="Calibri" w:cs="Times New Roman"/>
          <w:noProof/>
          <w:sz w:val="24"/>
          <w:szCs w:val="24"/>
        </w:rPr>
        <w:t xml:space="preserve">c Tây </w:t>
      </w:r>
      <w:r w:rsidR="008C1936" w:rsidRPr="001A0FE6">
        <w:rPr>
          <w:rFonts w:eastAsia="Calibri" w:cs="Times New Roman"/>
          <w:noProof/>
          <w:sz w:val="24"/>
          <w:szCs w:val="24"/>
        </w:rPr>
        <w:lastRenderedPageBreak/>
        <w:t>Nguyên</w:t>
      </w:r>
      <w:r w:rsidRPr="001A0FE6">
        <w:rPr>
          <w:rFonts w:eastAsia="Calibri" w:cs="Times New Roman"/>
          <w:noProof/>
          <w:sz w:val="24"/>
          <w:szCs w:val="24"/>
        </w:rPr>
        <w:t>. Báo cáo tổng kết đề tài cấp bộ</w:t>
      </w:r>
      <w:r w:rsidR="00E71372">
        <w:rPr>
          <w:rFonts w:eastAsia="Calibri" w:cs="Times New Roman"/>
          <w:noProof/>
          <w:sz w:val="24"/>
          <w:szCs w:val="24"/>
        </w:rPr>
        <w:t>,</w:t>
      </w:r>
      <w:r w:rsidR="00035374">
        <w:rPr>
          <w:rFonts w:eastAsia="Calibri" w:cs="Times New Roman"/>
          <w:noProof/>
          <w:sz w:val="24"/>
          <w:szCs w:val="24"/>
        </w:rPr>
        <w:t xml:space="preserve"> </w:t>
      </w:r>
      <w:r w:rsidRPr="001A0FE6">
        <w:rPr>
          <w:rFonts w:eastAsia="Calibri" w:cs="Times New Roman"/>
          <w:noProof/>
          <w:sz w:val="24"/>
          <w:szCs w:val="24"/>
        </w:rPr>
        <w:t>2018.</w:t>
      </w:r>
    </w:p>
    <w:p w14:paraId="19D9039E" w14:textId="1EA82E5A" w:rsidR="008F53ED" w:rsidRPr="001A0FE6" w:rsidRDefault="008F53ED" w:rsidP="001B1931">
      <w:pPr>
        <w:pStyle w:val="ListParagraph"/>
        <w:numPr>
          <w:ilvl w:val="0"/>
          <w:numId w:val="16"/>
        </w:numPr>
        <w:autoSpaceDE w:val="0"/>
        <w:autoSpaceDN w:val="0"/>
        <w:adjustRightInd w:val="0"/>
        <w:spacing w:before="120" w:after="0" w:line="260" w:lineRule="atLeast"/>
        <w:ind w:left="777" w:hanging="420"/>
        <w:rPr>
          <w:rFonts w:eastAsia="Calibri" w:cs="Times New Roman"/>
          <w:noProof/>
          <w:sz w:val="24"/>
          <w:szCs w:val="24"/>
        </w:rPr>
      </w:pPr>
      <w:r w:rsidRPr="001A0FE6">
        <w:rPr>
          <w:rFonts w:eastAsia="Calibri" w:cs="Times New Roman"/>
          <w:noProof/>
          <w:sz w:val="24"/>
          <w:szCs w:val="24"/>
        </w:rPr>
        <w:t>Ngữ, N.Đ; Hiệu, N.T. Tìm hiểu về hạn hán và hoang mạ</w:t>
      </w:r>
      <w:r w:rsidR="008C1936" w:rsidRPr="001A0FE6">
        <w:rPr>
          <w:rFonts w:eastAsia="Calibri" w:cs="Times New Roman"/>
          <w:noProof/>
          <w:sz w:val="24"/>
          <w:szCs w:val="24"/>
        </w:rPr>
        <w:t>c hoá.</w:t>
      </w:r>
      <w:r w:rsidRPr="001A0FE6">
        <w:rPr>
          <w:rFonts w:eastAsia="Calibri" w:cs="Times New Roman"/>
          <w:noProof/>
          <w:sz w:val="24"/>
          <w:szCs w:val="24"/>
        </w:rPr>
        <w:t xml:space="preserve"> Khoa học kỹ thuật, Hà Nội, 2002.</w:t>
      </w:r>
    </w:p>
    <w:p w14:paraId="356C7BC5" w14:textId="162B4714" w:rsidR="008F53ED" w:rsidRPr="001A0FE6" w:rsidRDefault="008F53ED" w:rsidP="001B1931">
      <w:pPr>
        <w:pStyle w:val="ListParagraph"/>
        <w:numPr>
          <w:ilvl w:val="0"/>
          <w:numId w:val="16"/>
        </w:numPr>
        <w:autoSpaceDE w:val="0"/>
        <w:autoSpaceDN w:val="0"/>
        <w:adjustRightInd w:val="0"/>
        <w:spacing w:before="120" w:after="0" w:line="260" w:lineRule="atLeast"/>
        <w:ind w:left="777" w:hanging="420"/>
        <w:rPr>
          <w:rFonts w:eastAsia="Calibri" w:cs="Times New Roman"/>
          <w:noProof/>
          <w:sz w:val="24"/>
          <w:szCs w:val="24"/>
        </w:rPr>
      </w:pPr>
      <w:r w:rsidRPr="001A0FE6">
        <w:rPr>
          <w:rFonts w:eastAsia="Calibri" w:cs="Times New Roman"/>
          <w:noProof/>
          <w:sz w:val="24"/>
          <w:szCs w:val="24"/>
        </w:rPr>
        <w:t>Niko, W.; Henny, A.J.L.; Anne, F.V.L. Indicators for drought characterization on a global scale. Technical Report (24), Water and glocal change</w:t>
      </w:r>
      <w:r w:rsidR="00E71372">
        <w:rPr>
          <w:rFonts w:eastAsia="Calibri" w:cs="Times New Roman"/>
          <w:noProof/>
          <w:sz w:val="24"/>
          <w:szCs w:val="24"/>
        </w:rPr>
        <w:t>,</w:t>
      </w:r>
      <w:r w:rsidRPr="001A0FE6">
        <w:rPr>
          <w:rFonts w:eastAsia="Calibri" w:cs="Times New Roman"/>
          <w:noProof/>
          <w:sz w:val="24"/>
          <w:szCs w:val="24"/>
        </w:rPr>
        <w:t xml:space="preserve"> 2010.</w:t>
      </w:r>
    </w:p>
    <w:p w14:paraId="1DD51753" w14:textId="77777777" w:rsidR="008F53ED" w:rsidRPr="001A0FE6" w:rsidRDefault="002258DB" w:rsidP="001B1931">
      <w:pPr>
        <w:pStyle w:val="ListParagraph"/>
        <w:numPr>
          <w:ilvl w:val="0"/>
          <w:numId w:val="16"/>
        </w:numPr>
        <w:autoSpaceDE w:val="0"/>
        <w:autoSpaceDN w:val="0"/>
        <w:adjustRightInd w:val="0"/>
        <w:spacing w:before="120" w:after="0" w:line="260" w:lineRule="atLeast"/>
        <w:ind w:left="777" w:hanging="420"/>
        <w:rPr>
          <w:rFonts w:eastAsia="Calibri" w:cs="Times New Roman"/>
          <w:noProof/>
          <w:sz w:val="24"/>
          <w:szCs w:val="24"/>
        </w:rPr>
      </w:pPr>
      <w:hyperlink r:id="rId31" w:history="1">
        <w:r w:rsidR="008F53ED" w:rsidRPr="001A0FE6">
          <w:rPr>
            <w:rFonts w:eastAsia="Calibri" w:cs="Times New Roman"/>
            <w:noProof/>
            <w:sz w:val="24"/>
            <w:szCs w:val="24"/>
          </w:rPr>
          <w:t>https://old.wmo.int/extranet/pages/index_en.html</w:t>
        </w:r>
      </w:hyperlink>
      <w:r w:rsidR="008F53ED" w:rsidRPr="001A0FE6">
        <w:rPr>
          <w:rFonts w:eastAsia="Calibri" w:cs="Times New Roman"/>
          <w:noProof/>
          <w:sz w:val="24"/>
          <w:szCs w:val="24"/>
        </w:rPr>
        <w:t>.</w:t>
      </w:r>
    </w:p>
    <w:p w14:paraId="12EC8E11" w14:textId="155293A0" w:rsidR="008F53ED" w:rsidRPr="001A0FE6" w:rsidRDefault="008F53ED" w:rsidP="001B1931">
      <w:pPr>
        <w:pStyle w:val="ListParagraph"/>
        <w:numPr>
          <w:ilvl w:val="0"/>
          <w:numId w:val="16"/>
        </w:numPr>
        <w:autoSpaceDE w:val="0"/>
        <w:autoSpaceDN w:val="0"/>
        <w:adjustRightInd w:val="0"/>
        <w:spacing w:before="120" w:after="0" w:line="260" w:lineRule="atLeast"/>
        <w:ind w:left="777" w:hanging="420"/>
        <w:rPr>
          <w:rFonts w:eastAsia="Calibri" w:cs="Times New Roman"/>
          <w:noProof/>
          <w:sz w:val="24"/>
          <w:szCs w:val="24"/>
        </w:rPr>
      </w:pPr>
      <w:r w:rsidRPr="001A0FE6">
        <w:rPr>
          <w:rFonts w:eastAsia="Calibri" w:cs="Times New Roman"/>
          <w:noProof/>
          <w:sz w:val="24"/>
          <w:szCs w:val="24"/>
        </w:rPr>
        <w:t xml:space="preserve">Wilhite, D.A; Glantz, M.H. Understanding the Drought Phenomenon: The Role of Definitions. </w:t>
      </w:r>
      <w:r w:rsidRPr="001A0FE6">
        <w:rPr>
          <w:rFonts w:eastAsia="Calibri" w:cs="Times New Roman"/>
          <w:i/>
          <w:noProof/>
          <w:sz w:val="24"/>
          <w:szCs w:val="24"/>
        </w:rPr>
        <w:t>Water Int</w:t>
      </w:r>
      <w:r w:rsidRPr="001A0FE6">
        <w:rPr>
          <w:rFonts w:eastAsia="Calibri" w:cs="Times New Roman"/>
          <w:noProof/>
          <w:sz w:val="24"/>
          <w:szCs w:val="24"/>
        </w:rPr>
        <w:t xml:space="preserve">. </w:t>
      </w:r>
      <w:r w:rsidRPr="001A0FE6">
        <w:rPr>
          <w:rFonts w:eastAsia="Calibri" w:cs="Times New Roman"/>
          <w:b/>
          <w:noProof/>
          <w:sz w:val="24"/>
          <w:szCs w:val="24"/>
        </w:rPr>
        <w:t>1985</w:t>
      </w:r>
      <w:r w:rsidRPr="001A0FE6">
        <w:rPr>
          <w:rFonts w:eastAsia="Calibri" w:cs="Times New Roman"/>
          <w:noProof/>
          <w:sz w:val="24"/>
          <w:szCs w:val="24"/>
        </w:rPr>
        <w:t xml:space="preserve">, </w:t>
      </w:r>
      <w:r w:rsidRPr="001A0FE6">
        <w:rPr>
          <w:rFonts w:eastAsia="Calibri" w:cs="Times New Roman"/>
          <w:i/>
          <w:noProof/>
          <w:sz w:val="24"/>
          <w:szCs w:val="24"/>
        </w:rPr>
        <w:t>10,</w:t>
      </w:r>
      <w:r w:rsidRPr="001A0FE6">
        <w:rPr>
          <w:rFonts w:eastAsia="Calibri" w:cs="Times New Roman"/>
          <w:noProof/>
          <w:sz w:val="24"/>
          <w:szCs w:val="24"/>
        </w:rPr>
        <w:t xml:space="preserve"> 111</w:t>
      </w:r>
      <w:r w:rsidR="00525D07" w:rsidRPr="001A0FE6">
        <w:rPr>
          <w:rFonts w:eastAsia="Calibri" w:cs="Times New Roman"/>
          <w:noProof/>
          <w:sz w:val="24"/>
          <w:szCs w:val="24"/>
        </w:rPr>
        <w:t>–</w:t>
      </w:r>
      <w:r w:rsidRPr="001A0FE6">
        <w:rPr>
          <w:rFonts w:eastAsia="Calibri" w:cs="Times New Roman"/>
          <w:noProof/>
          <w:sz w:val="24"/>
          <w:szCs w:val="24"/>
        </w:rPr>
        <w:t>120.</w:t>
      </w:r>
    </w:p>
    <w:p w14:paraId="1812DD86" w14:textId="77777777" w:rsidR="008F53ED" w:rsidRPr="001A0FE6" w:rsidRDefault="008F53ED" w:rsidP="001B1931">
      <w:pPr>
        <w:pStyle w:val="ListParagraph"/>
        <w:numPr>
          <w:ilvl w:val="0"/>
          <w:numId w:val="16"/>
        </w:numPr>
        <w:autoSpaceDE w:val="0"/>
        <w:autoSpaceDN w:val="0"/>
        <w:adjustRightInd w:val="0"/>
        <w:spacing w:before="120" w:after="0" w:line="260" w:lineRule="atLeast"/>
        <w:ind w:left="777" w:hanging="420"/>
        <w:rPr>
          <w:rFonts w:eastAsia="Calibri" w:cs="Times New Roman"/>
          <w:noProof/>
          <w:sz w:val="24"/>
          <w:szCs w:val="24"/>
        </w:rPr>
      </w:pPr>
      <w:r w:rsidRPr="001A0FE6">
        <w:rPr>
          <w:rFonts w:eastAsia="Calibri" w:cs="Times New Roman"/>
          <w:noProof/>
          <w:sz w:val="24"/>
          <w:szCs w:val="24"/>
        </w:rPr>
        <w:t>Ngữ, N.Đ; Hiệu, N.T. Hạn hán và hoang mạc hóa ở Việt Nam. Khoa học kỹ thuật, Hà Nội, 2003.</w:t>
      </w:r>
    </w:p>
    <w:p w14:paraId="26C90BC3" w14:textId="77777777" w:rsidR="008F53ED" w:rsidRPr="001A0FE6" w:rsidRDefault="008F53ED" w:rsidP="001B1931">
      <w:pPr>
        <w:pStyle w:val="ListParagraph"/>
        <w:numPr>
          <w:ilvl w:val="0"/>
          <w:numId w:val="16"/>
        </w:numPr>
        <w:autoSpaceDE w:val="0"/>
        <w:autoSpaceDN w:val="0"/>
        <w:adjustRightInd w:val="0"/>
        <w:spacing w:before="120" w:after="0" w:line="260" w:lineRule="atLeast"/>
        <w:ind w:left="777" w:hanging="420"/>
        <w:rPr>
          <w:rFonts w:eastAsia="Calibri" w:cs="Times New Roman"/>
          <w:noProof/>
          <w:sz w:val="24"/>
          <w:szCs w:val="24"/>
        </w:rPr>
      </w:pPr>
      <w:r w:rsidRPr="001A0FE6">
        <w:rPr>
          <w:rFonts w:eastAsia="Calibri" w:cs="Times New Roman"/>
          <w:noProof/>
          <w:sz w:val="24"/>
          <w:szCs w:val="24"/>
        </w:rPr>
        <w:t>Thắng, N.V. Nghiên cứu và xây dựng công nghệ dự báo và cảnh báo sớm hạn hán ở Việt Nam. Bộ Tài nguyên Môi trường, 2007.</w:t>
      </w:r>
    </w:p>
    <w:p w14:paraId="09D50685" w14:textId="1BF60DEF" w:rsidR="008F53ED" w:rsidRPr="001A0FE6" w:rsidRDefault="008F53ED" w:rsidP="001B1931">
      <w:pPr>
        <w:pStyle w:val="ListParagraph"/>
        <w:numPr>
          <w:ilvl w:val="0"/>
          <w:numId w:val="16"/>
        </w:numPr>
        <w:autoSpaceDE w:val="0"/>
        <w:autoSpaceDN w:val="0"/>
        <w:adjustRightInd w:val="0"/>
        <w:spacing w:before="120" w:after="0" w:line="260" w:lineRule="atLeast"/>
        <w:ind w:left="777" w:hanging="420"/>
        <w:rPr>
          <w:rFonts w:eastAsia="Calibri" w:cs="Times New Roman"/>
          <w:noProof/>
          <w:sz w:val="24"/>
          <w:szCs w:val="24"/>
        </w:rPr>
      </w:pPr>
      <w:r w:rsidRPr="001A0FE6">
        <w:rPr>
          <w:rFonts w:eastAsia="Calibri" w:cs="Times New Roman"/>
          <w:noProof/>
          <w:sz w:val="24"/>
          <w:szCs w:val="24"/>
        </w:rPr>
        <w:t xml:space="preserve">Thắng, N.V; Khiêm, M.V; Mậu, N.Đ; Trí, T.Đ. Nghiên cứu xác định chỉ tiêu hạn hán cho vùng Nam trung bộ. </w:t>
      </w:r>
      <w:r w:rsidRPr="001A0FE6">
        <w:rPr>
          <w:rFonts w:eastAsia="Calibri" w:cs="Times New Roman"/>
          <w:i/>
          <w:noProof/>
          <w:sz w:val="24"/>
          <w:szCs w:val="24"/>
        </w:rPr>
        <w:t>Tạp chí Khí tượng Thủy văn</w:t>
      </w:r>
      <w:r w:rsidRPr="001A0FE6">
        <w:rPr>
          <w:rFonts w:eastAsia="Calibri" w:cs="Times New Roman"/>
          <w:noProof/>
          <w:sz w:val="24"/>
          <w:szCs w:val="24"/>
        </w:rPr>
        <w:t xml:space="preserve"> </w:t>
      </w:r>
      <w:r w:rsidRPr="001A0FE6">
        <w:rPr>
          <w:rFonts w:eastAsia="Calibri" w:cs="Times New Roman"/>
          <w:b/>
          <w:noProof/>
          <w:sz w:val="24"/>
          <w:szCs w:val="24"/>
        </w:rPr>
        <w:t>2014</w:t>
      </w:r>
      <w:r w:rsidRPr="001A0FE6">
        <w:rPr>
          <w:rFonts w:eastAsia="Calibri" w:cs="Times New Roman"/>
          <w:noProof/>
          <w:sz w:val="24"/>
          <w:szCs w:val="24"/>
        </w:rPr>
        <w:t xml:space="preserve">, </w:t>
      </w:r>
      <w:r w:rsidR="008C1936" w:rsidRPr="001A0FE6">
        <w:rPr>
          <w:rFonts w:eastAsia="Calibri" w:cs="Times New Roman"/>
          <w:i/>
          <w:noProof/>
          <w:sz w:val="24"/>
          <w:szCs w:val="24"/>
        </w:rPr>
        <w:t>3</w:t>
      </w:r>
      <w:r w:rsidRPr="001A0FE6">
        <w:rPr>
          <w:rFonts w:eastAsia="Calibri" w:cs="Times New Roman"/>
          <w:noProof/>
          <w:sz w:val="24"/>
          <w:szCs w:val="24"/>
        </w:rPr>
        <w:t>, 49</w:t>
      </w:r>
      <w:r w:rsidR="00525D07" w:rsidRPr="001A0FE6">
        <w:rPr>
          <w:rFonts w:eastAsia="Calibri" w:cs="Times New Roman"/>
          <w:noProof/>
          <w:sz w:val="24"/>
          <w:szCs w:val="24"/>
        </w:rPr>
        <w:t>–</w:t>
      </w:r>
      <w:r w:rsidRPr="001A0FE6">
        <w:rPr>
          <w:rFonts w:eastAsia="Calibri" w:cs="Times New Roman"/>
          <w:noProof/>
          <w:sz w:val="24"/>
          <w:szCs w:val="24"/>
        </w:rPr>
        <w:t>55.</w:t>
      </w:r>
    </w:p>
    <w:p w14:paraId="4C67C527" w14:textId="01AB9B86" w:rsidR="008F53ED" w:rsidRPr="001A0FE6" w:rsidRDefault="008F53ED" w:rsidP="001B1931">
      <w:pPr>
        <w:pStyle w:val="ListParagraph"/>
        <w:numPr>
          <w:ilvl w:val="0"/>
          <w:numId w:val="16"/>
        </w:numPr>
        <w:autoSpaceDE w:val="0"/>
        <w:autoSpaceDN w:val="0"/>
        <w:adjustRightInd w:val="0"/>
        <w:spacing w:before="120" w:after="0" w:line="260" w:lineRule="atLeast"/>
        <w:ind w:left="777" w:hanging="420"/>
        <w:rPr>
          <w:rFonts w:eastAsia="Calibri" w:cs="Times New Roman"/>
          <w:noProof/>
          <w:sz w:val="24"/>
          <w:szCs w:val="24"/>
        </w:rPr>
      </w:pPr>
      <w:r w:rsidRPr="001A0FE6">
        <w:rPr>
          <w:rFonts w:eastAsia="Calibri" w:cs="Times New Roman"/>
          <w:noProof/>
          <w:sz w:val="24"/>
          <w:szCs w:val="24"/>
        </w:rPr>
        <w:t>Hằng, V.T; Hương, N.T.T; Trung, N.Q; Long, T.T. Dự tính sự biến đổi của hạn hán ở Miền Trung thời kỳ 2011</w:t>
      </w:r>
      <w:r w:rsidR="00525D07" w:rsidRPr="001A0FE6">
        <w:rPr>
          <w:rFonts w:eastAsia="Calibri" w:cs="Times New Roman"/>
          <w:noProof/>
          <w:sz w:val="24"/>
          <w:szCs w:val="24"/>
        </w:rPr>
        <w:t>–</w:t>
      </w:r>
      <w:r w:rsidRPr="001A0FE6">
        <w:rPr>
          <w:rFonts w:eastAsia="Calibri" w:cs="Times New Roman"/>
          <w:noProof/>
          <w:sz w:val="24"/>
          <w:szCs w:val="24"/>
        </w:rPr>
        <w:t xml:space="preserve">2050 sử dụng kết quả của mô hình khí hậu khu vực RegCM3. </w:t>
      </w:r>
      <w:r w:rsidRPr="001A0FE6">
        <w:rPr>
          <w:rFonts w:eastAsia="Calibri" w:cs="Times New Roman"/>
          <w:i/>
          <w:noProof/>
          <w:sz w:val="24"/>
          <w:szCs w:val="24"/>
        </w:rPr>
        <w:t>Tạp chí Khoa học ĐHQGHN, Khoa học Tự nhiên và Công nghệ</w:t>
      </w:r>
      <w:r w:rsidRPr="001A0FE6">
        <w:rPr>
          <w:rFonts w:eastAsia="Calibri" w:cs="Times New Roman"/>
          <w:noProof/>
          <w:sz w:val="24"/>
          <w:szCs w:val="24"/>
        </w:rPr>
        <w:t xml:space="preserve"> </w:t>
      </w:r>
      <w:r w:rsidRPr="001A0FE6">
        <w:rPr>
          <w:rFonts w:eastAsia="Calibri" w:cs="Times New Roman"/>
          <w:b/>
          <w:noProof/>
          <w:sz w:val="24"/>
          <w:szCs w:val="24"/>
        </w:rPr>
        <w:t>2010</w:t>
      </w:r>
      <w:r w:rsidRPr="001A0FE6">
        <w:rPr>
          <w:rFonts w:eastAsia="Calibri" w:cs="Times New Roman"/>
          <w:noProof/>
          <w:sz w:val="24"/>
          <w:szCs w:val="24"/>
        </w:rPr>
        <w:t xml:space="preserve">, </w:t>
      </w:r>
      <w:r w:rsidRPr="001A0FE6">
        <w:rPr>
          <w:rFonts w:eastAsia="Calibri" w:cs="Times New Roman"/>
          <w:i/>
          <w:noProof/>
          <w:sz w:val="24"/>
          <w:szCs w:val="24"/>
        </w:rPr>
        <w:t>27</w:t>
      </w:r>
      <w:r w:rsidRPr="001A0FE6">
        <w:rPr>
          <w:rFonts w:eastAsia="Calibri" w:cs="Times New Roman"/>
          <w:noProof/>
          <w:sz w:val="24"/>
          <w:szCs w:val="24"/>
        </w:rPr>
        <w:t xml:space="preserve">, </w:t>
      </w:r>
      <w:r w:rsidRPr="001A0FE6">
        <w:rPr>
          <w:rFonts w:eastAsia="Calibri" w:cs="Times New Roman"/>
          <w:i/>
          <w:noProof/>
          <w:sz w:val="24"/>
          <w:szCs w:val="24"/>
        </w:rPr>
        <w:t>3S</w:t>
      </w:r>
      <w:r w:rsidRPr="001A0FE6">
        <w:rPr>
          <w:rFonts w:eastAsia="Calibri" w:cs="Times New Roman"/>
          <w:noProof/>
          <w:sz w:val="24"/>
          <w:szCs w:val="24"/>
        </w:rPr>
        <w:t>, 21</w:t>
      </w:r>
      <w:r w:rsidR="00525D07" w:rsidRPr="001A0FE6">
        <w:rPr>
          <w:rFonts w:eastAsia="Calibri" w:cs="Times New Roman"/>
          <w:noProof/>
          <w:sz w:val="24"/>
          <w:szCs w:val="24"/>
        </w:rPr>
        <w:t>–</w:t>
      </w:r>
      <w:r w:rsidRPr="001A0FE6">
        <w:rPr>
          <w:rFonts w:eastAsia="Calibri" w:cs="Times New Roman"/>
          <w:noProof/>
          <w:sz w:val="24"/>
          <w:szCs w:val="24"/>
        </w:rPr>
        <w:t>31</w:t>
      </w:r>
      <w:r w:rsidR="00E71372">
        <w:rPr>
          <w:rFonts w:eastAsia="Calibri" w:cs="Times New Roman"/>
          <w:noProof/>
          <w:sz w:val="24"/>
          <w:szCs w:val="24"/>
        </w:rPr>
        <w:t>.</w:t>
      </w:r>
    </w:p>
    <w:p w14:paraId="440342C8" w14:textId="78DA3695" w:rsidR="008F53ED" w:rsidRPr="001A0FE6" w:rsidRDefault="008F53ED" w:rsidP="001B1931">
      <w:pPr>
        <w:pStyle w:val="ListParagraph"/>
        <w:numPr>
          <w:ilvl w:val="0"/>
          <w:numId w:val="16"/>
        </w:numPr>
        <w:autoSpaceDE w:val="0"/>
        <w:autoSpaceDN w:val="0"/>
        <w:adjustRightInd w:val="0"/>
        <w:spacing w:before="120" w:after="0" w:line="260" w:lineRule="atLeast"/>
        <w:ind w:left="777" w:hanging="420"/>
        <w:rPr>
          <w:rFonts w:eastAsia="Calibri" w:cs="Times New Roman"/>
          <w:noProof/>
          <w:sz w:val="24"/>
          <w:szCs w:val="24"/>
        </w:rPr>
      </w:pPr>
      <w:r w:rsidRPr="001A0FE6">
        <w:rPr>
          <w:rFonts w:eastAsia="Calibri" w:cs="Times New Roman"/>
          <w:noProof/>
          <w:sz w:val="24"/>
          <w:szCs w:val="24"/>
        </w:rPr>
        <w:t xml:space="preserve">Thành, N.N; Thái, T.H; Dũng, B.Q. Nghiên cứu xây dựng bản đồ phân vùng hạn hán lưu vực sông ba trong bối cảnh biến đổi khí hậu. </w:t>
      </w:r>
      <w:r w:rsidRPr="001A0FE6">
        <w:rPr>
          <w:rFonts w:eastAsia="Calibri" w:cs="Times New Roman"/>
          <w:i/>
          <w:noProof/>
          <w:sz w:val="24"/>
          <w:szCs w:val="24"/>
        </w:rPr>
        <w:t>Tạp chí Khí tượng Thủy văn</w:t>
      </w:r>
      <w:r w:rsidRPr="001A0FE6">
        <w:rPr>
          <w:rFonts w:eastAsia="Calibri" w:cs="Times New Roman"/>
          <w:noProof/>
          <w:sz w:val="24"/>
          <w:szCs w:val="24"/>
        </w:rPr>
        <w:t xml:space="preserve"> </w:t>
      </w:r>
      <w:r w:rsidRPr="001A0FE6">
        <w:rPr>
          <w:rFonts w:eastAsia="Calibri" w:cs="Times New Roman"/>
          <w:b/>
          <w:noProof/>
          <w:sz w:val="24"/>
          <w:szCs w:val="24"/>
        </w:rPr>
        <w:t>2019</w:t>
      </w:r>
      <w:r w:rsidRPr="001A0FE6">
        <w:rPr>
          <w:rFonts w:eastAsia="Calibri" w:cs="Times New Roman"/>
          <w:noProof/>
          <w:sz w:val="24"/>
          <w:szCs w:val="24"/>
        </w:rPr>
        <w:t xml:space="preserve">, </w:t>
      </w:r>
      <w:r w:rsidRPr="001A0FE6">
        <w:rPr>
          <w:rFonts w:eastAsia="Calibri" w:cs="Times New Roman"/>
          <w:i/>
          <w:noProof/>
          <w:sz w:val="24"/>
          <w:szCs w:val="24"/>
        </w:rPr>
        <w:t>8</w:t>
      </w:r>
      <w:r w:rsidRPr="001A0FE6">
        <w:rPr>
          <w:rFonts w:eastAsia="Calibri" w:cs="Times New Roman"/>
          <w:noProof/>
          <w:sz w:val="24"/>
          <w:szCs w:val="24"/>
        </w:rPr>
        <w:t>,</w:t>
      </w:r>
      <w:r w:rsidR="00E71372">
        <w:rPr>
          <w:rFonts w:eastAsia="Calibri" w:cs="Times New Roman"/>
          <w:noProof/>
          <w:sz w:val="24"/>
          <w:szCs w:val="24"/>
        </w:rPr>
        <w:t xml:space="preserve"> </w:t>
      </w:r>
      <w:r w:rsidRPr="001A0FE6">
        <w:rPr>
          <w:rFonts w:eastAsia="Calibri" w:cs="Times New Roman"/>
          <w:noProof/>
          <w:sz w:val="24"/>
          <w:szCs w:val="24"/>
        </w:rPr>
        <w:t>1</w:t>
      </w:r>
      <w:r w:rsidR="00525D07" w:rsidRPr="001A0FE6">
        <w:rPr>
          <w:rFonts w:eastAsia="Calibri" w:cs="Times New Roman"/>
          <w:noProof/>
          <w:sz w:val="24"/>
          <w:szCs w:val="24"/>
        </w:rPr>
        <w:t>–</w:t>
      </w:r>
      <w:r w:rsidRPr="001A0FE6">
        <w:rPr>
          <w:rFonts w:eastAsia="Calibri" w:cs="Times New Roman"/>
          <w:noProof/>
          <w:sz w:val="24"/>
          <w:szCs w:val="24"/>
        </w:rPr>
        <w:t>8.</w:t>
      </w:r>
    </w:p>
    <w:p w14:paraId="4C25D5C9" w14:textId="58CBBB3D" w:rsidR="008F53ED" w:rsidRPr="001A0FE6" w:rsidRDefault="008F53ED" w:rsidP="001B1931">
      <w:pPr>
        <w:pStyle w:val="ListParagraph"/>
        <w:numPr>
          <w:ilvl w:val="0"/>
          <w:numId w:val="16"/>
        </w:numPr>
        <w:autoSpaceDE w:val="0"/>
        <w:autoSpaceDN w:val="0"/>
        <w:adjustRightInd w:val="0"/>
        <w:spacing w:before="120" w:after="0" w:line="260" w:lineRule="atLeast"/>
        <w:ind w:left="777" w:hanging="420"/>
        <w:rPr>
          <w:rFonts w:eastAsia="Calibri" w:cs="Times New Roman"/>
          <w:noProof/>
          <w:sz w:val="24"/>
          <w:szCs w:val="24"/>
        </w:rPr>
      </w:pPr>
      <w:r w:rsidRPr="001A0FE6">
        <w:rPr>
          <w:rFonts w:eastAsia="Calibri" w:cs="Times New Roman"/>
          <w:noProof/>
          <w:sz w:val="24"/>
          <w:szCs w:val="24"/>
        </w:rPr>
        <w:t>McKee, T.B</w:t>
      </w:r>
      <w:r w:rsidR="00E71372">
        <w:rPr>
          <w:rFonts w:eastAsia="Calibri" w:cs="Times New Roman"/>
          <w:noProof/>
          <w:sz w:val="24"/>
          <w:szCs w:val="24"/>
        </w:rPr>
        <w:t>.</w:t>
      </w:r>
      <w:r w:rsidRPr="001A0FE6">
        <w:rPr>
          <w:rFonts w:eastAsia="Calibri" w:cs="Times New Roman"/>
          <w:noProof/>
          <w:sz w:val="24"/>
          <w:szCs w:val="24"/>
        </w:rPr>
        <w:t>; Nolan, J.D</w:t>
      </w:r>
      <w:r w:rsidR="00E71372">
        <w:rPr>
          <w:rFonts w:eastAsia="Calibri" w:cs="Times New Roman"/>
          <w:noProof/>
          <w:sz w:val="24"/>
          <w:szCs w:val="24"/>
        </w:rPr>
        <w:t>.</w:t>
      </w:r>
      <w:r w:rsidRPr="001A0FE6">
        <w:rPr>
          <w:rFonts w:eastAsia="Calibri" w:cs="Times New Roman"/>
          <w:noProof/>
          <w:sz w:val="24"/>
          <w:szCs w:val="24"/>
        </w:rPr>
        <w:t>; John, K. The relationship of drought frequency and duration to time scales. Eighth Conference on Applied Climatology, Anaheim, California</w:t>
      </w:r>
      <w:r w:rsidR="00E71372">
        <w:rPr>
          <w:rFonts w:eastAsia="Calibri" w:cs="Times New Roman"/>
          <w:noProof/>
          <w:sz w:val="24"/>
          <w:szCs w:val="24"/>
        </w:rPr>
        <w:t>,</w:t>
      </w:r>
      <w:r w:rsidRPr="001A0FE6">
        <w:rPr>
          <w:rFonts w:eastAsia="Calibri" w:cs="Times New Roman"/>
          <w:noProof/>
          <w:sz w:val="24"/>
          <w:szCs w:val="24"/>
        </w:rPr>
        <w:t xml:space="preserve"> 1993.</w:t>
      </w:r>
    </w:p>
    <w:p w14:paraId="628765C5" w14:textId="647CC4A1" w:rsidR="008F53ED" w:rsidRPr="001A0FE6" w:rsidRDefault="008F53ED" w:rsidP="001B1931">
      <w:pPr>
        <w:pStyle w:val="ListParagraph"/>
        <w:numPr>
          <w:ilvl w:val="0"/>
          <w:numId w:val="16"/>
        </w:numPr>
        <w:autoSpaceDE w:val="0"/>
        <w:autoSpaceDN w:val="0"/>
        <w:adjustRightInd w:val="0"/>
        <w:spacing w:before="120" w:after="0" w:line="260" w:lineRule="atLeast"/>
        <w:ind w:left="777" w:hanging="420"/>
        <w:rPr>
          <w:rFonts w:eastAsia="Calibri" w:cs="Times New Roman"/>
          <w:noProof/>
          <w:sz w:val="24"/>
          <w:szCs w:val="24"/>
        </w:rPr>
      </w:pPr>
      <w:r w:rsidRPr="001A0FE6">
        <w:rPr>
          <w:rFonts w:eastAsia="Calibri" w:cs="Times New Roman"/>
          <w:noProof/>
          <w:sz w:val="24"/>
          <w:szCs w:val="24"/>
        </w:rPr>
        <w:t xml:space="preserve">Ped, D.A. On parameters of drought and humidity. </w:t>
      </w:r>
      <w:r w:rsidRPr="001A0FE6">
        <w:rPr>
          <w:rFonts w:eastAsia="Calibri" w:cs="Times New Roman"/>
          <w:i/>
          <w:noProof/>
          <w:sz w:val="24"/>
          <w:szCs w:val="24"/>
        </w:rPr>
        <w:t>Papers of the USSSR hydrometeorological center</w:t>
      </w:r>
      <w:r w:rsidRPr="001A0FE6">
        <w:rPr>
          <w:rFonts w:eastAsia="Calibri" w:cs="Times New Roman"/>
          <w:noProof/>
          <w:sz w:val="24"/>
          <w:szCs w:val="24"/>
        </w:rPr>
        <w:t xml:space="preserve"> </w:t>
      </w:r>
      <w:r w:rsidRPr="001A0FE6">
        <w:rPr>
          <w:rFonts w:eastAsia="Calibri" w:cs="Times New Roman"/>
          <w:b/>
          <w:noProof/>
          <w:sz w:val="24"/>
          <w:szCs w:val="24"/>
        </w:rPr>
        <w:t>1975</w:t>
      </w:r>
      <w:r w:rsidRPr="001A0FE6">
        <w:rPr>
          <w:rFonts w:eastAsia="Calibri" w:cs="Times New Roman"/>
          <w:noProof/>
          <w:sz w:val="24"/>
          <w:szCs w:val="24"/>
        </w:rPr>
        <w:t>,</w:t>
      </w:r>
      <w:r w:rsidR="00E71372">
        <w:rPr>
          <w:rFonts w:eastAsia="Calibri" w:cs="Times New Roman"/>
          <w:noProof/>
          <w:sz w:val="24"/>
          <w:szCs w:val="24"/>
        </w:rPr>
        <w:t xml:space="preserve"> </w:t>
      </w:r>
      <w:r w:rsidRPr="001A0FE6">
        <w:rPr>
          <w:rFonts w:eastAsia="Calibri" w:cs="Times New Roman"/>
          <w:i/>
          <w:noProof/>
          <w:sz w:val="24"/>
          <w:szCs w:val="24"/>
        </w:rPr>
        <w:t>156</w:t>
      </w:r>
      <w:r w:rsidRPr="001A0FE6">
        <w:rPr>
          <w:rFonts w:eastAsia="Calibri" w:cs="Times New Roman"/>
          <w:noProof/>
          <w:sz w:val="24"/>
          <w:szCs w:val="24"/>
        </w:rPr>
        <w:t>, 19–38.</w:t>
      </w:r>
    </w:p>
    <w:p w14:paraId="7F582A07" w14:textId="554C2037" w:rsidR="008F53ED" w:rsidRPr="001A0FE6" w:rsidRDefault="008F53ED" w:rsidP="001B1931">
      <w:pPr>
        <w:pStyle w:val="ListParagraph"/>
        <w:numPr>
          <w:ilvl w:val="0"/>
          <w:numId w:val="16"/>
        </w:numPr>
        <w:autoSpaceDE w:val="0"/>
        <w:autoSpaceDN w:val="0"/>
        <w:adjustRightInd w:val="0"/>
        <w:spacing w:before="120" w:after="0" w:line="260" w:lineRule="atLeast"/>
        <w:ind w:left="777" w:hanging="420"/>
        <w:rPr>
          <w:rFonts w:eastAsia="Calibri" w:cs="Times New Roman"/>
          <w:noProof/>
          <w:sz w:val="24"/>
          <w:szCs w:val="24"/>
        </w:rPr>
      </w:pPr>
      <w:r w:rsidRPr="001A0FE6">
        <w:rPr>
          <w:rFonts w:eastAsia="Calibri" w:cs="Times New Roman"/>
          <w:noProof/>
          <w:sz w:val="24"/>
          <w:szCs w:val="24"/>
        </w:rPr>
        <w:t xml:space="preserve">G. Tsakiris, H.V. Establishing a Drought Index Incorporating Evapotranspiration, Eur. </w:t>
      </w:r>
      <w:r w:rsidRPr="00E71372">
        <w:rPr>
          <w:rFonts w:eastAsia="Calibri" w:cs="Times New Roman"/>
          <w:i/>
          <w:iCs/>
          <w:noProof/>
          <w:sz w:val="24"/>
          <w:szCs w:val="24"/>
        </w:rPr>
        <w:t>Water</w:t>
      </w:r>
      <w:r w:rsidRPr="001A0FE6">
        <w:rPr>
          <w:rFonts w:eastAsia="Calibri" w:cs="Times New Roman"/>
          <w:noProof/>
          <w:sz w:val="24"/>
          <w:szCs w:val="24"/>
        </w:rPr>
        <w:t xml:space="preserve"> </w:t>
      </w:r>
      <w:r w:rsidRPr="00E71372">
        <w:rPr>
          <w:rFonts w:eastAsia="Calibri" w:cs="Times New Roman"/>
          <w:b/>
          <w:bCs/>
          <w:noProof/>
          <w:sz w:val="24"/>
          <w:szCs w:val="24"/>
        </w:rPr>
        <w:t>2005</w:t>
      </w:r>
      <w:r w:rsidRPr="001A0FE6">
        <w:rPr>
          <w:rFonts w:eastAsia="Calibri" w:cs="Times New Roman"/>
          <w:noProof/>
          <w:sz w:val="24"/>
          <w:szCs w:val="24"/>
        </w:rPr>
        <w:t>,</w:t>
      </w:r>
      <w:r w:rsidR="00E71372" w:rsidRPr="00E71372">
        <w:rPr>
          <w:rFonts w:eastAsia="Calibri" w:cs="Times New Roman"/>
          <w:noProof/>
          <w:sz w:val="24"/>
          <w:szCs w:val="24"/>
        </w:rPr>
        <w:t xml:space="preserve"> </w:t>
      </w:r>
      <w:r w:rsidR="00E71372" w:rsidRPr="00E71372">
        <w:rPr>
          <w:rFonts w:eastAsia="Calibri" w:cs="Times New Roman"/>
          <w:i/>
          <w:iCs/>
          <w:noProof/>
          <w:sz w:val="24"/>
          <w:szCs w:val="24"/>
        </w:rPr>
        <w:t>9–10</w:t>
      </w:r>
      <w:r w:rsidR="00E71372">
        <w:rPr>
          <w:rFonts w:eastAsia="Calibri" w:cs="Times New Roman"/>
          <w:noProof/>
          <w:sz w:val="24"/>
          <w:szCs w:val="24"/>
        </w:rPr>
        <w:t>,</w:t>
      </w:r>
      <w:r w:rsidRPr="001A0FE6">
        <w:rPr>
          <w:rFonts w:eastAsia="Calibri" w:cs="Times New Roman"/>
          <w:noProof/>
          <w:sz w:val="24"/>
          <w:szCs w:val="24"/>
        </w:rPr>
        <w:t xml:space="preserve"> 3</w:t>
      </w:r>
      <w:r w:rsidR="00525D07" w:rsidRPr="001A0FE6">
        <w:rPr>
          <w:rFonts w:eastAsia="Calibri" w:cs="Times New Roman"/>
          <w:noProof/>
          <w:sz w:val="24"/>
          <w:szCs w:val="24"/>
        </w:rPr>
        <w:t>–</w:t>
      </w:r>
      <w:r w:rsidRPr="001A0FE6">
        <w:rPr>
          <w:rFonts w:eastAsia="Calibri" w:cs="Times New Roman"/>
          <w:noProof/>
          <w:sz w:val="24"/>
          <w:szCs w:val="24"/>
        </w:rPr>
        <w:t>11</w:t>
      </w:r>
      <w:r w:rsidR="00E71372">
        <w:rPr>
          <w:rFonts w:eastAsia="Calibri" w:cs="Times New Roman"/>
          <w:noProof/>
          <w:sz w:val="24"/>
          <w:szCs w:val="24"/>
        </w:rPr>
        <w:t>.</w:t>
      </w:r>
    </w:p>
    <w:p w14:paraId="74514B39" w14:textId="7895C96B" w:rsidR="008F53ED" w:rsidRPr="001A0FE6" w:rsidRDefault="008F53ED" w:rsidP="001B1931">
      <w:pPr>
        <w:pStyle w:val="ListParagraph"/>
        <w:numPr>
          <w:ilvl w:val="0"/>
          <w:numId w:val="16"/>
        </w:numPr>
        <w:autoSpaceDE w:val="0"/>
        <w:autoSpaceDN w:val="0"/>
        <w:adjustRightInd w:val="0"/>
        <w:spacing w:before="120" w:after="0" w:line="260" w:lineRule="atLeast"/>
        <w:ind w:left="777" w:hanging="420"/>
        <w:rPr>
          <w:rFonts w:eastAsia="Calibri" w:cs="Times New Roman"/>
          <w:noProof/>
          <w:sz w:val="24"/>
          <w:szCs w:val="24"/>
        </w:rPr>
      </w:pPr>
      <w:r w:rsidRPr="001A0FE6">
        <w:rPr>
          <w:rFonts w:eastAsia="Calibri"/>
          <w:noProof/>
          <w:sz w:val="24"/>
          <w:szCs w:val="24"/>
        </w:rPr>
        <w:t>Ravi</w:t>
      </w:r>
      <w:r w:rsidR="00E71372">
        <w:rPr>
          <w:rFonts w:eastAsia="Calibri"/>
          <w:noProof/>
          <w:sz w:val="24"/>
          <w:szCs w:val="24"/>
        </w:rPr>
        <w:t xml:space="preserve">, </w:t>
      </w:r>
      <w:r w:rsidRPr="001A0FE6">
        <w:rPr>
          <w:rFonts w:eastAsia="Calibri"/>
          <w:noProof/>
          <w:sz w:val="24"/>
          <w:szCs w:val="24"/>
        </w:rPr>
        <w:t>S</w:t>
      </w:r>
      <w:r w:rsidR="008C1936" w:rsidRPr="001A0FE6">
        <w:rPr>
          <w:rFonts w:eastAsia="Calibri"/>
          <w:noProof/>
          <w:sz w:val="24"/>
          <w:szCs w:val="24"/>
        </w:rPr>
        <w:t>.</w:t>
      </w:r>
      <w:r w:rsidRPr="001A0FE6">
        <w:rPr>
          <w:rFonts w:eastAsia="Calibri"/>
          <w:noProof/>
          <w:sz w:val="24"/>
          <w:szCs w:val="24"/>
        </w:rPr>
        <w:t>; Manekar, V.L</w:t>
      </w:r>
      <w:r w:rsidR="008C1936" w:rsidRPr="001A0FE6">
        <w:rPr>
          <w:rFonts w:eastAsia="Calibri"/>
          <w:noProof/>
          <w:sz w:val="24"/>
          <w:szCs w:val="24"/>
        </w:rPr>
        <w:t>.</w:t>
      </w:r>
      <w:r w:rsidRPr="001A0FE6">
        <w:rPr>
          <w:rFonts w:eastAsia="Calibri"/>
          <w:noProof/>
          <w:sz w:val="24"/>
          <w:szCs w:val="24"/>
        </w:rPr>
        <w:t>; Christian, R.A</w:t>
      </w:r>
      <w:r w:rsidR="008C1936" w:rsidRPr="001A0FE6">
        <w:rPr>
          <w:rFonts w:eastAsia="Calibri"/>
          <w:noProof/>
          <w:sz w:val="24"/>
          <w:szCs w:val="24"/>
        </w:rPr>
        <w:t>.</w:t>
      </w:r>
      <w:r w:rsidRPr="001A0FE6">
        <w:rPr>
          <w:rFonts w:eastAsia="Calibri"/>
          <w:noProof/>
          <w:sz w:val="24"/>
          <w:szCs w:val="24"/>
        </w:rPr>
        <w:t xml:space="preserve">; Mistry, N.J. </w:t>
      </w:r>
      <w:r w:rsidRPr="001A0FE6">
        <w:rPr>
          <w:rFonts w:eastAsia="Calibri" w:cs="Times New Roman"/>
          <w:noProof/>
          <w:sz w:val="24"/>
          <w:szCs w:val="24"/>
        </w:rPr>
        <w:t>Estimation of Reconnaissance Drought Index (RDI) for Bhavnagar District, Gujarat, India.</w:t>
      </w:r>
      <w:r w:rsidRPr="001A0FE6">
        <w:rPr>
          <w:rFonts w:eastAsia="Calibri"/>
          <w:noProof/>
          <w:sz w:val="24"/>
          <w:szCs w:val="24"/>
        </w:rPr>
        <w:t xml:space="preserve"> </w:t>
      </w:r>
      <w:r w:rsidRPr="001A0FE6">
        <w:rPr>
          <w:rFonts w:eastAsia="Calibri" w:cs="Times New Roman"/>
          <w:i/>
          <w:noProof/>
          <w:sz w:val="24"/>
          <w:szCs w:val="24"/>
        </w:rPr>
        <w:t>Int</w:t>
      </w:r>
      <w:r w:rsidR="00E71372">
        <w:rPr>
          <w:rFonts w:eastAsia="Calibri" w:cs="Times New Roman"/>
          <w:i/>
          <w:noProof/>
          <w:sz w:val="24"/>
          <w:szCs w:val="24"/>
        </w:rPr>
        <w:t>.</w:t>
      </w:r>
      <w:r w:rsidRPr="001A0FE6">
        <w:rPr>
          <w:rFonts w:eastAsia="Calibri" w:cs="Times New Roman"/>
          <w:i/>
          <w:noProof/>
          <w:sz w:val="24"/>
          <w:szCs w:val="24"/>
        </w:rPr>
        <w:t xml:space="preserve"> J</w:t>
      </w:r>
      <w:r w:rsidR="00E71372">
        <w:rPr>
          <w:rFonts w:eastAsia="Calibri" w:cs="Times New Roman"/>
          <w:i/>
          <w:noProof/>
          <w:sz w:val="24"/>
          <w:szCs w:val="24"/>
        </w:rPr>
        <w:t>.</w:t>
      </w:r>
      <w:r w:rsidRPr="001A0FE6">
        <w:rPr>
          <w:rFonts w:eastAsia="Calibri" w:cs="Times New Roman"/>
          <w:i/>
          <w:noProof/>
          <w:sz w:val="24"/>
          <w:szCs w:val="24"/>
        </w:rPr>
        <w:t xml:space="preserve"> Environ</w:t>
      </w:r>
      <w:r w:rsidR="00E71372">
        <w:rPr>
          <w:rFonts w:eastAsia="Calibri" w:cs="Times New Roman"/>
          <w:i/>
          <w:noProof/>
          <w:sz w:val="24"/>
          <w:szCs w:val="24"/>
        </w:rPr>
        <w:t>.</w:t>
      </w:r>
      <w:r w:rsidRPr="001A0FE6">
        <w:rPr>
          <w:rFonts w:eastAsia="Calibri" w:cs="Times New Roman"/>
          <w:i/>
          <w:noProof/>
          <w:sz w:val="24"/>
          <w:szCs w:val="24"/>
        </w:rPr>
        <w:t xml:space="preserve"> Chem</w:t>
      </w:r>
      <w:r w:rsidR="00E71372">
        <w:rPr>
          <w:rFonts w:eastAsia="Calibri" w:cs="Times New Roman"/>
          <w:i/>
          <w:noProof/>
          <w:sz w:val="24"/>
          <w:szCs w:val="24"/>
        </w:rPr>
        <w:t>.</w:t>
      </w:r>
      <w:r w:rsidRPr="001A0FE6">
        <w:rPr>
          <w:rFonts w:eastAsia="Calibri" w:cs="Times New Roman"/>
          <w:i/>
          <w:noProof/>
          <w:sz w:val="24"/>
          <w:szCs w:val="24"/>
        </w:rPr>
        <w:t xml:space="preserve"> Ecol</w:t>
      </w:r>
      <w:r w:rsidR="00E71372">
        <w:rPr>
          <w:rFonts w:eastAsia="Calibri" w:cs="Times New Roman"/>
          <w:i/>
          <w:noProof/>
          <w:sz w:val="24"/>
          <w:szCs w:val="24"/>
        </w:rPr>
        <w:t>.</w:t>
      </w:r>
      <w:r w:rsidRPr="001A0FE6">
        <w:rPr>
          <w:rFonts w:eastAsia="Calibri" w:cs="Times New Roman"/>
          <w:i/>
          <w:noProof/>
          <w:sz w:val="24"/>
          <w:szCs w:val="24"/>
        </w:rPr>
        <w:t xml:space="preserve"> Geol</w:t>
      </w:r>
      <w:r w:rsidR="00E71372">
        <w:rPr>
          <w:rFonts w:eastAsia="Calibri" w:cs="Times New Roman"/>
          <w:i/>
          <w:noProof/>
          <w:sz w:val="24"/>
          <w:szCs w:val="24"/>
        </w:rPr>
        <w:t>.</w:t>
      </w:r>
      <w:r w:rsidRPr="001A0FE6">
        <w:rPr>
          <w:rFonts w:eastAsia="Calibri" w:cs="Times New Roman"/>
          <w:i/>
          <w:noProof/>
          <w:sz w:val="24"/>
          <w:szCs w:val="24"/>
        </w:rPr>
        <w:t xml:space="preserve"> Geophys</w:t>
      </w:r>
      <w:r w:rsidR="00E71372">
        <w:rPr>
          <w:rFonts w:eastAsia="Calibri" w:cs="Times New Roman"/>
          <w:i/>
          <w:noProof/>
          <w:sz w:val="24"/>
          <w:szCs w:val="24"/>
        </w:rPr>
        <w:t>.</w:t>
      </w:r>
      <w:r w:rsidRPr="001A0FE6">
        <w:rPr>
          <w:rFonts w:eastAsia="Calibri" w:cs="Times New Roman"/>
          <w:i/>
          <w:noProof/>
          <w:sz w:val="24"/>
          <w:szCs w:val="24"/>
        </w:rPr>
        <w:t xml:space="preserve"> Eng</w:t>
      </w:r>
      <w:r w:rsidR="00E71372">
        <w:rPr>
          <w:rFonts w:eastAsia="Calibri" w:cs="Times New Roman"/>
          <w:i/>
          <w:noProof/>
          <w:sz w:val="24"/>
          <w:szCs w:val="24"/>
        </w:rPr>
        <w:t>.</w:t>
      </w:r>
      <w:r w:rsidR="008C1936" w:rsidRPr="001A0FE6">
        <w:rPr>
          <w:rFonts w:eastAsia="Calibri" w:cs="Times New Roman"/>
          <w:noProof/>
          <w:sz w:val="24"/>
          <w:szCs w:val="24"/>
        </w:rPr>
        <w:t xml:space="preserve"> </w:t>
      </w:r>
      <w:r w:rsidRPr="001A0FE6">
        <w:rPr>
          <w:rFonts w:eastAsia="Calibri" w:cs="Times New Roman"/>
          <w:b/>
          <w:noProof/>
          <w:sz w:val="24"/>
          <w:szCs w:val="24"/>
        </w:rPr>
        <w:t>2013</w:t>
      </w:r>
      <w:r w:rsidRPr="001A0FE6">
        <w:rPr>
          <w:rFonts w:eastAsia="Calibri" w:cs="Times New Roman"/>
          <w:noProof/>
          <w:sz w:val="24"/>
          <w:szCs w:val="24"/>
        </w:rPr>
        <w:t xml:space="preserve">, </w:t>
      </w:r>
      <w:r w:rsidRPr="00E71372">
        <w:rPr>
          <w:rFonts w:eastAsia="Calibri" w:cs="Times New Roman"/>
          <w:bCs/>
          <w:i/>
          <w:iCs/>
          <w:noProof/>
          <w:sz w:val="24"/>
          <w:szCs w:val="24"/>
        </w:rPr>
        <w:t>7</w:t>
      </w:r>
      <w:r w:rsidRPr="001A0FE6">
        <w:rPr>
          <w:rFonts w:eastAsia="Calibri" w:cs="Times New Roman"/>
          <w:noProof/>
          <w:sz w:val="24"/>
          <w:szCs w:val="24"/>
        </w:rPr>
        <w:t>, 507</w:t>
      </w:r>
      <w:r w:rsidR="00525D07" w:rsidRPr="001A0FE6">
        <w:rPr>
          <w:rFonts w:eastAsia="Calibri" w:cs="Times New Roman"/>
          <w:noProof/>
          <w:sz w:val="24"/>
          <w:szCs w:val="24"/>
        </w:rPr>
        <w:t>–</w:t>
      </w:r>
      <w:r w:rsidRPr="001A0FE6">
        <w:rPr>
          <w:rFonts w:eastAsia="Calibri" w:cs="Times New Roman"/>
          <w:noProof/>
          <w:sz w:val="24"/>
          <w:szCs w:val="24"/>
        </w:rPr>
        <w:t>510.</w:t>
      </w:r>
    </w:p>
    <w:p w14:paraId="6DBFAD22" w14:textId="77777777" w:rsidR="008F53ED" w:rsidRPr="001A0FE6" w:rsidRDefault="008F53ED" w:rsidP="001B1931">
      <w:pPr>
        <w:pStyle w:val="ListParagraph"/>
        <w:numPr>
          <w:ilvl w:val="0"/>
          <w:numId w:val="16"/>
        </w:numPr>
        <w:autoSpaceDE w:val="0"/>
        <w:autoSpaceDN w:val="0"/>
        <w:adjustRightInd w:val="0"/>
        <w:spacing w:before="120" w:after="0" w:line="260" w:lineRule="atLeast"/>
        <w:ind w:left="777" w:hanging="420"/>
        <w:rPr>
          <w:rFonts w:eastAsia="Calibri" w:cs="Times New Roman"/>
          <w:noProof/>
          <w:sz w:val="24"/>
          <w:szCs w:val="24"/>
        </w:rPr>
      </w:pPr>
      <w:r w:rsidRPr="001A0FE6">
        <w:rPr>
          <w:rFonts w:eastAsia="Calibri" w:cs="Times New Roman"/>
          <w:noProof/>
          <w:sz w:val="24"/>
          <w:szCs w:val="24"/>
        </w:rPr>
        <w:t xml:space="preserve">Romanenko, V. Computation of the autumn soil moisture using a universal relationship for a large area. </w:t>
      </w:r>
      <w:r w:rsidRPr="001A0FE6">
        <w:rPr>
          <w:rFonts w:eastAsia="Calibri" w:cs="Times New Roman"/>
          <w:i/>
          <w:noProof/>
          <w:sz w:val="24"/>
          <w:szCs w:val="24"/>
        </w:rPr>
        <w:t>Proc. Ukr. Hydrometeorol. Res. Inst</w:t>
      </w:r>
      <w:r w:rsidRPr="001A0FE6">
        <w:rPr>
          <w:rFonts w:eastAsia="Calibri" w:cs="Times New Roman"/>
          <w:noProof/>
          <w:sz w:val="24"/>
          <w:szCs w:val="24"/>
        </w:rPr>
        <w:t xml:space="preserve">. </w:t>
      </w:r>
      <w:r w:rsidRPr="001A0FE6">
        <w:rPr>
          <w:rFonts w:eastAsia="Calibri" w:cs="Times New Roman"/>
          <w:b/>
          <w:noProof/>
          <w:sz w:val="24"/>
          <w:szCs w:val="24"/>
        </w:rPr>
        <w:t>1961</w:t>
      </w:r>
      <w:r w:rsidRPr="001A0FE6">
        <w:rPr>
          <w:rFonts w:eastAsia="Calibri" w:cs="Times New Roman"/>
          <w:noProof/>
          <w:sz w:val="24"/>
          <w:szCs w:val="24"/>
        </w:rPr>
        <w:t xml:space="preserve">, </w:t>
      </w:r>
      <w:r w:rsidRPr="001A0FE6">
        <w:rPr>
          <w:rFonts w:eastAsia="Calibri" w:cs="Times New Roman"/>
          <w:i/>
          <w:noProof/>
          <w:sz w:val="24"/>
          <w:szCs w:val="24"/>
        </w:rPr>
        <w:t>3</w:t>
      </w:r>
      <w:r w:rsidRPr="001A0FE6">
        <w:rPr>
          <w:rFonts w:eastAsia="Calibri" w:cs="Times New Roman"/>
          <w:noProof/>
          <w:sz w:val="24"/>
          <w:szCs w:val="24"/>
        </w:rPr>
        <w:t>, 12–25.</w:t>
      </w:r>
    </w:p>
    <w:p w14:paraId="6D61F30D" w14:textId="1077D694" w:rsidR="008F53ED" w:rsidRPr="001A0FE6" w:rsidRDefault="008F53ED" w:rsidP="001B1931">
      <w:pPr>
        <w:pStyle w:val="ListParagraph"/>
        <w:numPr>
          <w:ilvl w:val="0"/>
          <w:numId w:val="16"/>
        </w:numPr>
        <w:autoSpaceDE w:val="0"/>
        <w:autoSpaceDN w:val="0"/>
        <w:adjustRightInd w:val="0"/>
        <w:spacing w:before="120" w:after="0" w:line="260" w:lineRule="atLeast"/>
        <w:ind w:left="777" w:hanging="420"/>
        <w:rPr>
          <w:rFonts w:eastAsia="Calibri" w:cs="Times New Roman"/>
          <w:noProof/>
          <w:sz w:val="24"/>
          <w:szCs w:val="24"/>
        </w:rPr>
      </w:pPr>
      <w:r w:rsidRPr="001A0FE6">
        <w:rPr>
          <w:rFonts w:eastAsia="Calibri" w:cs="Times New Roman"/>
          <w:noProof/>
          <w:sz w:val="24"/>
          <w:szCs w:val="24"/>
        </w:rPr>
        <w:t>Tsakiris</w:t>
      </w:r>
      <w:r w:rsidR="00E71372">
        <w:rPr>
          <w:rFonts w:eastAsia="Calibri" w:cs="Times New Roman"/>
          <w:noProof/>
          <w:sz w:val="24"/>
          <w:szCs w:val="24"/>
        </w:rPr>
        <w:t xml:space="preserve">, </w:t>
      </w:r>
      <w:r w:rsidRPr="001A0FE6">
        <w:rPr>
          <w:rFonts w:eastAsia="Calibri" w:cs="Times New Roman"/>
          <w:noProof/>
          <w:sz w:val="24"/>
          <w:szCs w:val="24"/>
        </w:rPr>
        <w:t>G</w:t>
      </w:r>
      <w:r w:rsidR="008C1936" w:rsidRPr="001A0FE6">
        <w:rPr>
          <w:rFonts w:eastAsia="Calibri" w:cs="Times New Roman"/>
          <w:noProof/>
          <w:sz w:val="24"/>
          <w:szCs w:val="24"/>
        </w:rPr>
        <w:t>.</w:t>
      </w:r>
      <w:r w:rsidRPr="001A0FE6">
        <w:rPr>
          <w:rFonts w:eastAsia="Calibri" w:cs="Times New Roman"/>
          <w:noProof/>
          <w:sz w:val="24"/>
          <w:szCs w:val="24"/>
        </w:rPr>
        <w:t>; Pangalou, D</w:t>
      </w:r>
      <w:r w:rsidR="008C1936" w:rsidRPr="001A0FE6">
        <w:rPr>
          <w:rFonts w:eastAsia="Calibri" w:cs="Times New Roman"/>
          <w:noProof/>
          <w:sz w:val="24"/>
          <w:szCs w:val="24"/>
        </w:rPr>
        <w:t>.</w:t>
      </w:r>
      <w:r w:rsidRPr="001A0FE6">
        <w:rPr>
          <w:rFonts w:eastAsia="Calibri" w:cs="Times New Roman"/>
          <w:noProof/>
          <w:sz w:val="24"/>
          <w:szCs w:val="24"/>
        </w:rPr>
        <w:t>; Vangelis, H. Regional Drought Assessment Based on the Reconnaissance Drought Index (RDI)</w:t>
      </w:r>
      <w:r w:rsidR="00035374">
        <w:rPr>
          <w:rFonts w:eastAsia="Calibri" w:cs="Times New Roman"/>
          <w:noProof/>
          <w:sz w:val="24"/>
          <w:szCs w:val="24"/>
        </w:rPr>
        <w:t>.</w:t>
      </w:r>
      <w:r w:rsidRPr="001A0FE6">
        <w:rPr>
          <w:rFonts w:eastAsia="Calibri" w:cs="Times New Roman"/>
          <w:noProof/>
          <w:sz w:val="24"/>
          <w:szCs w:val="24"/>
        </w:rPr>
        <w:t xml:space="preserve"> </w:t>
      </w:r>
      <w:r w:rsidRPr="00E71372">
        <w:rPr>
          <w:rFonts w:eastAsia="Calibri" w:cs="Times New Roman"/>
          <w:i/>
          <w:iCs/>
          <w:noProof/>
          <w:sz w:val="24"/>
          <w:szCs w:val="24"/>
        </w:rPr>
        <w:t>Water Resour</w:t>
      </w:r>
      <w:r w:rsidR="00E71372">
        <w:rPr>
          <w:rFonts w:eastAsia="Calibri" w:cs="Times New Roman"/>
          <w:i/>
          <w:iCs/>
          <w:noProof/>
          <w:sz w:val="24"/>
          <w:szCs w:val="24"/>
        </w:rPr>
        <w:t>.</w:t>
      </w:r>
      <w:r w:rsidRPr="00E71372">
        <w:rPr>
          <w:rFonts w:eastAsia="Calibri" w:cs="Times New Roman"/>
          <w:i/>
          <w:iCs/>
          <w:noProof/>
          <w:sz w:val="24"/>
          <w:szCs w:val="24"/>
        </w:rPr>
        <w:t xml:space="preserve"> Manage</w:t>
      </w:r>
      <w:r w:rsidR="00E71372">
        <w:rPr>
          <w:rFonts w:eastAsia="Calibri" w:cs="Times New Roman"/>
          <w:i/>
          <w:iCs/>
          <w:noProof/>
          <w:sz w:val="24"/>
          <w:szCs w:val="24"/>
        </w:rPr>
        <w:t>.</w:t>
      </w:r>
      <w:r w:rsidR="00035374">
        <w:rPr>
          <w:rFonts w:eastAsia="Calibri" w:cs="Times New Roman"/>
          <w:noProof/>
          <w:sz w:val="24"/>
          <w:szCs w:val="24"/>
        </w:rPr>
        <w:t xml:space="preserve"> </w:t>
      </w:r>
      <w:r w:rsidR="00035374" w:rsidRPr="00E71372">
        <w:rPr>
          <w:rFonts w:eastAsia="Calibri" w:cs="Times New Roman"/>
          <w:b/>
          <w:bCs/>
          <w:noProof/>
          <w:sz w:val="24"/>
          <w:szCs w:val="24"/>
        </w:rPr>
        <w:t>2007</w:t>
      </w:r>
      <w:r w:rsidR="00035374">
        <w:rPr>
          <w:rFonts w:eastAsia="Calibri" w:cs="Times New Roman"/>
          <w:noProof/>
          <w:sz w:val="24"/>
          <w:szCs w:val="24"/>
        </w:rPr>
        <w:t xml:space="preserve">, </w:t>
      </w:r>
      <w:r w:rsidRPr="00E71372">
        <w:rPr>
          <w:rFonts w:eastAsia="Calibri" w:cs="Times New Roman"/>
          <w:i/>
          <w:iCs/>
          <w:noProof/>
          <w:sz w:val="24"/>
          <w:szCs w:val="24"/>
        </w:rPr>
        <w:t>21</w:t>
      </w:r>
      <w:r w:rsidR="00035374" w:rsidRPr="00E71372">
        <w:rPr>
          <w:rFonts w:eastAsia="Calibri" w:cs="Times New Roman"/>
          <w:i/>
          <w:iCs/>
          <w:noProof/>
          <w:sz w:val="24"/>
          <w:szCs w:val="24"/>
        </w:rPr>
        <w:t>(</w:t>
      </w:r>
      <w:r w:rsidRPr="00E71372">
        <w:rPr>
          <w:rFonts w:eastAsia="Calibri" w:cs="Times New Roman"/>
          <w:i/>
          <w:iCs/>
          <w:noProof/>
          <w:sz w:val="24"/>
          <w:szCs w:val="24"/>
        </w:rPr>
        <w:t>5</w:t>
      </w:r>
      <w:r w:rsidR="00035374" w:rsidRPr="00E71372">
        <w:rPr>
          <w:rFonts w:eastAsia="Calibri" w:cs="Times New Roman"/>
          <w:i/>
          <w:iCs/>
          <w:noProof/>
          <w:sz w:val="24"/>
          <w:szCs w:val="24"/>
        </w:rPr>
        <w:t>)</w:t>
      </w:r>
      <w:r w:rsidR="00035374">
        <w:rPr>
          <w:rFonts w:eastAsia="Calibri" w:cs="Times New Roman"/>
          <w:noProof/>
          <w:sz w:val="24"/>
          <w:szCs w:val="24"/>
        </w:rPr>
        <w:t xml:space="preserve">, </w:t>
      </w:r>
      <w:r w:rsidRPr="001A0FE6">
        <w:rPr>
          <w:rFonts w:eastAsia="Calibri" w:cs="Times New Roman"/>
          <w:noProof/>
          <w:sz w:val="24"/>
          <w:szCs w:val="24"/>
        </w:rPr>
        <w:t>821</w:t>
      </w:r>
      <w:r w:rsidR="00525D07" w:rsidRPr="001A0FE6">
        <w:rPr>
          <w:rFonts w:eastAsia="Calibri" w:cs="Times New Roman"/>
          <w:noProof/>
          <w:sz w:val="24"/>
          <w:szCs w:val="24"/>
        </w:rPr>
        <w:t>–</w:t>
      </w:r>
      <w:r w:rsidRPr="001A0FE6">
        <w:rPr>
          <w:rFonts w:eastAsia="Calibri" w:cs="Times New Roman"/>
          <w:noProof/>
          <w:sz w:val="24"/>
          <w:szCs w:val="24"/>
        </w:rPr>
        <w:t>833.</w:t>
      </w:r>
    </w:p>
    <w:p w14:paraId="61B623BF" w14:textId="606F95B9" w:rsidR="008F53ED" w:rsidRPr="001A0FE6" w:rsidRDefault="008F53ED" w:rsidP="001B1931">
      <w:pPr>
        <w:pStyle w:val="ListParagraph"/>
        <w:numPr>
          <w:ilvl w:val="0"/>
          <w:numId w:val="16"/>
        </w:numPr>
        <w:autoSpaceDE w:val="0"/>
        <w:autoSpaceDN w:val="0"/>
        <w:adjustRightInd w:val="0"/>
        <w:spacing w:before="120" w:after="0" w:line="260" w:lineRule="atLeast"/>
        <w:ind w:left="777" w:hanging="420"/>
        <w:rPr>
          <w:rFonts w:eastAsia="Calibri" w:cs="Times New Roman"/>
          <w:noProof/>
          <w:sz w:val="24"/>
          <w:szCs w:val="24"/>
        </w:rPr>
      </w:pPr>
      <w:r w:rsidRPr="001A0FE6">
        <w:rPr>
          <w:rFonts w:eastAsia="Calibri" w:cs="Times New Roman"/>
          <w:noProof/>
          <w:sz w:val="24"/>
          <w:szCs w:val="24"/>
        </w:rPr>
        <w:t>Tsakiris</w:t>
      </w:r>
      <w:r w:rsidR="00035374">
        <w:rPr>
          <w:rFonts w:eastAsia="Calibri" w:cs="Times New Roman"/>
          <w:noProof/>
          <w:sz w:val="24"/>
          <w:szCs w:val="24"/>
        </w:rPr>
        <w:t xml:space="preserve">, </w:t>
      </w:r>
      <w:r w:rsidRPr="001A0FE6">
        <w:rPr>
          <w:rFonts w:eastAsia="Calibri" w:cs="Times New Roman"/>
          <w:noProof/>
          <w:sz w:val="24"/>
          <w:szCs w:val="24"/>
        </w:rPr>
        <w:t>G</w:t>
      </w:r>
      <w:r w:rsidR="00035374">
        <w:rPr>
          <w:rFonts w:eastAsia="Calibri" w:cs="Times New Roman"/>
          <w:noProof/>
          <w:sz w:val="24"/>
          <w:szCs w:val="24"/>
        </w:rPr>
        <w:t>.</w:t>
      </w:r>
      <w:r w:rsidRPr="001A0FE6">
        <w:rPr>
          <w:rFonts w:eastAsia="Calibri" w:cs="Times New Roman"/>
          <w:noProof/>
          <w:sz w:val="24"/>
          <w:szCs w:val="24"/>
        </w:rPr>
        <w:t>; Nalbantis, I</w:t>
      </w:r>
      <w:r w:rsidR="00035374">
        <w:rPr>
          <w:rFonts w:eastAsia="Calibri" w:cs="Times New Roman"/>
          <w:noProof/>
          <w:sz w:val="24"/>
          <w:szCs w:val="24"/>
        </w:rPr>
        <w:t>.</w:t>
      </w:r>
      <w:r w:rsidRPr="001A0FE6">
        <w:rPr>
          <w:rFonts w:eastAsia="Calibri" w:cs="Times New Roman"/>
          <w:noProof/>
          <w:sz w:val="24"/>
          <w:szCs w:val="24"/>
        </w:rPr>
        <w:t>; Pangalou, D</w:t>
      </w:r>
      <w:r w:rsidR="00035374">
        <w:rPr>
          <w:rFonts w:eastAsia="Calibri" w:cs="Times New Roman"/>
          <w:noProof/>
          <w:sz w:val="24"/>
          <w:szCs w:val="24"/>
        </w:rPr>
        <w:t>.</w:t>
      </w:r>
      <w:r w:rsidRPr="001A0FE6">
        <w:rPr>
          <w:rFonts w:eastAsia="Calibri" w:cs="Times New Roman"/>
          <w:noProof/>
          <w:sz w:val="24"/>
          <w:szCs w:val="24"/>
        </w:rPr>
        <w:t>; Tigkas, D</w:t>
      </w:r>
      <w:r w:rsidR="00035374">
        <w:rPr>
          <w:rFonts w:eastAsia="Calibri" w:cs="Times New Roman"/>
          <w:noProof/>
          <w:sz w:val="24"/>
          <w:szCs w:val="24"/>
        </w:rPr>
        <w:t>.</w:t>
      </w:r>
      <w:r w:rsidRPr="001A0FE6">
        <w:rPr>
          <w:rFonts w:eastAsia="Calibri" w:cs="Times New Roman"/>
          <w:noProof/>
          <w:sz w:val="24"/>
          <w:szCs w:val="24"/>
        </w:rPr>
        <w:t>; Vangelis, H</w:t>
      </w:r>
      <w:r w:rsidR="00035374">
        <w:rPr>
          <w:rFonts w:eastAsia="Calibri" w:cs="Times New Roman"/>
          <w:noProof/>
          <w:sz w:val="24"/>
          <w:szCs w:val="24"/>
        </w:rPr>
        <w:t>.</w:t>
      </w:r>
      <w:r w:rsidRPr="001A0FE6">
        <w:rPr>
          <w:rFonts w:eastAsia="Calibri" w:cs="Times New Roman"/>
          <w:noProof/>
          <w:sz w:val="24"/>
          <w:szCs w:val="24"/>
        </w:rPr>
        <w:t xml:space="preserve"> Drought meteorological monitoring network design for the reconnaissance drought index (RDI), In: A. Franco Lopez, (Eds.)</w:t>
      </w:r>
      <w:r w:rsidR="00035374">
        <w:rPr>
          <w:rFonts w:eastAsia="Calibri" w:cs="Times New Roman"/>
          <w:noProof/>
          <w:sz w:val="24"/>
          <w:szCs w:val="24"/>
        </w:rPr>
        <w:t>.</w:t>
      </w:r>
      <w:r w:rsidRPr="001A0FE6">
        <w:rPr>
          <w:rFonts w:eastAsia="Calibri" w:cs="Times New Roman"/>
          <w:noProof/>
          <w:sz w:val="24"/>
          <w:szCs w:val="24"/>
        </w:rPr>
        <w:t xml:space="preserve"> Proceedings of the 1</w:t>
      </w:r>
      <w:r w:rsidRPr="00035374">
        <w:rPr>
          <w:rFonts w:eastAsia="Calibri" w:cs="Times New Roman"/>
          <w:noProof/>
          <w:sz w:val="24"/>
          <w:szCs w:val="24"/>
          <w:vertAlign w:val="superscript"/>
        </w:rPr>
        <w:t>st</w:t>
      </w:r>
      <w:r w:rsidRPr="001A0FE6">
        <w:rPr>
          <w:rFonts w:eastAsia="Calibri" w:cs="Times New Roman"/>
          <w:noProof/>
          <w:sz w:val="24"/>
          <w:szCs w:val="24"/>
        </w:rPr>
        <w:t xml:space="preserve"> International Conference “Drought Management: scientific and technological innovations”, Zaragoza, Spain</w:t>
      </w:r>
      <w:r w:rsidR="00035374">
        <w:rPr>
          <w:rFonts w:eastAsia="Calibri" w:cs="Times New Roman"/>
          <w:noProof/>
          <w:sz w:val="24"/>
          <w:szCs w:val="24"/>
        </w:rPr>
        <w:t>.</w:t>
      </w:r>
      <w:r w:rsidRPr="001A0FE6">
        <w:rPr>
          <w:rFonts w:eastAsia="Calibri" w:cs="Times New Roman"/>
          <w:noProof/>
          <w:sz w:val="24"/>
          <w:szCs w:val="24"/>
        </w:rPr>
        <w:t xml:space="preserve"> </w:t>
      </w:r>
      <w:r w:rsidRPr="001A0FE6">
        <w:rPr>
          <w:rFonts w:eastAsia="Calibri" w:cs="Times New Roman"/>
          <w:i/>
          <w:noProof/>
          <w:sz w:val="24"/>
          <w:szCs w:val="24"/>
        </w:rPr>
        <w:t>Option Méditerranéennes, Series A</w:t>
      </w:r>
      <w:r w:rsidRPr="001A0FE6">
        <w:rPr>
          <w:rFonts w:eastAsia="Calibri" w:cs="Times New Roman"/>
          <w:noProof/>
          <w:sz w:val="24"/>
          <w:szCs w:val="24"/>
        </w:rPr>
        <w:t xml:space="preserve"> </w:t>
      </w:r>
      <w:r w:rsidRPr="001A0FE6">
        <w:rPr>
          <w:rFonts w:eastAsia="Calibri" w:cs="Times New Roman"/>
          <w:b/>
          <w:noProof/>
          <w:sz w:val="24"/>
          <w:szCs w:val="24"/>
        </w:rPr>
        <w:t>2008</w:t>
      </w:r>
      <w:r w:rsidRPr="001A0FE6">
        <w:rPr>
          <w:rFonts w:eastAsia="Calibri" w:cs="Times New Roman"/>
          <w:noProof/>
          <w:sz w:val="24"/>
          <w:szCs w:val="24"/>
        </w:rPr>
        <w:t>,</w:t>
      </w:r>
      <w:r w:rsidR="008C1936" w:rsidRPr="001A0FE6">
        <w:rPr>
          <w:rFonts w:eastAsia="Calibri" w:cs="Times New Roman"/>
          <w:noProof/>
          <w:sz w:val="24"/>
          <w:szCs w:val="24"/>
        </w:rPr>
        <w:t xml:space="preserve"> </w:t>
      </w:r>
      <w:r w:rsidRPr="001A0FE6">
        <w:rPr>
          <w:rFonts w:eastAsia="Calibri" w:cs="Times New Roman"/>
          <w:i/>
          <w:noProof/>
          <w:sz w:val="24"/>
          <w:szCs w:val="24"/>
        </w:rPr>
        <w:t>80</w:t>
      </w:r>
      <w:r w:rsidRPr="001A0FE6">
        <w:rPr>
          <w:rFonts w:eastAsia="Calibri" w:cs="Times New Roman"/>
          <w:noProof/>
          <w:sz w:val="24"/>
          <w:szCs w:val="24"/>
        </w:rPr>
        <w:t>, 57</w:t>
      </w:r>
      <w:r w:rsidR="00525D07" w:rsidRPr="001A0FE6">
        <w:rPr>
          <w:rFonts w:eastAsia="Calibri" w:cs="Times New Roman"/>
          <w:noProof/>
          <w:sz w:val="24"/>
          <w:szCs w:val="24"/>
        </w:rPr>
        <w:t>–</w:t>
      </w:r>
      <w:r w:rsidRPr="001A0FE6">
        <w:rPr>
          <w:rFonts w:eastAsia="Calibri" w:cs="Times New Roman"/>
          <w:noProof/>
          <w:sz w:val="24"/>
          <w:szCs w:val="24"/>
        </w:rPr>
        <w:t>62.</w:t>
      </w:r>
    </w:p>
    <w:p w14:paraId="6E177130" w14:textId="33CFCF9F" w:rsidR="008F53ED" w:rsidRPr="001A0FE6" w:rsidRDefault="008F53ED" w:rsidP="001B1931">
      <w:pPr>
        <w:pStyle w:val="ListParagraph"/>
        <w:numPr>
          <w:ilvl w:val="0"/>
          <w:numId w:val="16"/>
        </w:numPr>
        <w:autoSpaceDE w:val="0"/>
        <w:autoSpaceDN w:val="0"/>
        <w:adjustRightInd w:val="0"/>
        <w:spacing w:before="120" w:after="0" w:line="260" w:lineRule="atLeast"/>
        <w:ind w:left="777" w:hanging="420"/>
        <w:rPr>
          <w:sz w:val="24"/>
          <w:szCs w:val="24"/>
        </w:rPr>
      </w:pPr>
      <w:r w:rsidRPr="001A0FE6">
        <w:rPr>
          <w:rFonts w:eastAsia="Calibri" w:cs="Times New Roman"/>
          <w:noProof/>
          <w:sz w:val="24"/>
          <w:szCs w:val="24"/>
        </w:rPr>
        <w:t>Tsakiris</w:t>
      </w:r>
      <w:r w:rsidR="00035374">
        <w:rPr>
          <w:rFonts w:eastAsia="Calibri" w:cs="Times New Roman"/>
          <w:noProof/>
          <w:sz w:val="24"/>
          <w:szCs w:val="24"/>
        </w:rPr>
        <w:t xml:space="preserve">, </w:t>
      </w:r>
      <w:r w:rsidRPr="001A0FE6">
        <w:rPr>
          <w:rFonts w:eastAsia="Calibri" w:cs="Times New Roman"/>
          <w:noProof/>
          <w:sz w:val="24"/>
          <w:szCs w:val="24"/>
        </w:rPr>
        <w:t>G</w:t>
      </w:r>
      <w:r w:rsidR="008C1936" w:rsidRPr="001A0FE6">
        <w:rPr>
          <w:rFonts w:eastAsia="Calibri" w:cs="Times New Roman"/>
          <w:noProof/>
          <w:sz w:val="24"/>
          <w:szCs w:val="24"/>
        </w:rPr>
        <w:t>.</w:t>
      </w:r>
      <w:r w:rsidRPr="001A0FE6">
        <w:rPr>
          <w:rFonts w:eastAsia="Calibri" w:cs="Times New Roman"/>
          <w:noProof/>
          <w:sz w:val="24"/>
          <w:szCs w:val="24"/>
        </w:rPr>
        <w:t>; Loukas, A</w:t>
      </w:r>
      <w:r w:rsidR="008C1936" w:rsidRPr="001A0FE6">
        <w:rPr>
          <w:rFonts w:eastAsia="Calibri" w:cs="Times New Roman"/>
          <w:noProof/>
          <w:sz w:val="24"/>
          <w:szCs w:val="24"/>
        </w:rPr>
        <w:t>.</w:t>
      </w:r>
      <w:r w:rsidRPr="001A0FE6">
        <w:rPr>
          <w:rFonts w:eastAsia="Calibri" w:cs="Times New Roman"/>
          <w:noProof/>
          <w:sz w:val="24"/>
          <w:szCs w:val="24"/>
        </w:rPr>
        <w:t>; Pangalou, D</w:t>
      </w:r>
      <w:r w:rsidR="008C1936" w:rsidRPr="001A0FE6">
        <w:rPr>
          <w:rFonts w:eastAsia="Calibri" w:cs="Times New Roman"/>
          <w:noProof/>
          <w:sz w:val="24"/>
          <w:szCs w:val="24"/>
        </w:rPr>
        <w:t>.</w:t>
      </w:r>
      <w:r w:rsidRPr="001A0FE6">
        <w:rPr>
          <w:rFonts w:eastAsia="Calibri" w:cs="Times New Roman"/>
          <w:noProof/>
          <w:sz w:val="24"/>
          <w:szCs w:val="24"/>
        </w:rPr>
        <w:t>; Vangelis, H</w:t>
      </w:r>
      <w:r w:rsidR="008C1936" w:rsidRPr="001A0FE6">
        <w:rPr>
          <w:rFonts w:eastAsia="Calibri" w:cs="Times New Roman"/>
          <w:noProof/>
          <w:sz w:val="24"/>
          <w:szCs w:val="24"/>
        </w:rPr>
        <w:t>.</w:t>
      </w:r>
      <w:r w:rsidRPr="001A0FE6">
        <w:rPr>
          <w:rFonts w:eastAsia="Calibri" w:cs="Times New Roman"/>
          <w:noProof/>
          <w:sz w:val="24"/>
          <w:szCs w:val="24"/>
        </w:rPr>
        <w:t>; Tigkas, D</w:t>
      </w:r>
      <w:r w:rsidR="008C1936" w:rsidRPr="001A0FE6">
        <w:rPr>
          <w:rFonts w:eastAsia="Calibri" w:cs="Times New Roman"/>
          <w:noProof/>
          <w:sz w:val="24"/>
          <w:szCs w:val="24"/>
        </w:rPr>
        <w:t>.</w:t>
      </w:r>
      <w:r w:rsidRPr="001A0FE6">
        <w:rPr>
          <w:rFonts w:eastAsia="Calibri" w:cs="Times New Roman"/>
          <w:noProof/>
          <w:sz w:val="24"/>
          <w:szCs w:val="24"/>
        </w:rPr>
        <w:t>; Rossi</w:t>
      </w:r>
      <w:r w:rsidR="00035374">
        <w:rPr>
          <w:rFonts w:eastAsia="Calibri" w:cs="Times New Roman"/>
          <w:noProof/>
          <w:sz w:val="24"/>
          <w:szCs w:val="24"/>
        </w:rPr>
        <w:t xml:space="preserve">, </w:t>
      </w:r>
      <w:r w:rsidRPr="001A0FE6">
        <w:rPr>
          <w:rFonts w:eastAsia="Calibri" w:cs="Times New Roman"/>
          <w:noProof/>
          <w:sz w:val="24"/>
          <w:szCs w:val="24"/>
        </w:rPr>
        <w:t>G</w:t>
      </w:r>
      <w:r w:rsidR="00035374">
        <w:rPr>
          <w:rFonts w:eastAsia="Calibri" w:cs="Times New Roman"/>
          <w:noProof/>
          <w:sz w:val="24"/>
          <w:szCs w:val="24"/>
        </w:rPr>
        <w:t>.;</w:t>
      </w:r>
      <w:r w:rsidRPr="001A0FE6">
        <w:rPr>
          <w:rFonts w:eastAsia="Calibri" w:cs="Times New Roman"/>
          <w:noProof/>
          <w:sz w:val="24"/>
          <w:szCs w:val="24"/>
        </w:rPr>
        <w:t xml:space="preserve"> Cancelliere</w:t>
      </w:r>
      <w:r w:rsidR="00035374">
        <w:rPr>
          <w:rFonts w:eastAsia="Calibri" w:cs="Times New Roman"/>
          <w:noProof/>
          <w:sz w:val="24"/>
          <w:szCs w:val="24"/>
        </w:rPr>
        <w:t xml:space="preserve">, </w:t>
      </w:r>
      <w:r w:rsidRPr="001A0FE6">
        <w:rPr>
          <w:rFonts w:eastAsia="Calibri" w:cs="Times New Roman"/>
          <w:noProof/>
          <w:sz w:val="24"/>
          <w:szCs w:val="24"/>
        </w:rPr>
        <w:t>A. Drought characterisation, in: A. Iglesias et al., (Eds.)</w:t>
      </w:r>
      <w:r w:rsidR="00035374">
        <w:rPr>
          <w:rFonts w:eastAsia="Calibri" w:cs="Times New Roman"/>
          <w:noProof/>
          <w:sz w:val="24"/>
          <w:szCs w:val="24"/>
        </w:rPr>
        <w:t>.</w:t>
      </w:r>
      <w:r w:rsidRPr="001A0FE6">
        <w:rPr>
          <w:rFonts w:eastAsia="Calibri" w:cs="Times New Roman"/>
          <w:noProof/>
          <w:sz w:val="24"/>
          <w:szCs w:val="24"/>
        </w:rPr>
        <w:t xml:space="preserve"> Drought Management Guidelines Technical Annex, Zaragoza, Spain. </w:t>
      </w:r>
      <w:r w:rsidRPr="001A0FE6">
        <w:rPr>
          <w:rFonts w:eastAsia="Calibri" w:cs="Times New Roman"/>
          <w:i/>
          <w:noProof/>
          <w:sz w:val="24"/>
          <w:szCs w:val="24"/>
        </w:rPr>
        <w:t>Options Méditerranéennes, Series B</w:t>
      </w:r>
      <w:r w:rsidRPr="001A0FE6">
        <w:rPr>
          <w:rFonts w:eastAsia="Calibri" w:cs="Times New Roman"/>
          <w:noProof/>
          <w:sz w:val="24"/>
          <w:szCs w:val="24"/>
        </w:rPr>
        <w:t xml:space="preserve"> </w:t>
      </w:r>
      <w:r w:rsidRPr="001A0FE6">
        <w:rPr>
          <w:rFonts w:eastAsia="Calibri" w:cs="Times New Roman"/>
          <w:b/>
          <w:noProof/>
          <w:sz w:val="24"/>
          <w:szCs w:val="24"/>
        </w:rPr>
        <w:t>2007</w:t>
      </w:r>
      <w:r w:rsidRPr="001A0FE6">
        <w:rPr>
          <w:rFonts w:eastAsia="Calibri" w:cs="Times New Roman"/>
          <w:noProof/>
          <w:sz w:val="24"/>
          <w:szCs w:val="24"/>
        </w:rPr>
        <w:t>,</w:t>
      </w:r>
      <w:r w:rsidR="008C1936" w:rsidRPr="001A0FE6">
        <w:rPr>
          <w:rFonts w:eastAsia="Calibri" w:cs="Times New Roman"/>
          <w:noProof/>
          <w:sz w:val="24"/>
          <w:szCs w:val="24"/>
        </w:rPr>
        <w:t xml:space="preserve"> </w:t>
      </w:r>
      <w:r w:rsidRPr="001A0FE6">
        <w:rPr>
          <w:rFonts w:eastAsia="Calibri" w:cs="Times New Roman"/>
          <w:i/>
          <w:noProof/>
          <w:sz w:val="24"/>
          <w:szCs w:val="24"/>
        </w:rPr>
        <w:t>58</w:t>
      </w:r>
      <w:r w:rsidRPr="001A0FE6">
        <w:rPr>
          <w:rFonts w:eastAsia="Calibri" w:cs="Times New Roman"/>
          <w:noProof/>
          <w:sz w:val="24"/>
          <w:szCs w:val="24"/>
        </w:rPr>
        <w:t>, 85</w:t>
      </w:r>
      <w:r w:rsidR="00525D07" w:rsidRPr="001A0FE6">
        <w:rPr>
          <w:rFonts w:eastAsia="Calibri" w:cs="Times New Roman"/>
          <w:noProof/>
          <w:sz w:val="24"/>
          <w:szCs w:val="24"/>
        </w:rPr>
        <w:t>–</w:t>
      </w:r>
      <w:r w:rsidRPr="001A0FE6">
        <w:rPr>
          <w:rFonts w:eastAsia="Calibri" w:cs="Times New Roman"/>
          <w:noProof/>
          <w:sz w:val="24"/>
          <w:szCs w:val="24"/>
        </w:rPr>
        <w:t>102.</w:t>
      </w:r>
      <w:bookmarkEnd w:id="4"/>
      <w:bookmarkEnd w:id="5"/>
    </w:p>
    <w:p w14:paraId="003700B2" w14:textId="77777777" w:rsidR="001B1931" w:rsidRDefault="001B1931" w:rsidP="001A0FE6">
      <w:pPr>
        <w:pStyle w:val="MDPI12title"/>
        <w:jc w:val="both"/>
        <w:rPr>
          <w:rFonts w:ascii="Times New Roman" w:hAnsi="Times New Roman"/>
          <w:sz w:val="32"/>
          <w:szCs w:val="32"/>
        </w:rPr>
      </w:pPr>
    </w:p>
    <w:p w14:paraId="1705B44C" w14:textId="77777777" w:rsidR="001B1931" w:rsidRDefault="001B1931" w:rsidP="001A0FE6">
      <w:pPr>
        <w:pStyle w:val="MDPI12title"/>
        <w:jc w:val="both"/>
        <w:rPr>
          <w:rFonts w:ascii="Times New Roman" w:hAnsi="Times New Roman"/>
          <w:sz w:val="32"/>
          <w:szCs w:val="32"/>
        </w:rPr>
      </w:pPr>
    </w:p>
    <w:p w14:paraId="1D731754" w14:textId="77777777" w:rsidR="001B1931" w:rsidRDefault="001B1931" w:rsidP="001A0FE6">
      <w:pPr>
        <w:pStyle w:val="MDPI12title"/>
        <w:jc w:val="both"/>
        <w:rPr>
          <w:rFonts w:ascii="Times New Roman" w:hAnsi="Times New Roman"/>
          <w:sz w:val="32"/>
          <w:szCs w:val="32"/>
        </w:rPr>
      </w:pPr>
    </w:p>
    <w:p w14:paraId="145E331B" w14:textId="50E28773" w:rsidR="008F53ED" w:rsidRPr="001A0FE6" w:rsidRDefault="008F53ED" w:rsidP="001A0FE6">
      <w:pPr>
        <w:pStyle w:val="MDPI12title"/>
        <w:jc w:val="both"/>
        <w:rPr>
          <w:rFonts w:ascii="Times New Roman" w:hAnsi="Times New Roman"/>
          <w:sz w:val="32"/>
          <w:szCs w:val="32"/>
        </w:rPr>
      </w:pPr>
      <w:r w:rsidRPr="001A0FE6">
        <w:rPr>
          <w:rFonts w:ascii="Times New Roman" w:hAnsi="Times New Roman"/>
          <w:sz w:val="32"/>
          <w:szCs w:val="32"/>
        </w:rPr>
        <w:lastRenderedPageBreak/>
        <w:t>Research on meteorological drought evaluation in Kon Tum</w:t>
      </w:r>
      <w:r w:rsidR="001A0FE6">
        <w:rPr>
          <w:rFonts w:ascii="Times New Roman" w:hAnsi="Times New Roman"/>
          <w:sz w:val="32"/>
          <w:szCs w:val="32"/>
        </w:rPr>
        <w:t xml:space="preserve"> </w:t>
      </w:r>
      <w:r w:rsidRPr="001A0FE6">
        <w:rPr>
          <w:rFonts w:ascii="Times New Roman" w:hAnsi="Times New Roman"/>
          <w:sz w:val="32"/>
          <w:szCs w:val="32"/>
        </w:rPr>
        <w:t>province</w:t>
      </w:r>
    </w:p>
    <w:p w14:paraId="7CDB3F3D" w14:textId="6EA10B30" w:rsidR="008F53ED" w:rsidRPr="00EF7BA8" w:rsidRDefault="008F53ED" w:rsidP="00EF7BA8">
      <w:pPr>
        <w:pStyle w:val="MDPI13authornames"/>
        <w:jc w:val="both"/>
        <w:rPr>
          <w:rFonts w:ascii="Times New Roman" w:hAnsi="Times New Roman"/>
          <w:sz w:val="24"/>
          <w:szCs w:val="24"/>
        </w:rPr>
      </w:pPr>
      <w:r w:rsidRPr="00EF7BA8">
        <w:rPr>
          <w:rFonts w:ascii="Times New Roman" w:hAnsi="Times New Roman"/>
          <w:sz w:val="24"/>
          <w:szCs w:val="24"/>
        </w:rPr>
        <w:t>Nguyen Thi Bich Ngoc</w:t>
      </w:r>
      <w:r w:rsidRPr="00EF7BA8">
        <w:rPr>
          <w:rFonts w:ascii="Times New Roman" w:hAnsi="Times New Roman"/>
          <w:sz w:val="24"/>
          <w:szCs w:val="24"/>
          <w:vertAlign w:val="superscript"/>
        </w:rPr>
        <w:t>1</w:t>
      </w:r>
      <w:r w:rsidRPr="00EF7BA8">
        <w:rPr>
          <w:rFonts w:ascii="Times New Roman" w:hAnsi="Times New Roman"/>
          <w:sz w:val="24"/>
          <w:szCs w:val="24"/>
        </w:rPr>
        <w:t>, Tran Van Tinh</w:t>
      </w:r>
      <w:r w:rsidRPr="00EF7BA8">
        <w:rPr>
          <w:rFonts w:ascii="Times New Roman" w:hAnsi="Times New Roman"/>
          <w:sz w:val="24"/>
          <w:szCs w:val="24"/>
          <w:vertAlign w:val="superscript"/>
        </w:rPr>
        <w:t>1</w:t>
      </w:r>
      <w:r w:rsidR="00035374">
        <w:rPr>
          <w:rFonts w:ascii="Times New Roman" w:hAnsi="Times New Roman"/>
          <w:sz w:val="24"/>
          <w:szCs w:val="24"/>
          <w:vertAlign w:val="superscript"/>
        </w:rPr>
        <w:t>*</w:t>
      </w:r>
    </w:p>
    <w:p w14:paraId="0215FC5A" w14:textId="33371A9D" w:rsidR="008F53ED" w:rsidRPr="00525D07" w:rsidRDefault="008F53ED" w:rsidP="00525D07">
      <w:pPr>
        <w:pStyle w:val="MDPI16affiliation"/>
        <w:jc w:val="both"/>
        <w:rPr>
          <w:rFonts w:ascii="Times New Roman" w:hAnsi="Times New Roman"/>
          <w:sz w:val="24"/>
        </w:rPr>
      </w:pPr>
      <w:r w:rsidRPr="00525D07">
        <w:rPr>
          <w:rFonts w:ascii="Times New Roman" w:hAnsi="Times New Roman"/>
          <w:sz w:val="24"/>
          <w:vertAlign w:val="superscript"/>
        </w:rPr>
        <w:t>1</w:t>
      </w:r>
      <w:r w:rsidR="001A0FE6">
        <w:rPr>
          <w:rFonts w:ascii="Times New Roman" w:hAnsi="Times New Roman"/>
          <w:sz w:val="24"/>
          <w:vertAlign w:val="superscript"/>
        </w:rPr>
        <w:t xml:space="preserve"> </w:t>
      </w:r>
      <w:r w:rsidRPr="00525D07">
        <w:rPr>
          <w:rFonts w:ascii="Times New Roman" w:hAnsi="Times New Roman"/>
          <w:sz w:val="24"/>
        </w:rPr>
        <w:t>Ha Noi university of nature resources and environment</w:t>
      </w:r>
      <w:r w:rsidR="00525D07">
        <w:rPr>
          <w:rFonts w:ascii="Times New Roman" w:hAnsi="Times New Roman"/>
          <w:sz w:val="24"/>
        </w:rPr>
        <w:t xml:space="preserve">, VietNam; </w:t>
      </w:r>
      <w:hyperlink r:id="rId32" w:history="1">
        <w:r w:rsidRPr="00525D07">
          <w:rPr>
            <w:rFonts w:ascii="Times New Roman" w:hAnsi="Times New Roman"/>
            <w:sz w:val="24"/>
          </w:rPr>
          <w:t>ntbngoc@hunre.edu.vn</w:t>
        </w:r>
      </w:hyperlink>
      <w:r w:rsidR="00525D07">
        <w:rPr>
          <w:rFonts w:ascii="Times New Roman" w:hAnsi="Times New Roman"/>
          <w:sz w:val="24"/>
        </w:rPr>
        <w:t xml:space="preserve">; </w:t>
      </w:r>
      <w:r w:rsidRPr="00525D07">
        <w:rPr>
          <w:rFonts w:ascii="Times New Roman" w:hAnsi="Times New Roman"/>
          <w:sz w:val="24"/>
        </w:rPr>
        <w:t>tvtinh@hunre.edu.vn</w:t>
      </w:r>
    </w:p>
    <w:p w14:paraId="207EBF78" w14:textId="7140493D" w:rsidR="008F53ED" w:rsidRPr="00525D07" w:rsidRDefault="008F53ED" w:rsidP="00525D07">
      <w:pPr>
        <w:pStyle w:val="MDPI17abstract"/>
        <w:rPr>
          <w:bCs/>
        </w:rPr>
      </w:pPr>
      <w:bookmarkStart w:id="6" w:name="_Hlk79275030"/>
      <w:r w:rsidRPr="00525D07">
        <w:rPr>
          <w:b/>
          <w:bCs/>
        </w:rPr>
        <w:t xml:space="preserve">Abstract: </w:t>
      </w:r>
      <w:r w:rsidRPr="00525D07">
        <w:rPr>
          <w:bCs/>
        </w:rPr>
        <w:t xml:space="preserve">Drought is changing extremely over time, with a serious impact the economy, environment and society of the affected areas. In recent years, Kon Tum province has been experiencing severe droughts and water shortages in the dry season. This reseach presented the results of evaluation of some meteorological drought indicators in Kon Tum </w:t>
      </w:r>
      <w:r w:rsidR="001A0FE6">
        <w:rPr>
          <w:bCs/>
        </w:rPr>
        <w:t>P</w:t>
      </w:r>
      <w:r w:rsidRPr="00525D07">
        <w:rPr>
          <w:bCs/>
        </w:rPr>
        <w:t>rovince in the period (1988</w:t>
      </w:r>
      <w:r w:rsidR="00525D07">
        <w:rPr>
          <w:bCs/>
        </w:rPr>
        <w:t>–</w:t>
      </w:r>
      <w:r w:rsidRPr="00525D07">
        <w:rPr>
          <w:bCs/>
        </w:rPr>
        <w:t>2018) and focused on the middle and late dry season (from February to April). The results of periods of drought assessment showed that the years 1998, 2010, 2015 and 2016 were strong drought impacts at all stations. In March and April was the most seriously period of drought in the year. Additional, the frequency, intensity and affected areas of drought trended increase after 2010.</w:t>
      </w:r>
      <w:bookmarkEnd w:id="6"/>
    </w:p>
    <w:p w14:paraId="39842FF8" w14:textId="4A469116" w:rsidR="008F53ED" w:rsidRPr="00525D07" w:rsidRDefault="008F53ED" w:rsidP="00525D07">
      <w:pPr>
        <w:pStyle w:val="MDPI17abstract"/>
        <w:rPr>
          <w:b/>
          <w:bCs/>
        </w:rPr>
      </w:pPr>
      <w:r w:rsidRPr="00525D07">
        <w:rPr>
          <w:b/>
          <w:bCs/>
        </w:rPr>
        <w:t xml:space="preserve">Keywords: </w:t>
      </w:r>
      <w:r w:rsidRPr="00525D07">
        <w:rPr>
          <w:bCs/>
        </w:rPr>
        <w:t xml:space="preserve">Meteorological drought; Drought indicators; Kon Tum </w:t>
      </w:r>
      <w:r w:rsidR="001A0FE6">
        <w:rPr>
          <w:bCs/>
        </w:rPr>
        <w:t>P</w:t>
      </w:r>
      <w:r w:rsidRPr="00525D07">
        <w:rPr>
          <w:bCs/>
        </w:rPr>
        <w:t>rovince</w:t>
      </w:r>
      <w:r w:rsidRPr="001A0FE6">
        <w:t>.</w:t>
      </w:r>
      <w:bookmarkEnd w:id="3"/>
    </w:p>
    <w:p w14:paraId="385F6267" w14:textId="19E75450" w:rsidR="008F3681" w:rsidRPr="00AF6FBA" w:rsidRDefault="008F3681" w:rsidP="00AF6FBA">
      <w:pPr>
        <w:pStyle w:val="MDPI17abstract"/>
        <w:rPr>
          <w:b/>
          <w:bCs/>
        </w:rPr>
      </w:pPr>
    </w:p>
    <w:sectPr w:rsidR="008F3681" w:rsidRPr="00AF6FBA" w:rsidSect="004154BE">
      <w:headerReference w:type="default" r:id="rId33"/>
      <w:headerReference w:type="first" r:id="rId34"/>
      <w:footerReference w:type="first" r:id="rId35"/>
      <w:pgSz w:w="11907" w:h="16840" w:code="9"/>
      <w:pgMar w:top="1418" w:right="1531" w:bottom="1077" w:left="1531" w:header="1021" w:footer="97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975AF0" w14:textId="77777777" w:rsidR="002258DB" w:rsidRDefault="002258DB" w:rsidP="00534086">
      <w:pPr>
        <w:spacing w:after="0" w:line="240" w:lineRule="auto"/>
      </w:pPr>
      <w:r>
        <w:separator/>
      </w:r>
    </w:p>
  </w:endnote>
  <w:endnote w:type="continuationSeparator" w:id="0">
    <w:p w14:paraId="0B5E4D13" w14:textId="77777777" w:rsidR="002258DB" w:rsidRDefault="002258DB" w:rsidP="00534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imesNewRomanPS-ItalicMT">
    <w:altName w:val="Times New Roman"/>
    <w:panose1 w:val="00000000000000000000"/>
    <w:charset w:val="00"/>
    <w:family w:val="roman"/>
    <w:notTrueType/>
    <w:pitch w:val="default"/>
  </w:font>
  <w:font w:name=".VnTime">
    <w:altName w:val="Courier New"/>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nArial">
    <w:charset w:val="00"/>
    <w:family w:val="swiss"/>
    <w:pitch w:val="variable"/>
    <w:sig w:usb0="00000007" w:usb1="00000000" w:usb2="00000000" w:usb3="00000000" w:csb0="0000001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1D38B" w14:textId="0EADEE02" w:rsidR="00DE5BF6" w:rsidRPr="00A93173" w:rsidRDefault="00DE5BF6" w:rsidP="00A93173">
    <w:pPr>
      <w:tabs>
        <w:tab w:val="right" w:pos="8844"/>
      </w:tabs>
      <w:adjustRightInd w:val="0"/>
      <w:snapToGrid w:val="0"/>
      <w:spacing w:before="120" w:line="240" w:lineRule="auto"/>
      <w:rPr>
        <w:sz w:val="20"/>
        <w:lang w:val="fr-CH"/>
      </w:rPr>
    </w:pPr>
    <w:r>
      <w:rPr>
        <w:i/>
        <w:sz w:val="20"/>
      </w:rPr>
      <w:t xml:space="preserve">Tạp chí Khí tượng Thủy văn </w:t>
    </w:r>
    <w:r w:rsidRPr="000C4883">
      <w:rPr>
        <w:b/>
        <w:bCs/>
        <w:iCs/>
        <w:sz w:val="20"/>
      </w:rPr>
      <w:t>202</w:t>
    </w:r>
    <w:r>
      <w:rPr>
        <w:b/>
        <w:bCs/>
        <w:iCs/>
        <w:sz w:val="20"/>
      </w:rPr>
      <w:t>1</w:t>
    </w:r>
    <w:r w:rsidRPr="000C4883">
      <w:rPr>
        <w:bCs/>
        <w:iCs/>
        <w:sz w:val="20"/>
      </w:rPr>
      <w:t xml:space="preserve">, </w:t>
    </w:r>
    <w:r w:rsidR="00525D07">
      <w:rPr>
        <w:bCs/>
        <w:i/>
        <w:iCs/>
        <w:sz w:val="20"/>
      </w:rPr>
      <w:t>731</w:t>
    </w:r>
    <w:r w:rsidRPr="000C4883">
      <w:rPr>
        <w:bCs/>
        <w:iCs/>
        <w:sz w:val="20"/>
      </w:rPr>
      <w:t xml:space="preserve">, </w:t>
    </w:r>
    <w:r w:rsidR="00525D07">
      <w:rPr>
        <w:bCs/>
        <w:iCs/>
        <w:sz w:val="20"/>
      </w:rPr>
      <w:t>1</w:t>
    </w:r>
    <w:r>
      <w:rPr>
        <w:bCs/>
        <w:iCs/>
        <w:sz w:val="20"/>
      </w:rPr>
      <w:t>-</w:t>
    </w:r>
    <w:r w:rsidR="00525D07">
      <w:rPr>
        <w:bCs/>
        <w:iCs/>
        <w:sz w:val="20"/>
      </w:rPr>
      <w:t>15</w:t>
    </w:r>
    <w:r w:rsidRPr="000C4883">
      <w:rPr>
        <w:bCs/>
        <w:iCs/>
        <w:sz w:val="20"/>
      </w:rPr>
      <w:t xml:space="preserve">; </w:t>
    </w:r>
    <w:r>
      <w:rPr>
        <w:bCs/>
        <w:iCs/>
        <w:sz w:val="20"/>
      </w:rPr>
      <w:t>doi</w:t>
    </w:r>
    <w:r w:rsidRPr="003A79BF">
      <w:rPr>
        <w:bCs/>
        <w:iCs/>
        <w:sz w:val="20"/>
      </w:rPr>
      <w:t>:10.36335/VNJHM.202</w:t>
    </w:r>
    <w:r>
      <w:rPr>
        <w:bCs/>
        <w:iCs/>
        <w:sz w:val="20"/>
      </w:rPr>
      <w:t>1</w:t>
    </w:r>
    <w:r w:rsidRPr="003A79BF">
      <w:rPr>
        <w:bCs/>
        <w:iCs/>
        <w:sz w:val="20"/>
      </w:rPr>
      <w:t>(7</w:t>
    </w:r>
    <w:r w:rsidR="00525D07">
      <w:rPr>
        <w:bCs/>
        <w:iCs/>
        <w:sz w:val="20"/>
      </w:rPr>
      <w:t>31</w:t>
    </w:r>
    <w:r w:rsidRPr="003A79BF">
      <w:rPr>
        <w:bCs/>
        <w:iCs/>
        <w:sz w:val="20"/>
      </w:rPr>
      <w:t>).</w:t>
    </w:r>
    <w:r w:rsidR="00525D07">
      <w:rPr>
        <w:bCs/>
        <w:iCs/>
        <w:sz w:val="20"/>
      </w:rPr>
      <w:t>1</w:t>
    </w:r>
    <w:r>
      <w:rPr>
        <w:bCs/>
        <w:iCs/>
        <w:sz w:val="20"/>
      </w:rPr>
      <w:t>-</w:t>
    </w:r>
    <w:r w:rsidR="00525D07">
      <w:rPr>
        <w:bCs/>
        <w:iCs/>
        <w:sz w:val="20"/>
      </w:rPr>
      <w:t>15</w:t>
    </w:r>
    <w:r w:rsidRPr="000C4883">
      <w:rPr>
        <w:sz w:val="20"/>
        <w:lang w:val="fr-CH"/>
      </w:rPr>
      <w:tab/>
    </w:r>
    <w:r w:rsidRPr="00AB6D9A">
      <w:rPr>
        <w:sz w:val="20"/>
        <w:lang w:val="fr-CH"/>
      </w:rPr>
      <w:t>http://tapchikttv.vn/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3A5DFC" w14:textId="77777777" w:rsidR="002258DB" w:rsidRDefault="002258DB" w:rsidP="00534086">
      <w:pPr>
        <w:spacing w:after="0" w:line="240" w:lineRule="auto"/>
      </w:pPr>
      <w:r>
        <w:separator/>
      </w:r>
    </w:p>
  </w:footnote>
  <w:footnote w:type="continuationSeparator" w:id="0">
    <w:p w14:paraId="1F52B155" w14:textId="77777777" w:rsidR="002258DB" w:rsidRDefault="002258DB" w:rsidP="005340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816C5" w14:textId="5DDFBCE4" w:rsidR="00DE5BF6" w:rsidRDefault="00DE5BF6">
    <w:pPr>
      <w:pStyle w:val="Header"/>
    </w:pPr>
    <w:r>
      <w:rPr>
        <w:i/>
        <w:sz w:val="20"/>
      </w:rPr>
      <w:t xml:space="preserve">Tạp chí Khí tượng Thủy văn </w:t>
    </w:r>
    <w:r w:rsidRPr="000C4883">
      <w:rPr>
        <w:b/>
        <w:bCs/>
        <w:iCs/>
        <w:sz w:val="20"/>
      </w:rPr>
      <w:t>202</w:t>
    </w:r>
    <w:r>
      <w:rPr>
        <w:b/>
        <w:bCs/>
        <w:iCs/>
        <w:sz w:val="20"/>
      </w:rPr>
      <w:t>1</w:t>
    </w:r>
    <w:r w:rsidRPr="000C4883">
      <w:rPr>
        <w:bCs/>
        <w:iCs/>
        <w:sz w:val="20"/>
      </w:rPr>
      <w:t xml:space="preserve">, </w:t>
    </w:r>
    <w:r w:rsidR="00525D07">
      <w:rPr>
        <w:bCs/>
        <w:i/>
        <w:iCs/>
        <w:sz w:val="20"/>
      </w:rPr>
      <w:t>731</w:t>
    </w:r>
    <w:r w:rsidRPr="000C4883">
      <w:rPr>
        <w:bCs/>
        <w:iCs/>
        <w:sz w:val="20"/>
      </w:rPr>
      <w:t xml:space="preserve">, </w:t>
    </w:r>
    <w:r w:rsidR="00525D07">
      <w:rPr>
        <w:bCs/>
        <w:iCs/>
        <w:sz w:val="20"/>
      </w:rPr>
      <w:t>1-15</w:t>
    </w:r>
    <w:r w:rsidRPr="000C4883">
      <w:rPr>
        <w:bCs/>
        <w:iCs/>
        <w:sz w:val="20"/>
      </w:rPr>
      <w:t xml:space="preserve">; </w:t>
    </w:r>
    <w:r>
      <w:rPr>
        <w:bCs/>
        <w:iCs/>
        <w:sz w:val="20"/>
      </w:rPr>
      <w:t>doi</w:t>
    </w:r>
    <w:r w:rsidRPr="003A79BF">
      <w:rPr>
        <w:bCs/>
        <w:iCs/>
        <w:sz w:val="20"/>
      </w:rPr>
      <w:t>:10.36335/VNJHM.202</w:t>
    </w:r>
    <w:r>
      <w:rPr>
        <w:bCs/>
        <w:iCs/>
        <w:sz w:val="20"/>
      </w:rPr>
      <w:t>1</w:t>
    </w:r>
    <w:r w:rsidRPr="003A79BF">
      <w:rPr>
        <w:bCs/>
        <w:iCs/>
        <w:sz w:val="20"/>
      </w:rPr>
      <w:t>(7</w:t>
    </w:r>
    <w:r w:rsidR="00525D07">
      <w:rPr>
        <w:bCs/>
        <w:iCs/>
        <w:sz w:val="20"/>
      </w:rPr>
      <w:t>31</w:t>
    </w:r>
    <w:r w:rsidRPr="003A79BF">
      <w:rPr>
        <w:bCs/>
        <w:iCs/>
        <w:sz w:val="20"/>
      </w:rPr>
      <w:t>).</w:t>
    </w:r>
    <w:r w:rsidR="00525D07">
      <w:rPr>
        <w:bCs/>
        <w:iCs/>
        <w:sz w:val="20"/>
      </w:rPr>
      <w:t>1-15</w:t>
    </w:r>
    <w:r>
      <w:rPr>
        <w:rFonts w:ascii="Palatino Linotype" w:hAnsi="Palatino Linotype"/>
        <w:sz w:val="16"/>
      </w:rPr>
      <w:tab/>
    </w:r>
    <w:r w:rsidRPr="0061500F">
      <w:rPr>
        <w:sz w:val="20"/>
      </w:rPr>
      <w:fldChar w:fldCharType="begin"/>
    </w:r>
    <w:r w:rsidRPr="0061500F">
      <w:rPr>
        <w:sz w:val="20"/>
      </w:rPr>
      <w:instrText xml:space="preserve"> PAGE   \* MERGEFORMAT </w:instrText>
    </w:r>
    <w:r w:rsidRPr="0061500F">
      <w:rPr>
        <w:sz w:val="20"/>
      </w:rPr>
      <w:fldChar w:fldCharType="separate"/>
    </w:r>
    <w:r w:rsidR="007B03D9">
      <w:rPr>
        <w:noProof/>
        <w:sz w:val="20"/>
      </w:rPr>
      <w:t>15</w:t>
    </w:r>
    <w:r w:rsidRPr="0061500F">
      <w:rPr>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B2E0F" w14:textId="1EAA1B25" w:rsidR="00DE5BF6" w:rsidRDefault="00DE5BF6">
    <w:pPr>
      <w:pStyle w:val="Header"/>
    </w:pPr>
    <w:r w:rsidRPr="003A79BF">
      <w:rPr>
        <w:noProof/>
      </w:rPr>
      <w:drawing>
        <wp:inline distT="0" distB="0" distL="0" distR="0" wp14:anchorId="7EE014CF" wp14:editId="758B3624">
          <wp:extent cx="1949450" cy="442088"/>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7141" cy="45290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F07E01"/>
    <w:multiLevelType w:val="hybridMultilevel"/>
    <w:tmpl w:val="637641BE"/>
    <w:lvl w:ilvl="0" w:tplc="B3C2A03E">
      <w:start w:val="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1463CE"/>
    <w:multiLevelType w:val="multilevel"/>
    <w:tmpl w:val="5088D656"/>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23FD5D57"/>
    <w:multiLevelType w:val="hybridMultilevel"/>
    <w:tmpl w:val="D9A895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C13F60"/>
    <w:multiLevelType w:val="hybridMultilevel"/>
    <w:tmpl w:val="B2F05698"/>
    <w:lvl w:ilvl="0" w:tplc="068C6644">
      <w:start w:val="1"/>
      <w:numFmt w:val="lowerLetter"/>
      <w:lvlText w:val="%1."/>
      <w:lvlJc w:val="left"/>
      <w:pPr>
        <w:ind w:left="1040" w:hanging="360"/>
      </w:pPr>
      <w:rPr>
        <w:rFonts w:eastAsia="Calibri" w:hint="default"/>
        <w:b/>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4">
    <w:nsid w:val="26EF6B9A"/>
    <w:multiLevelType w:val="hybridMultilevel"/>
    <w:tmpl w:val="A17E0CE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275061CA"/>
    <w:multiLevelType w:val="hybridMultilevel"/>
    <w:tmpl w:val="91027776"/>
    <w:lvl w:ilvl="0" w:tplc="B3C2A03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C84593"/>
    <w:multiLevelType w:val="hybridMultilevel"/>
    <w:tmpl w:val="AAB2162E"/>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A56102"/>
    <w:multiLevelType w:val="hybridMultilevel"/>
    <w:tmpl w:val="890AC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7A5C8C"/>
    <w:multiLevelType w:val="hybridMultilevel"/>
    <w:tmpl w:val="0538822C"/>
    <w:lvl w:ilvl="0" w:tplc="A2EA9202">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0D87A8B"/>
    <w:multiLevelType w:val="hybridMultilevel"/>
    <w:tmpl w:val="FB4E6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F515FF"/>
    <w:multiLevelType w:val="multilevel"/>
    <w:tmpl w:val="6436DECE"/>
    <w:lvl w:ilvl="0">
      <w:start w:val="1"/>
      <w:numFmt w:val="decimal"/>
      <w:lvlText w:val="%1."/>
      <w:lvlJc w:val="left"/>
      <w:pPr>
        <w:ind w:left="1350" w:hanging="360"/>
      </w:pPr>
      <w:rPr>
        <w:rFonts w:hint="default"/>
      </w:rPr>
    </w:lvl>
    <w:lvl w:ilvl="1">
      <w:start w:val="1"/>
      <w:numFmt w:val="decimal"/>
      <w:isLgl/>
      <w:lvlText w:val="%1.%2."/>
      <w:lvlJc w:val="left"/>
      <w:pPr>
        <w:ind w:left="1415" w:hanging="360"/>
      </w:pPr>
      <w:rPr>
        <w:rFonts w:hint="default"/>
      </w:rPr>
    </w:lvl>
    <w:lvl w:ilvl="2">
      <w:start w:val="1"/>
      <w:numFmt w:val="decimal"/>
      <w:isLgl/>
      <w:lvlText w:val="%1.%2.%3."/>
      <w:lvlJc w:val="left"/>
      <w:pPr>
        <w:ind w:left="1840" w:hanging="720"/>
      </w:pPr>
      <w:rPr>
        <w:rFonts w:hint="default"/>
      </w:rPr>
    </w:lvl>
    <w:lvl w:ilvl="3">
      <w:start w:val="1"/>
      <w:numFmt w:val="decimal"/>
      <w:isLgl/>
      <w:lvlText w:val="%1.%2.%3.%4."/>
      <w:lvlJc w:val="left"/>
      <w:pPr>
        <w:ind w:left="1905" w:hanging="720"/>
      </w:pPr>
      <w:rPr>
        <w:rFonts w:hint="default"/>
      </w:rPr>
    </w:lvl>
    <w:lvl w:ilvl="4">
      <w:start w:val="1"/>
      <w:numFmt w:val="decimal"/>
      <w:isLgl/>
      <w:lvlText w:val="%1.%2.%3.%4.%5."/>
      <w:lvlJc w:val="left"/>
      <w:pPr>
        <w:ind w:left="2330" w:hanging="1080"/>
      </w:pPr>
      <w:rPr>
        <w:rFonts w:hint="default"/>
      </w:rPr>
    </w:lvl>
    <w:lvl w:ilvl="5">
      <w:start w:val="1"/>
      <w:numFmt w:val="decimal"/>
      <w:isLgl/>
      <w:lvlText w:val="%1.%2.%3.%4.%5.%6."/>
      <w:lvlJc w:val="left"/>
      <w:pPr>
        <w:ind w:left="2395" w:hanging="1080"/>
      </w:pPr>
      <w:rPr>
        <w:rFonts w:hint="default"/>
      </w:rPr>
    </w:lvl>
    <w:lvl w:ilvl="6">
      <w:start w:val="1"/>
      <w:numFmt w:val="decimal"/>
      <w:isLgl/>
      <w:lvlText w:val="%1.%2.%3.%4.%5.%6.%7."/>
      <w:lvlJc w:val="left"/>
      <w:pPr>
        <w:ind w:left="2820" w:hanging="1440"/>
      </w:pPr>
      <w:rPr>
        <w:rFonts w:hint="default"/>
      </w:rPr>
    </w:lvl>
    <w:lvl w:ilvl="7">
      <w:start w:val="1"/>
      <w:numFmt w:val="decimal"/>
      <w:isLgl/>
      <w:lvlText w:val="%1.%2.%3.%4.%5.%6.%7.%8."/>
      <w:lvlJc w:val="left"/>
      <w:pPr>
        <w:ind w:left="2885" w:hanging="1440"/>
      </w:pPr>
      <w:rPr>
        <w:rFonts w:hint="default"/>
      </w:rPr>
    </w:lvl>
    <w:lvl w:ilvl="8">
      <w:start w:val="1"/>
      <w:numFmt w:val="decimal"/>
      <w:isLgl/>
      <w:lvlText w:val="%1.%2.%3.%4.%5.%6.%7.%8.%9."/>
      <w:lvlJc w:val="left"/>
      <w:pPr>
        <w:ind w:left="3310" w:hanging="1800"/>
      </w:pPr>
      <w:rPr>
        <w:rFonts w:hint="default"/>
      </w:rPr>
    </w:lvl>
  </w:abstractNum>
  <w:abstractNum w:abstractNumId="11">
    <w:nsid w:val="7AE50203"/>
    <w:multiLevelType w:val="hybridMultilevel"/>
    <w:tmpl w:val="CE0A13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7D453D"/>
    <w:multiLevelType w:val="hybridMultilevel"/>
    <w:tmpl w:val="729E9C94"/>
    <w:lvl w:ilvl="0" w:tplc="16DAFBCC">
      <w:start w:val="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BDE3955"/>
    <w:multiLevelType w:val="hybridMultilevel"/>
    <w:tmpl w:val="AD646E76"/>
    <w:lvl w:ilvl="0" w:tplc="0409000F">
      <w:start w:val="1"/>
      <w:numFmt w:val="decimal"/>
      <w:lvlText w:val="%1."/>
      <w:lvlJc w:val="left"/>
      <w:pPr>
        <w:ind w:left="360" w:hanging="360"/>
      </w:pPr>
    </w:lvl>
    <w:lvl w:ilvl="1" w:tplc="1666BB3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EA39A0"/>
    <w:multiLevelType w:val="singleLevel"/>
    <w:tmpl w:val="CE180CB0"/>
    <w:lvl w:ilvl="0">
      <w:numFmt w:val="bullet"/>
      <w:pStyle w:val="ListBullet"/>
      <w:lvlText w:val="-"/>
      <w:lvlJc w:val="left"/>
      <w:pPr>
        <w:tabs>
          <w:tab w:val="num" w:pos="360"/>
        </w:tabs>
        <w:ind w:left="360" w:hanging="360"/>
      </w:pPr>
      <w:rPr>
        <w:rFonts w:ascii="Times New Roman" w:hAnsi="Times New Roman" w:hint="default"/>
      </w:rPr>
    </w:lvl>
  </w:abstractNum>
  <w:abstractNum w:abstractNumId="15">
    <w:nsid w:val="7FAB0F9D"/>
    <w:multiLevelType w:val="hybridMultilevel"/>
    <w:tmpl w:val="466CEAB8"/>
    <w:lvl w:ilvl="0" w:tplc="331E88A0">
      <w:numFmt w:val="bullet"/>
      <w:lvlText w:val="–"/>
      <w:lvlJc w:val="left"/>
      <w:pPr>
        <w:ind w:left="1287" w:hanging="360"/>
      </w:pPr>
      <w:rPr>
        <w:rFonts w:ascii="Times New Roman" w:eastAsiaTheme="minorHAns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nsid w:val="7FD67C2F"/>
    <w:multiLevelType w:val="hybridMultilevel"/>
    <w:tmpl w:val="F21A9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7"/>
  </w:num>
  <w:num w:numId="3">
    <w:abstractNumId w:val="13"/>
  </w:num>
  <w:num w:numId="4">
    <w:abstractNumId w:val="10"/>
  </w:num>
  <w:num w:numId="5">
    <w:abstractNumId w:val="16"/>
  </w:num>
  <w:num w:numId="6">
    <w:abstractNumId w:val="5"/>
  </w:num>
  <w:num w:numId="7">
    <w:abstractNumId w:val="0"/>
  </w:num>
  <w:num w:numId="8">
    <w:abstractNumId w:val="8"/>
  </w:num>
  <w:num w:numId="9">
    <w:abstractNumId w:val="12"/>
  </w:num>
  <w:num w:numId="10">
    <w:abstractNumId w:val="3"/>
  </w:num>
  <w:num w:numId="11">
    <w:abstractNumId w:val="11"/>
  </w:num>
  <w:num w:numId="12">
    <w:abstractNumId w:val="2"/>
  </w:num>
  <w:num w:numId="13">
    <w:abstractNumId w:val="14"/>
  </w:num>
  <w:num w:numId="14">
    <w:abstractNumId w:val="1"/>
  </w:num>
  <w:num w:numId="15">
    <w:abstractNumId w:val="4"/>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645"/>
    <w:rsid w:val="00014132"/>
    <w:rsid w:val="00023FF9"/>
    <w:rsid w:val="000335D4"/>
    <w:rsid w:val="00035374"/>
    <w:rsid w:val="00040753"/>
    <w:rsid w:val="00040F33"/>
    <w:rsid w:val="00041D7D"/>
    <w:rsid w:val="00062B05"/>
    <w:rsid w:val="0007009C"/>
    <w:rsid w:val="00085B40"/>
    <w:rsid w:val="00087B23"/>
    <w:rsid w:val="000930FC"/>
    <w:rsid w:val="000A37F0"/>
    <w:rsid w:val="000B4A5F"/>
    <w:rsid w:val="000B6654"/>
    <w:rsid w:val="000C1498"/>
    <w:rsid w:val="000D76EC"/>
    <w:rsid w:val="000E0A63"/>
    <w:rsid w:val="000E24F1"/>
    <w:rsid w:val="000F068A"/>
    <w:rsid w:val="000F08F4"/>
    <w:rsid w:val="0014091D"/>
    <w:rsid w:val="00145474"/>
    <w:rsid w:val="00146A20"/>
    <w:rsid w:val="001512E2"/>
    <w:rsid w:val="00156BF3"/>
    <w:rsid w:val="00165F98"/>
    <w:rsid w:val="00184930"/>
    <w:rsid w:val="00191DA1"/>
    <w:rsid w:val="001A0FE6"/>
    <w:rsid w:val="001A1C44"/>
    <w:rsid w:val="001A27F7"/>
    <w:rsid w:val="001A6589"/>
    <w:rsid w:val="001A7060"/>
    <w:rsid w:val="001B0DA3"/>
    <w:rsid w:val="001B1931"/>
    <w:rsid w:val="001B5817"/>
    <w:rsid w:val="001C58D8"/>
    <w:rsid w:val="001C6850"/>
    <w:rsid w:val="001C7848"/>
    <w:rsid w:val="001C7BB6"/>
    <w:rsid w:val="001D0317"/>
    <w:rsid w:val="001D79BF"/>
    <w:rsid w:val="001E3776"/>
    <w:rsid w:val="001F0475"/>
    <w:rsid w:val="001F241D"/>
    <w:rsid w:val="00203C56"/>
    <w:rsid w:val="00210632"/>
    <w:rsid w:val="002258DB"/>
    <w:rsid w:val="00245B22"/>
    <w:rsid w:val="00246401"/>
    <w:rsid w:val="00271DC5"/>
    <w:rsid w:val="00273748"/>
    <w:rsid w:val="00292E3B"/>
    <w:rsid w:val="00293229"/>
    <w:rsid w:val="002A219E"/>
    <w:rsid w:val="002B2448"/>
    <w:rsid w:val="002C6DE7"/>
    <w:rsid w:val="002D0942"/>
    <w:rsid w:val="002D4775"/>
    <w:rsid w:val="002D6400"/>
    <w:rsid w:val="002E489A"/>
    <w:rsid w:val="002F13DC"/>
    <w:rsid w:val="002F1CED"/>
    <w:rsid w:val="00307404"/>
    <w:rsid w:val="00311F51"/>
    <w:rsid w:val="00316B8D"/>
    <w:rsid w:val="0032230E"/>
    <w:rsid w:val="0032379C"/>
    <w:rsid w:val="00330960"/>
    <w:rsid w:val="0033226B"/>
    <w:rsid w:val="00332B36"/>
    <w:rsid w:val="00333F32"/>
    <w:rsid w:val="00344491"/>
    <w:rsid w:val="00344610"/>
    <w:rsid w:val="00361105"/>
    <w:rsid w:val="00363E1E"/>
    <w:rsid w:val="0038010D"/>
    <w:rsid w:val="00396272"/>
    <w:rsid w:val="003A2130"/>
    <w:rsid w:val="003D09BC"/>
    <w:rsid w:val="003D4D65"/>
    <w:rsid w:val="003E3F93"/>
    <w:rsid w:val="003E7770"/>
    <w:rsid w:val="003F364E"/>
    <w:rsid w:val="00401C9C"/>
    <w:rsid w:val="00404E29"/>
    <w:rsid w:val="00405834"/>
    <w:rsid w:val="0041525A"/>
    <w:rsid w:val="004154BE"/>
    <w:rsid w:val="0041594A"/>
    <w:rsid w:val="00420318"/>
    <w:rsid w:val="004216DF"/>
    <w:rsid w:val="00427F5F"/>
    <w:rsid w:val="00435EE9"/>
    <w:rsid w:val="00443ADF"/>
    <w:rsid w:val="00447CA2"/>
    <w:rsid w:val="00451372"/>
    <w:rsid w:val="00463136"/>
    <w:rsid w:val="00470768"/>
    <w:rsid w:val="00471EEA"/>
    <w:rsid w:val="00472E83"/>
    <w:rsid w:val="00481835"/>
    <w:rsid w:val="004834C1"/>
    <w:rsid w:val="004875A8"/>
    <w:rsid w:val="00487B7E"/>
    <w:rsid w:val="0049109A"/>
    <w:rsid w:val="00496D6A"/>
    <w:rsid w:val="004A1268"/>
    <w:rsid w:val="004A1A8D"/>
    <w:rsid w:val="004A3E58"/>
    <w:rsid w:val="004A4825"/>
    <w:rsid w:val="004B030E"/>
    <w:rsid w:val="004B1B83"/>
    <w:rsid w:val="004D4646"/>
    <w:rsid w:val="004D6D94"/>
    <w:rsid w:val="004D7B2F"/>
    <w:rsid w:val="004F31FF"/>
    <w:rsid w:val="004F5040"/>
    <w:rsid w:val="004F50DA"/>
    <w:rsid w:val="004F5BD5"/>
    <w:rsid w:val="004F7BF1"/>
    <w:rsid w:val="00520DD9"/>
    <w:rsid w:val="00522406"/>
    <w:rsid w:val="00525D07"/>
    <w:rsid w:val="00525E02"/>
    <w:rsid w:val="0053364E"/>
    <w:rsid w:val="00534086"/>
    <w:rsid w:val="00543618"/>
    <w:rsid w:val="00547AB3"/>
    <w:rsid w:val="0055497D"/>
    <w:rsid w:val="00557A99"/>
    <w:rsid w:val="005631B4"/>
    <w:rsid w:val="00564922"/>
    <w:rsid w:val="00565671"/>
    <w:rsid w:val="005709CF"/>
    <w:rsid w:val="00574508"/>
    <w:rsid w:val="00576B0D"/>
    <w:rsid w:val="00594F82"/>
    <w:rsid w:val="005B1174"/>
    <w:rsid w:val="005B3E56"/>
    <w:rsid w:val="005C4C18"/>
    <w:rsid w:val="005C7B59"/>
    <w:rsid w:val="005D35A1"/>
    <w:rsid w:val="005E0463"/>
    <w:rsid w:val="005E3A31"/>
    <w:rsid w:val="005E55EC"/>
    <w:rsid w:val="005E6018"/>
    <w:rsid w:val="005E7153"/>
    <w:rsid w:val="0060380B"/>
    <w:rsid w:val="00613285"/>
    <w:rsid w:val="00615476"/>
    <w:rsid w:val="00620DC0"/>
    <w:rsid w:val="00626186"/>
    <w:rsid w:val="00641F37"/>
    <w:rsid w:val="006423FF"/>
    <w:rsid w:val="00647277"/>
    <w:rsid w:val="0066027F"/>
    <w:rsid w:val="00661557"/>
    <w:rsid w:val="006631EC"/>
    <w:rsid w:val="006648AA"/>
    <w:rsid w:val="00673B63"/>
    <w:rsid w:val="00677A6B"/>
    <w:rsid w:val="0068054C"/>
    <w:rsid w:val="006972B0"/>
    <w:rsid w:val="006A30AE"/>
    <w:rsid w:val="006A5098"/>
    <w:rsid w:val="006A55D3"/>
    <w:rsid w:val="006A72FC"/>
    <w:rsid w:val="006B4270"/>
    <w:rsid w:val="006B4373"/>
    <w:rsid w:val="006D1B99"/>
    <w:rsid w:val="006D4C70"/>
    <w:rsid w:val="006D5C39"/>
    <w:rsid w:val="006F229D"/>
    <w:rsid w:val="006F4821"/>
    <w:rsid w:val="006F7590"/>
    <w:rsid w:val="00702162"/>
    <w:rsid w:val="00705EEB"/>
    <w:rsid w:val="0071086E"/>
    <w:rsid w:val="00712825"/>
    <w:rsid w:val="00715076"/>
    <w:rsid w:val="0071534E"/>
    <w:rsid w:val="00721BAE"/>
    <w:rsid w:val="00723706"/>
    <w:rsid w:val="00725546"/>
    <w:rsid w:val="007341BF"/>
    <w:rsid w:val="00735D1E"/>
    <w:rsid w:val="00737754"/>
    <w:rsid w:val="00740645"/>
    <w:rsid w:val="00744331"/>
    <w:rsid w:val="007461D9"/>
    <w:rsid w:val="00746D73"/>
    <w:rsid w:val="00753919"/>
    <w:rsid w:val="00753FF2"/>
    <w:rsid w:val="00763C82"/>
    <w:rsid w:val="00771973"/>
    <w:rsid w:val="007926FB"/>
    <w:rsid w:val="0079349A"/>
    <w:rsid w:val="007A218F"/>
    <w:rsid w:val="007A24B0"/>
    <w:rsid w:val="007A3367"/>
    <w:rsid w:val="007A34BA"/>
    <w:rsid w:val="007A5ACF"/>
    <w:rsid w:val="007B03D9"/>
    <w:rsid w:val="007B4773"/>
    <w:rsid w:val="007B66A3"/>
    <w:rsid w:val="007C5299"/>
    <w:rsid w:val="007C761F"/>
    <w:rsid w:val="007D6D26"/>
    <w:rsid w:val="007E530A"/>
    <w:rsid w:val="007F38FF"/>
    <w:rsid w:val="007F6EE0"/>
    <w:rsid w:val="00800D6C"/>
    <w:rsid w:val="00803AAD"/>
    <w:rsid w:val="008113AB"/>
    <w:rsid w:val="00817870"/>
    <w:rsid w:val="00825496"/>
    <w:rsid w:val="008320B4"/>
    <w:rsid w:val="00841DF8"/>
    <w:rsid w:val="00843404"/>
    <w:rsid w:val="008446FE"/>
    <w:rsid w:val="00850F8F"/>
    <w:rsid w:val="008665A5"/>
    <w:rsid w:val="0087434C"/>
    <w:rsid w:val="00874DCE"/>
    <w:rsid w:val="00875BA2"/>
    <w:rsid w:val="008829CA"/>
    <w:rsid w:val="00883E75"/>
    <w:rsid w:val="0088524A"/>
    <w:rsid w:val="00887F6D"/>
    <w:rsid w:val="00891035"/>
    <w:rsid w:val="00893006"/>
    <w:rsid w:val="00896EDD"/>
    <w:rsid w:val="008B34BD"/>
    <w:rsid w:val="008B55FB"/>
    <w:rsid w:val="008B7A6A"/>
    <w:rsid w:val="008C0941"/>
    <w:rsid w:val="008C1936"/>
    <w:rsid w:val="008C622A"/>
    <w:rsid w:val="008D7656"/>
    <w:rsid w:val="008E09AA"/>
    <w:rsid w:val="008F14B0"/>
    <w:rsid w:val="008F3681"/>
    <w:rsid w:val="008F53ED"/>
    <w:rsid w:val="009149BC"/>
    <w:rsid w:val="009408AC"/>
    <w:rsid w:val="00964F76"/>
    <w:rsid w:val="00971C03"/>
    <w:rsid w:val="00997C7D"/>
    <w:rsid w:val="009A17BD"/>
    <w:rsid w:val="009A57B4"/>
    <w:rsid w:val="009D414C"/>
    <w:rsid w:val="009E3F65"/>
    <w:rsid w:val="009F59BD"/>
    <w:rsid w:val="009F676C"/>
    <w:rsid w:val="00A14390"/>
    <w:rsid w:val="00A16CB0"/>
    <w:rsid w:val="00A16D0A"/>
    <w:rsid w:val="00A171F6"/>
    <w:rsid w:val="00A20943"/>
    <w:rsid w:val="00A51D92"/>
    <w:rsid w:val="00A51D94"/>
    <w:rsid w:val="00A6025F"/>
    <w:rsid w:val="00A67DD8"/>
    <w:rsid w:val="00A7089B"/>
    <w:rsid w:val="00A73DAE"/>
    <w:rsid w:val="00A76C34"/>
    <w:rsid w:val="00A83F7E"/>
    <w:rsid w:val="00A86043"/>
    <w:rsid w:val="00A92410"/>
    <w:rsid w:val="00A93173"/>
    <w:rsid w:val="00A9348F"/>
    <w:rsid w:val="00AA04D2"/>
    <w:rsid w:val="00AA3448"/>
    <w:rsid w:val="00AA4E71"/>
    <w:rsid w:val="00AB307E"/>
    <w:rsid w:val="00AB3B67"/>
    <w:rsid w:val="00AC7E70"/>
    <w:rsid w:val="00AD1EE6"/>
    <w:rsid w:val="00AE1DAA"/>
    <w:rsid w:val="00AE327F"/>
    <w:rsid w:val="00AE3D73"/>
    <w:rsid w:val="00AE4C10"/>
    <w:rsid w:val="00AF3486"/>
    <w:rsid w:val="00AF6FBA"/>
    <w:rsid w:val="00B01C1F"/>
    <w:rsid w:val="00B03D08"/>
    <w:rsid w:val="00B17007"/>
    <w:rsid w:val="00B17F14"/>
    <w:rsid w:val="00B26739"/>
    <w:rsid w:val="00B35DA1"/>
    <w:rsid w:val="00B37A9E"/>
    <w:rsid w:val="00B40636"/>
    <w:rsid w:val="00B47C2F"/>
    <w:rsid w:val="00B47ED0"/>
    <w:rsid w:val="00B5267F"/>
    <w:rsid w:val="00B61BD5"/>
    <w:rsid w:val="00B61E20"/>
    <w:rsid w:val="00B62682"/>
    <w:rsid w:val="00B62D27"/>
    <w:rsid w:val="00B65BF0"/>
    <w:rsid w:val="00B73587"/>
    <w:rsid w:val="00B75B8C"/>
    <w:rsid w:val="00B92E67"/>
    <w:rsid w:val="00BA0A91"/>
    <w:rsid w:val="00BA424A"/>
    <w:rsid w:val="00BB7721"/>
    <w:rsid w:val="00BD0AC8"/>
    <w:rsid w:val="00BD3145"/>
    <w:rsid w:val="00BE2DFB"/>
    <w:rsid w:val="00C01225"/>
    <w:rsid w:val="00C01A05"/>
    <w:rsid w:val="00C05971"/>
    <w:rsid w:val="00C13646"/>
    <w:rsid w:val="00C13D80"/>
    <w:rsid w:val="00C2347D"/>
    <w:rsid w:val="00C23DF1"/>
    <w:rsid w:val="00C26F0F"/>
    <w:rsid w:val="00C46FCF"/>
    <w:rsid w:val="00C56041"/>
    <w:rsid w:val="00C62192"/>
    <w:rsid w:val="00C6272D"/>
    <w:rsid w:val="00C86BC9"/>
    <w:rsid w:val="00C91B10"/>
    <w:rsid w:val="00CA2B7F"/>
    <w:rsid w:val="00CA63C9"/>
    <w:rsid w:val="00CB1DC5"/>
    <w:rsid w:val="00CB35D3"/>
    <w:rsid w:val="00CC240A"/>
    <w:rsid w:val="00CC33B6"/>
    <w:rsid w:val="00CE6876"/>
    <w:rsid w:val="00CF1564"/>
    <w:rsid w:val="00D04E21"/>
    <w:rsid w:val="00D068F1"/>
    <w:rsid w:val="00D06FA1"/>
    <w:rsid w:val="00D10028"/>
    <w:rsid w:val="00D10F4F"/>
    <w:rsid w:val="00D11F45"/>
    <w:rsid w:val="00D14AA1"/>
    <w:rsid w:val="00D21A09"/>
    <w:rsid w:val="00D25031"/>
    <w:rsid w:val="00D25A55"/>
    <w:rsid w:val="00D32BAA"/>
    <w:rsid w:val="00D365B5"/>
    <w:rsid w:val="00D40B65"/>
    <w:rsid w:val="00D54794"/>
    <w:rsid w:val="00D5679F"/>
    <w:rsid w:val="00D670BB"/>
    <w:rsid w:val="00D75C33"/>
    <w:rsid w:val="00D80BBA"/>
    <w:rsid w:val="00D8655A"/>
    <w:rsid w:val="00DB19BB"/>
    <w:rsid w:val="00DB6A91"/>
    <w:rsid w:val="00DD18A6"/>
    <w:rsid w:val="00DD3DDA"/>
    <w:rsid w:val="00DE0383"/>
    <w:rsid w:val="00DE434A"/>
    <w:rsid w:val="00DE5BF6"/>
    <w:rsid w:val="00DF774B"/>
    <w:rsid w:val="00E036F6"/>
    <w:rsid w:val="00E0398F"/>
    <w:rsid w:val="00E0448A"/>
    <w:rsid w:val="00E05FBE"/>
    <w:rsid w:val="00E1508C"/>
    <w:rsid w:val="00E214ED"/>
    <w:rsid w:val="00E2568A"/>
    <w:rsid w:val="00E26E6F"/>
    <w:rsid w:val="00E30BDC"/>
    <w:rsid w:val="00E324C8"/>
    <w:rsid w:val="00E325B3"/>
    <w:rsid w:val="00E3666E"/>
    <w:rsid w:val="00E403C4"/>
    <w:rsid w:val="00E50508"/>
    <w:rsid w:val="00E55D99"/>
    <w:rsid w:val="00E638BA"/>
    <w:rsid w:val="00E65AD0"/>
    <w:rsid w:val="00E70150"/>
    <w:rsid w:val="00E7073A"/>
    <w:rsid w:val="00E70E7E"/>
    <w:rsid w:val="00E71372"/>
    <w:rsid w:val="00E73BA3"/>
    <w:rsid w:val="00E84FAF"/>
    <w:rsid w:val="00E918C3"/>
    <w:rsid w:val="00EA1412"/>
    <w:rsid w:val="00EA32B5"/>
    <w:rsid w:val="00EA3917"/>
    <w:rsid w:val="00EB49D9"/>
    <w:rsid w:val="00EB7DAE"/>
    <w:rsid w:val="00EC010D"/>
    <w:rsid w:val="00EC1129"/>
    <w:rsid w:val="00EC25FF"/>
    <w:rsid w:val="00ED33C9"/>
    <w:rsid w:val="00EE0345"/>
    <w:rsid w:val="00EE1D55"/>
    <w:rsid w:val="00EE4B6E"/>
    <w:rsid w:val="00EE4BAF"/>
    <w:rsid w:val="00EE5789"/>
    <w:rsid w:val="00EE66F4"/>
    <w:rsid w:val="00EF7BA8"/>
    <w:rsid w:val="00F03E13"/>
    <w:rsid w:val="00F100B0"/>
    <w:rsid w:val="00F16560"/>
    <w:rsid w:val="00F332F3"/>
    <w:rsid w:val="00F41CD4"/>
    <w:rsid w:val="00F445DB"/>
    <w:rsid w:val="00F5055E"/>
    <w:rsid w:val="00F54956"/>
    <w:rsid w:val="00F56214"/>
    <w:rsid w:val="00F57F31"/>
    <w:rsid w:val="00F61FA3"/>
    <w:rsid w:val="00F651E6"/>
    <w:rsid w:val="00F66AAA"/>
    <w:rsid w:val="00F72B39"/>
    <w:rsid w:val="00F73474"/>
    <w:rsid w:val="00F86524"/>
    <w:rsid w:val="00F95184"/>
    <w:rsid w:val="00FA58A3"/>
    <w:rsid w:val="00FA71B1"/>
    <w:rsid w:val="00FB14FB"/>
    <w:rsid w:val="00FB4F0B"/>
    <w:rsid w:val="00FC5851"/>
    <w:rsid w:val="00FE3963"/>
    <w:rsid w:val="00FE7830"/>
    <w:rsid w:val="00FF5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3396B"/>
  <w15:docId w15:val="{FB5A72C6-B145-468D-90EF-F6DB99D03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aliases w:val="1.1"/>
    <w:basedOn w:val="Normal"/>
    <w:next w:val="Normal"/>
    <w:link w:val="Heading3Char"/>
    <w:uiPriority w:val="9"/>
    <w:unhideWhenUsed/>
    <w:qFormat/>
    <w:rsid w:val="00271DC5"/>
    <w:pPr>
      <w:widowControl w:val="0"/>
      <w:spacing w:before="200" w:after="0" w:line="360" w:lineRule="auto"/>
      <w:outlineLvl w:val="2"/>
    </w:pPr>
    <w:rPr>
      <w:rFonts w:eastAsiaTheme="majorEastAsia" w:cstheme="majorBidi"/>
      <w:b/>
      <w:bCs/>
      <w:color w:val="000000" w:themeColor="text1"/>
      <w:sz w:val="26"/>
    </w:rPr>
  </w:style>
  <w:style w:type="paragraph" w:styleId="Heading4">
    <w:name w:val="heading 4"/>
    <w:aliases w:val="1.1.1."/>
    <w:basedOn w:val="Normal"/>
    <w:next w:val="Normal"/>
    <w:link w:val="Heading4Char"/>
    <w:uiPriority w:val="9"/>
    <w:unhideWhenUsed/>
    <w:qFormat/>
    <w:rsid w:val="00271DC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aliases w:val="1.1.1.1"/>
    <w:basedOn w:val="Normal"/>
    <w:next w:val="Normal"/>
    <w:link w:val="Heading5Char"/>
    <w:uiPriority w:val="9"/>
    <w:unhideWhenUsed/>
    <w:qFormat/>
    <w:rsid w:val="00DE038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aliases w:val="bảng"/>
    <w:basedOn w:val="Normal"/>
    <w:next w:val="Normal"/>
    <w:link w:val="Heading6Char"/>
    <w:uiPriority w:val="9"/>
    <w:unhideWhenUsed/>
    <w:qFormat/>
    <w:rsid w:val="00E26E6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aliases w:val="hinh"/>
    <w:basedOn w:val="Normal"/>
    <w:next w:val="Normal"/>
    <w:link w:val="Heading7Char"/>
    <w:uiPriority w:val="9"/>
    <w:unhideWhenUsed/>
    <w:qFormat/>
    <w:rsid w:val="00271DC5"/>
    <w:pPr>
      <w:widowControl w:val="0"/>
      <w:spacing w:before="240" w:after="240" w:line="360" w:lineRule="auto"/>
      <w:jc w:val="center"/>
      <w:outlineLvl w:val="6"/>
    </w:pPr>
    <w:rPr>
      <w:rFonts w:eastAsiaTheme="majorEastAsia" w:cstheme="majorBidi"/>
      <w:iCs/>
      <w:color w:val="404040" w:themeColor="text1" w:themeTint="BF"/>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1.1 Char"/>
    <w:basedOn w:val="DefaultParagraphFont"/>
    <w:link w:val="Heading3"/>
    <w:uiPriority w:val="9"/>
    <w:rsid w:val="00271DC5"/>
    <w:rPr>
      <w:rFonts w:eastAsiaTheme="majorEastAsia" w:cstheme="majorBidi"/>
      <w:b/>
      <w:bCs/>
      <w:color w:val="000000" w:themeColor="text1"/>
      <w:sz w:val="26"/>
    </w:rPr>
  </w:style>
  <w:style w:type="character" w:customStyle="1" w:styleId="Heading7Char">
    <w:name w:val="Heading 7 Char"/>
    <w:aliases w:val="hinh Char"/>
    <w:basedOn w:val="DefaultParagraphFont"/>
    <w:link w:val="Heading7"/>
    <w:uiPriority w:val="9"/>
    <w:rsid w:val="00271DC5"/>
    <w:rPr>
      <w:rFonts w:eastAsiaTheme="majorEastAsia" w:cstheme="majorBidi"/>
      <w:iCs/>
      <w:color w:val="404040" w:themeColor="text1" w:themeTint="BF"/>
      <w:sz w:val="26"/>
    </w:rPr>
  </w:style>
  <w:style w:type="paragraph" w:styleId="ListParagraph">
    <w:name w:val="List Paragraph"/>
    <w:basedOn w:val="Normal"/>
    <w:link w:val="ListParagraphChar"/>
    <w:uiPriority w:val="34"/>
    <w:qFormat/>
    <w:rsid w:val="00271DC5"/>
    <w:pPr>
      <w:widowControl w:val="0"/>
      <w:spacing w:line="360" w:lineRule="auto"/>
      <w:ind w:left="720" w:firstLine="567"/>
      <w:contextualSpacing/>
      <w:jc w:val="both"/>
    </w:pPr>
    <w:rPr>
      <w:sz w:val="26"/>
    </w:rPr>
  </w:style>
  <w:style w:type="paragraph" w:styleId="BalloonText">
    <w:name w:val="Balloon Text"/>
    <w:basedOn w:val="Normal"/>
    <w:link w:val="BalloonTextChar"/>
    <w:uiPriority w:val="99"/>
    <w:semiHidden/>
    <w:unhideWhenUsed/>
    <w:rsid w:val="00271D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DC5"/>
    <w:rPr>
      <w:rFonts w:ascii="Tahoma" w:hAnsi="Tahoma" w:cs="Tahoma"/>
      <w:sz w:val="16"/>
      <w:szCs w:val="16"/>
    </w:rPr>
  </w:style>
  <w:style w:type="character" w:customStyle="1" w:styleId="Heading4Char">
    <w:name w:val="Heading 4 Char"/>
    <w:aliases w:val="1.1.1. Char"/>
    <w:basedOn w:val="DefaultParagraphFont"/>
    <w:link w:val="Heading4"/>
    <w:uiPriority w:val="9"/>
    <w:rsid w:val="00271DC5"/>
    <w:rPr>
      <w:rFonts w:asciiTheme="majorHAnsi" w:eastAsiaTheme="majorEastAsia" w:hAnsiTheme="majorHAnsi" w:cstheme="majorBidi"/>
      <w:b/>
      <w:bCs/>
      <w:i/>
      <w:iCs/>
      <w:color w:val="4F81BD" w:themeColor="accent1"/>
    </w:rPr>
  </w:style>
  <w:style w:type="character" w:customStyle="1" w:styleId="Heading5Char">
    <w:name w:val="Heading 5 Char"/>
    <w:aliases w:val="1.1.1.1 Char"/>
    <w:basedOn w:val="DefaultParagraphFont"/>
    <w:link w:val="Heading5"/>
    <w:uiPriority w:val="9"/>
    <w:rsid w:val="00DE0383"/>
    <w:rPr>
      <w:rFonts w:asciiTheme="majorHAnsi" w:eastAsiaTheme="majorEastAsia" w:hAnsiTheme="majorHAnsi" w:cstheme="majorBidi"/>
      <w:color w:val="243F60" w:themeColor="accent1" w:themeShade="7F"/>
    </w:rPr>
  </w:style>
  <w:style w:type="character" w:styleId="PlaceholderText">
    <w:name w:val="Placeholder Text"/>
    <w:basedOn w:val="DefaultParagraphFont"/>
    <w:uiPriority w:val="99"/>
    <w:semiHidden/>
    <w:rsid w:val="00F72B39"/>
    <w:rPr>
      <w:color w:val="808080"/>
    </w:rPr>
  </w:style>
  <w:style w:type="character" w:customStyle="1" w:styleId="Heading6Char">
    <w:name w:val="Heading 6 Char"/>
    <w:aliases w:val="bảng Char"/>
    <w:basedOn w:val="DefaultParagraphFont"/>
    <w:link w:val="Heading6"/>
    <w:uiPriority w:val="9"/>
    <w:rsid w:val="00E26E6F"/>
    <w:rPr>
      <w:rFonts w:asciiTheme="majorHAnsi" w:eastAsiaTheme="majorEastAsia" w:hAnsiTheme="majorHAnsi" w:cstheme="majorBidi"/>
      <w:i/>
      <w:iCs/>
      <w:color w:val="243F60" w:themeColor="accent1" w:themeShade="7F"/>
    </w:rPr>
  </w:style>
  <w:style w:type="table" w:styleId="TableGrid">
    <w:name w:val="Table Grid"/>
    <w:basedOn w:val="TableNormal"/>
    <w:uiPriority w:val="59"/>
    <w:rsid w:val="00D567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A1412"/>
    <w:rPr>
      <w:color w:val="0000FF"/>
      <w:u w:val="single"/>
    </w:rPr>
  </w:style>
  <w:style w:type="paragraph" w:styleId="Header">
    <w:name w:val="header"/>
    <w:basedOn w:val="Normal"/>
    <w:link w:val="HeaderChar"/>
    <w:uiPriority w:val="99"/>
    <w:unhideWhenUsed/>
    <w:rsid w:val="005340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086"/>
  </w:style>
  <w:style w:type="paragraph" w:styleId="Footer">
    <w:name w:val="footer"/>
    <w:basedOn w:val="Normal"/>
    <w:link w:val="FooterChar"/>
    <w:uiPriority w:val="99"/>
    <w:unhideWhenUsed/>
    <w:rsid w:val="005340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086"/>
  </w:style>
  <w:style w:type="paragraph" w:customStyle="1" w:styleId="MDPI11articletype">
    <w:name w:val="MDPI_1.1_article_type"/>
    <w:basedOn w:val="Normal"/>
    <w:next w:val="Normal"/>
    <w:qFormat/>
    <w:rsid w:val="00534086"/>
    <w:pPr>
      <w:adjustRightInd w:val="0"/>
      <w:snapToGrid w:val="0"/>
      <w:spacing w:before="240" w:after="0" w:line="240" w:lineRule="auto"/>
    </w:pPr>
    <w:rPr>
      <w:rFonts w:ascii="Palatino Linotype" w:eastAsia="Times New Roman" w:hAnsi="Palatino Linotype" w:cs="Times New Roman"/>
      <w:i/>
      <w:snapToGrid w:val="0"/>
      <w:color w:val="000000"/>
      <w:sz w:val="20"/>
      <w:lang w:eastAsia="de-DE" w:bidi="en-US"/>
    </w:rPr>
  </w:style>
  <w:style w:type="paragraph" w:customStyle="1" w:styleId="MDPI12title">
    <w:name w:val="MDPI_1.2_title"/>
    <w:next w:val="Normal"/>
    <w:qFormat/>
    <w:rsid w:val="00534086"/>
    <w:pPr>
      <w:adjustRightInd w:val="0"/>
      <w:snapToGrid w:val="0"/>
      <w:spacing w:after="240" w:line="400" w:lineRule="exact"/>
    </w:pPr>
    <w:rPr>
      <w:rFonts w:ascii="Palatino Linotype" w:eastAsia="Times New Roman" w:hAnsi="Palatino Linotype" w:cs="Times New Roman"/>
      <w:b/>
      <w:snapToGrid w:val="0"/>
      <w:color w:val="000000"/>
      <w:sz w:val="36"/>
      <w:szCs w:val="20"/>
      <w:lang w:eastAsia="de-DE" w:bidi="en-US"/>
    </w:rPr>
  </w:style>
  <w:style w:type="paragraph" w:customStyle="1" w:styleId="MDPI13authornames">
    <w:name w:val="MDPI_1.3_authornames"/>
    <w:basedOn w:val="Normal"/>
    <w:next w:val="Normal"/>
    <w:qFormat/>
    <w:rsid w:val="00534086"/>
    <w:pPr>
      <w:adjustRightInd w:val="0"/>
      <w:snapToGrid w:val="0"/>
      <w:spacing w:after="120" w:line="260" w:lineRule="atLeast"/>
    </w:pPr>
    <w:rPr>
      <w:rFonts w:ascii="Palatino Linotype" w:eastAsia="Times New Roman" w:hAnsi="Palatino Linotype" w:cs="Times New Roman"/>
      <w:b/>
      <w:color w:val="000000"/>
      <w:sz w:val="20"/>
      <w:lang w:eastAsia="de-DE" w:bidi="en-US"/>
    </w:rPr>
  </w:style>
  <w:style w:type="paragraph" w:customStyle="1" w:styleId="MDPI16affiliation">
    <w:name w:val="MDPI_1.6_affiliation"/>
    <w:basedOn w:val="Normal"/>
    <w:qFormat/>
    <w:rsid w:val="00534086"/>
    <w:pPr>
      <w:adjustRightInd w:val="0"/>
      <w:snapToGrid w:val="0"/>
      <w:spacing w:after="0" w:line="200" w:lineRule="atLeast"/>
      <w:ind w:left="311" w:hanging="198"/>
    </w:pPr>
    <w:rPr>
      <w:rFonts w:ascii="Palatino Linotype" w:eastAsia="Times New Roman" w:hAnsi="Palatino Linotype" w:cs="Times New Roman"/>
      <w:color w:val="000000"/>
      <w:sz w:val="18"/>
      <w:szCs w:val="18"/>
      <w:lang w:eastAsia="de-DE" w:bidi="en-US"/>
    </w:rPr>
  </w:style>
  <w:style w:type="paragraph" w:customStyle="1" w:styleId="MDPI18keywords">
    <w:name w:val="MDPI_1.8_keywords"/>
    <w:basedOn w:val="Normal"/>
    <w:next w:val="Normal"/>
    <w:qFormat/>
    <w:rsid w:val="00534086"/>
    <w:pPr>
      <w:adjustRightInd w:val="0"/>
      <w:snapToGrid w:val="0"/>
      <w:spacing w:before="240" w:after="0" w:line="260" w:lineRule="atLeast"/>
      <w:ind w:left="113"/>
      <w:jc w:val="both"/>
    </w:pPr>
    <w:rPr>
      <w:rFonts w:ascii="Palatino Linotype" w:eastAsia="Times New Roman" w:hAnsi="Palatino Linotype" w:cs="Times New Roman"/>
      <w:snapToGrid w:val="0"/>
      <w:color w:val="000000"/>
      <w:sz w:val="20"/>
      <w:lang w:eastAsia="de-DE" w:bidi="en-US"/>
    </w:rPr>
  </w:style>
  <w:style w:type="paragraph" w:customStyle="1" w:styleId="MDPI21heading1">
    <w:name w:val="MDPI_2.1_heading1"/>
    <w:basedOn w:val="Normal"/>
    <w:qFormat/>
    <w:rsid w:val="00534086"/>
    <w:pPr>
      <w:adjustRightInd w:val="0"/>
      <w:snapToGrid w:val="0"/>
      <w:spacing w:before="240" w:after="120" w:line="260" w:lineRule="atLeast"/>
      <w:outlineLvl w:val="0"/>
    </w:pPr>
    <w:rPr>
      <w:rFonts w:ascii="Palatino Linotype" w:eastAsia="Times New Roman" w:hAnsi="Palatino Linotype" w:cs="Times New Roman"/>
      <w:b/>
      <w:snapToGrid w:val="0"/>
      <w:color w:val="000000"/>
      <w:sz w:val="20"/>
      <w:lang w:eastAsia="de-DE" w:bidi="en-US"/>
    </w:rPr>
  </w:style>
  <w:style w:type="paragraph" w:customStyle="1" w:styleId="MDPI71References">
    <w:name w:val="MDPI_7.1_References"/>
    <w:basedOn w:val="Normal"/>
    <w:qFormat/>
    <w:rsid w:val="008F14B0"/>
    <w:pPr>
      <w:adjustRightInd w:val="0"/>
      <w:snapToGrid w:val="0"/>
      <w:spacing w:after="0" w:line="260" w:lineRule="atLeast"/>
      <w:jc w:val="both"/>
    </w:pPr>
    <w:rPr>
      <w:rFonts w:ascii="Palatino Linotype" w:eastAsia="Times New Roman" w:hAnsi="Palatino Linotype" w:cs="Times New Roman"/>
      <w:snapToGrid w:val="0"/>
      <w:color w:val="000000"/>
      <w:sz w:val="18"/>
      <w:szCs w:val="20"/>
      <w:lang w:eastAsia="de-DE" w:bidi="en-US"/>
    </w:rPr>
  </w:style>
  <w:style w:type="paragraph" w:customStyle="1" w:styleId="MDPI14history">
    <w:name w:val="MDPI_1.4_history"/>
    <w:basedOn w:val="Normal"/>
    <w:next w:val="Normal"/>
    <w:qFormat/>
    <w:rsid w:val="0066027F"/>
    <w:pPr>
      <w:adjustRightInd w:val="0"/>
      <w:snapToGrid w:val="0"/>
      <w:spacing w:before="120" w:after="0" w:line="200" w:lineRule="atLeast"/>
      <w:ind w:left="113"/>
    </w:pPr>
    <w:rPr>
      <w:rFonts w:ascii="Palatino Linotype" w:eastAsia="Times New Roman" w:hAnsi="Palatino Linotype" w:cs="Times New Roman"/>
      <w:color w:val="000000"/>
      <w:sz w:val="18"/>
      <w:szCs w:val="20"/>
      <w:lang w:eastAsia="de-DE" w:bidi="en-US"/>
    </w:rPr>
  </w:style>
  <w:style w:type="character" w:styleId="CommentReference">
    <w:name w:val="annotation reference"/>
    <w:basedOn w:val="DefaultParagraphFont"/>
    <w:uiPriority w:val="99"/>
    <w:semiHidden/>
    <w:unhideWhenUsed/>
    <w:rsid w:val="00A93173"/>
    <w:rPr>
      <w:sz w:val="16"/>
      <w:szCs w:val="16"/>
    </w:rPr>
  </w:style>
  <w:style w:type="paragraph" w:styleId="CommentText">
    <w:name w:val="annotation text"/>
    <w:basedOn w:val="Normal"/>
    <w:link w:val="CommentTextChar"/>
    <w:uiPriority w:val="99"/>
    <w:semiHidden/>
    <w:unhideWhenUsed/>
    <w:rsid w:val="00A93173"/>
    <w:pPr>
      <w:spacing w:line="240" w:lineRule="auto"/>
    </w:pPr>
    <w:rPr>
      <w:sz w:val="20"/>
      <w:szCs w:val="20"/>
    </w:rPr>
  </w:style>
  <w:style w:type="character" w:customStyle="1" w:styleId="CommentTextChar">
    <w:name w:val="Comment Text Char"/>
    <w:basedOn w:val="DefaultParagraphFont"/>
    <w:link w:val="CommentText"/>
    <w:uiPriority w:val="99"/>
    <w:semiHidden/>
    <w:rsid w:val="00A93173"/>
    <w:rPr>
      <w:sz w:val="20"/>
      <w:szCs w:val="20"/>
    </w:rPr>
  </w:style>
  <w:style w:type="paragraph" w:styleId="CommentSubject">
    <w:name w:val="annotation subject"/>
    <w:basedOn w:val="CommentText"/>
    <w:next w:val="CommentText"/>
    <w:link w:val="CommentSubjectChar"/>
    <w:uiPriority w:val="99"/>
    <w:semiHidden/>
    <w:unhideWhenUsed/>
    <w:rsid w:val="00A93173"/>
    <w:rPr>
      <w:b/>
      <w:bCs/>
    </w:rPr>
  </w:style>
  <w:style w:type="character" w:customStyle="1" w:styleId="CommentSubjectChar">
    <w:name w:val="Comment Subject Char"/>
    <w:basedOn w:val="CommentTextChar"/>
    <w:link w:val="CommentSubject"/>
    <w:uiPriority w:val="99"/>
    <w:semiHidden/>
    <w:rsid w:val="00A93173"/>
    <w:rPr>
      <w:b/>
      <w:bCs/>
      <w:sz w:val="20"/>
      <w:szCs w:val="20"/>
    </w:rPr>
  </w:style>
  <w:style w:type="paragraph" w:customStyle="1" w:styleId="MDPI17abstract">
    <w:name w:val="MDPI_1.7_abstract"/>
    <w:basedOn w:val="Normal"/>
    <w:next w:val="MDPI18keywords"/>
    <w:qFormat/>
    <w:rsid w:val="000F08F4"/>
    <w:pPr>
      <w:adjustRightInd w:val="0"/>
      <w:snapToGrid w:val="0"/>
      <w:spacing w:before="240" w:after="0" w:line="260" w:lineRule="atLeast"/>
      <w:ind w:left="113"/>
      <w:jc w:val="both"/>
    </w:pPr>
    <w:rPr>
      <w:rFonts w:eastAsia="Times New Roman" w:cs="Times New Roman"/>
      <w:color w:val="000000"/>
      <w:lang w:eastAsia="de-DE" w:bidi="en-US"/>
    </w:rPr>
  </w:style>
  <w:style w:type="paragraph" w:customStyle="1" w:styleId="MDPI19line">
    <w:name w:val="MDPI_1.9_line"/>
    <w:basedOn w:val="MDPI31text"/>
    <w:qFormat/>
    <w:rsid w:val="000F08F4"/>
    <w:pPr>
      <w:pBdr>
        <w:bottom w:val="single" w:sz="6" w:space="1" w:color="auto"/>
      </w:pBdr>
      <w:ind w:firstLine="0"/>
    </w:pPr>
    <w:rPr>
      <w:snapToGrid/>
      <w:szCs w:val="24"/>
    </w:rPr>
  </w:style>
  <w:style w:type="paragraph" w:customStyle="1" w:styleId="MDPI31text">
    <w:name w:val="MDPI_3.1_text"/>
    <w:qFormat/>
    <w:rsid w:val="000F08F4"/>
    <w:pPr>
      <w:adjustRightInd w:val="0"/>
      <w:snapToGrid w:val="0"/>
      <w:spacing w:after="0" w:line="260" w:lineRule="atLeast"/>
      <w:ind w:firstLine="425"/>
      <w:jc w:val="both"/>
    </w:pPr>
    <w:rPr>
      <w:rFonts w:eastAsia="Times New Roman" w:cs="Times New Roman"/>
      <w:snapToGrid w:val="0"/>
      <w:color w:val="000000"/>
      <w:lang w:eastAsia="de-DE" w:bidi="en-US"/>
    </w:rPr>
  </w:style>
  <w:style w:type="paragraph" w:customStyle="1" w:styleId="MDPI22heading2">
    <w:name w:val="MDPI_2.2_heading2"/>
    <w:basedOn w:val="Normal"/>
    <w:qFormat/>
    <w:rsid w:val="00737754"/>
    <w:pPr>
      <w:kinsoku w:val="0"/>
      <w:overflowPunct w:val="0"/>
      <w:autoSpaceDE w:val="0"/>
      <w:autoSpaceDN w:val="0"/>
      <w:adjustRightInd w:val="0"/>
      <w:snapToGrid w:val="0"/>
      <w:spacing w:before="240" w:after="120" w:line="260" w:lineRule="atLeast"/>
      <w:outlineLvl w:val="1"/>
    </w:pPr>
    <w:rPr>
      <w:rFonts w:ascii="Palatino Linotype" w:eastAsia="Times New Roman" w:hAnsi="Palatino Linotype" w:cs="Times New Roman"/>
      <w:i/>
      <w:noProof/>
      <w:snapToGrid w:val="0"/>
      <w:color w:val="000000"/>
      <w:sz w:val="20"/>
      <w:lang w:eastAsia="de-DE" w:bidi="en-US"/>
    </w:rPr>
  </w:style>
  <w:style w:type="paragraph" w:customStyle="1" w:styleId="MDPI51figurecaption">
    <w:name w:val="MDPI_5.1_figure_caption"/>
    <w:basedOn w:val="Normal"/>
    <w:qFormat/>
    <w:rsid w:val="00737754"/>
    <w:pPr>
      <w:adjustRightInd w:val="0"/>
      <w:snapToGrid w:val="0"/>
      <w:spacing w:before="120" w:after="240" w:line="260" w:lineRule="atLeast"/>
      <w:ind w:left="425" w:right="425"/>
      <w:jc w:val="both"/>
    </w:pPr>
    <w:rPr>
      <w:rFonts w:ascii="Palatino Linotype" w:eastAsia="Times New Roman" w:hAnsi="Palatino Linotype" w:cs="Times New Roman"/>
      <w:color w:val="000000"/>
      <w:sz w:val="18"/>
      <w:szCs w:val="20"/>
      <w:lang w:eastAsia="de-DE" w:bidi="en-US"/>
    </w:rPr>
  </w:style>
  <w:style w:type="paragraph" w:customStyle="1" w:styleId="MDPI23heading3">
    <w:name w:val="MDPI_2.3_heading3"/>
    <w:basedOn w:val="MDPI31text"/>
    <w:qFormat/>
    <w:rsid w:val="00737754"/>
    <w:pPr>
      <w:spacing w:before="240" w:after="120"/>
      <w:ind w:firstLine="0"/>
      <w:jc w:val="left"/>
      <w:outlineLvl w:val="2"/>
    </w:pPr>
  </w:style>
  <w:style w:type="paragraph" w:customStyle="1" w:styleId="MDPI64CoI">
    <w:name w:val="MDPI_6.4_CoI"/>
    <w:basedOn w:val="Normal"/>
    <w:qFormat/>
    <w:rsid w:val="00332B36"/>
    <w:pPr>
      <w:adjustRightInd w:val="0"/>
      <w:snapToGrid w:val="0"/>
      <w:spacing w:before="120" w:after="0" w:line="200" w:lineRule="atLeast"/>
      <w:jc w:val="both"/>
    </w:pPr>
    <w:rPr>
      <w:rFonts w:ascii="Palatino Linotype" w:eastAsia="Times New Roman" w:hAnsi="Palatino Linotype" w:cs="Times New Roman"/>
      <w:snapToGrid w:val="0"/>
      <w:color w:val="000000"/>
      <w:sz w:val="18"/>
      <w:szCs w:val="20"/>
      <w:lang w:eastAsia="de-DE" w:bidi="en-US"/>
    </w:rPr>
  </w:style>
  <w:style w:type="character" w:customStyle="1" w:styleId="apple-converted-space">
    <w:name w:val="apple-converted-space"/>
    <w:basedOn w:val="DefaultParagraphFont"/>
    <w:rsid w:val="008F53ED"/>
  </w:style>
  <w:style w:type="character" w:customStyle="1" w:styleId="fontstyle01">
    <w:name w:val="fontstyle01"/>
    <w:rsid w:val="008F53ED"/>
    <w:rPr>
      <w:rFonts w:ascii="Times New Roman" w:hAnsi="Times New Roman" w:cs="Times New Roman" w:hint="default"/>
      <w:b w:val="0"/>
      <w:bCs w:val="0"/>
      <w:i w:val="0"/>
      <w:iCs w:val="0"/>
      <w:color w:val="000000"/>
      <w:sz w:val="26"/>
      <w:szCs w:val="26"/>
    </w:rPr>
  </w:style>
  <w:style w:type="character" w:customStyle="1" w:styleId="fontstyle21">
    <w:name w:val="fontstyle21"/>
    <w:rsid w:val="008F53ED"/>
    <w:rPr>
      <w:rFonts w:ascii="TimesNewRomanPS-ItalicMT" w:hAnsi="TimesNewRomanPS-ItalicMT" w:hint="default"/>
      <w:b w:val="0"/>
      <w:bCs w:val="0"/>
      <w:i/>
      <w:iCs/>
      <w:color w:val="000000"/>
      <w:sz w:val="20"/>
      <w:szCs w:val="20"/>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qFormat/>
    <w:rsid w:val="008F53ED"/>
    <w:pPr>
      <w:spacing w:after="0" w:line="240" w:lineRule="auto"/>
    </w:pPr>
    <w:rPr>
      <w:rFonts w:ascii=".VnTime" w:eastAsia="Times New Roman" w:hAnsi=".VnTime" w:cs="Times New Roman"/>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qFormat/>
    <w:rsid w:val="008F53ED"/>
    <w:rPr>
      <w:rFonts w:ascii=".VnTime" w:eastAsia="Times New Roman" w:hAnsi=".VnTime" w:cs="Times New Roman"/>
      <w:sz w:val="20"/>
      <w:szCs w:val="20"/>
    </w:rPr>
  </w:style>
  <w:style w:type="character" w:styleId="FootnoteReference">
    <w:name w:val="footnote reference"/>
    <w:aliases w:val="Footnote,Footnote text,Ref,de nota al pie,Footnote Text1,ftref,BearingPoint,16 Point,Superscript 6 Point,fr,Footnote Text11,f1,Footnote + Arial,10 pt,Black,Footnote Text111,BVI fnr,(NECG) Footnote Reference,footnote ref,BVI,f, BVI fnr"/>
    <w:link w:val="ftrefCharCharChar1Char"/>
    <w:uiPriority w:val="99"/>
    <w:qFormat/>
    <w:rsid w:val="008F53ED"/>
    <w:rPr>
      <w:vertAlign w:val="superscript"/>
    </w:rPr>
  </w:style>
  <w:style w:type="paragraph" w:customStyle="1" w:styleId="Default">
    <w:name w:val="Default"/>
    <w:uiPriority w:val="99"/>
    <w:rsid w:val="008F53ED"/>
    <w:pPr>
      <w:widowControl w:val="0"/>
      <w:autoSpaceDE w:val="0"/>
      <w:autoSpaceDN w:val="0"/>
      <w:adjustRightInd w:val="0"/>
      <w:spacing w:after="0" w:line="240" w:lineRule="auto"/>
    </w:pPr>
    <w:rPr>
      <w:rFonts w:ascii="Book Antiqua" w:eastAsia="Times New Roman" w:hAnsi="Book Antiqua" w:cs="Book Antiqua"/>
      <w:color w:val="000000"/>
      <w:szCs w:val="24"/>
    </w:rPr>
  </w:style>
  <w:style w:type="paragraph" w:styleId="Caption">
    <w:name w:val="caption"/>
    <w:aliases w:val="CHƯƠNG,Hình,Caption Char1 Char,Caption Char Char Char,Caption Char Char Char Char Char Char Char Char,Caption Char Char Char Char Char Char1 Char,Caption Char Char Char Char Char,Caption Char Char Char Char Char Char,図表番号 Char Char,Bang,figure"/>
    <w:basedOn w:val="Normal"/>
    <w:next w:val="Normal"/>
    <w:link w:val="CaptionChar"/>
    <w:qFormat/>
    <w:rsid w:val="008F53ED"/>
    <w:pPr>
      <w:spacing w:after="0" w:line="240" w:lineRule="auto"/>
    </w:pPr>
    <w:rPr>
      <w:rFonts w:eastAsia="Times New Roman" w:cs="Times New Roman"/>
      <w:b/>
      <w:bCs/>
      <w:sz w:val="20"/>
      <w:szCs w:val="20"/>
    </w:rPr>
  </w:style>
  <w:style w:type="character" w:customStyle="1" w:styleId="CaptionChar">
    <w:name w:val="Caption Char"/>
    <w:aliases w:val="CHƯƠNG Char,Hình Char,Caption Char1 Char Char,Caption Char Char Char Char,Caption Char Char Char Char Char Char Char Char Char,Caption Char Char Char Char Char Char1 Char Char,Caption Char Char Char Char Char Char1,図表番号 Char Char Char"/>
    <w:link w:val="Caption"/>
    <w:locked/>
    <w:rsid w:val="008F53ED"/>
    <w:rPr>
      <w:rFonts w:eastAsia="Times New Roman" w:cs="Times New Roman"/>
      <w:b/>
      <w:bCs/>
      <w:sz w:val="20"/>
      <w:szCs w:val="20"/>
    </w:rPr>
  </w:style>
  <w:style w:type="paragraph" w:customStyle="1" w:styleId="abstract">
    <w:name w:val="abstract"/>
    <w:basedOn w:val="Normal"/>
    <w:rsid w:val="008F53ED"/>
    <w:pPr>
      <w:spacing w:before="100" w:beforeAutospacing="1" w:after="100" w:afterAutospacing="1" w:line="240" w:lineRule="auto"/>
    </w:pPr>
    <w:rPr>
      <w:rFonts w:eastAsia="Times New Roman" w:cs="Times New Roman"/>
      <w:szCs w:val="24"/>
    </w:rPr>
  </w:style>
  <w:style w:type="paragraph" w:styleId="ListBullet">
    <w:name w:val="List Bullet"/>
    <w:basedOn w:val="Normal"/>
    <w:autoRedefine/>
    <w:uiPriority w:val="99"/>
    <w:rsid w:val="008F53ED"/>
    <w:pPr>
      <w:numPr>
        <w:numId w:val="13"/>
      </w:numPr>
      <w:spacing w:after="0" w:line="240" w:lineRule="auto"/>
    </w:pPr>
    <w:rPr>
      <w:rFonts w:ascii=".VnArial" w:eastAsia="Times New Roman" w:hAnsi=".VnArial" w:cs="Times New Roman"/>
      <w:szCs w:val="20"/>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rsid w:val="008F53ED"/>
    <w:pPr>
      <w:spacing w:after="160" w:line="240" w:lineRule="exact"/>
    </w:pPr>
    <w:rPr>
      <w:vertAlign w:val="superscript"/>
    </w:rPr>
  </w:style>
  <w:style w:type="character" w:styleId="LineNumber">
    <w:name w:val="line number"/>
    <w:basedOn w:val="DefaultParagraphFont"/>
    <w:uiPriority w:val="99"/>
    <w:semiHidden/>
    <w:unhideWhenUsed/>
    <w:rsid w:val="008F53ED"/>
  </w:style>
  <w:style w:type="character" w:customStyle="1" w:styleId="UnresolvedMention1">
    <w:name w:val="Unresolved Mention1"/>
    <w:basedOn w:val="DefaultParagraphFont"/>
    <w:uiPriority w:val="99"/>
    <w:semiHidden/>
    <w:unhideWhenUsed/>
    <w:rsid w:val="008F53ED"/>
    <w:rPr>
      <w:color w:val="808080"/>
      <w:shd w:val="clear" w:color="auto" w:fill="E6E6E6"/>
    </w:rPr>
  </w:style>
  <w:style w:type="paragraph" w:customStyle="1" w:styleId="MDPI62Acknowledgments">
    <w:name w:val="MDPI_6.2_Acknowledgments"/>
    <w:qFormat/>
    <w:rsid w:val="008F53ED"/>
    <w:pPr>
      <w:adjustRightInd w:val="0"/>
      <w:snapToGrid w:val="0"/>
      <w:spacing w:before="120" w:after="0" w:line="200" w:lineRule="atLeast"/>
      <w:jc w:val="both"/>
    </w:pPr>
    <w:rPr>
      <w:rFonts w:ascii="Palatino Linotype" w:eastAsia="Times New Roman" w:hAnsi="Palatino Linotype" w:cs="Times New Roman"/>
      <w:snapToGrid w:val="0"/>
      <w:color w:val="000000"/>
      <w:sz w:val="18"/>
      <w:szCs w:val="20"/>
      <w:lang w:eastAsia="de-DE" w:bidi="en-US"/>
    </w:rPr>
  </w:style>
  <w:style w:type="paragraph" w:styleId="HTMLPreformatted">
    <w:name w:val="HTML Preformatted"/>
    <w:basedOn w:val="Normal"/>
    <w:link w:val="HTMLPreformattedChar"/>
    <w:uiPriority w:val="99"/>
    <w:unhideWhenUsed/>
    <w:rsid w:val="008F5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F53ED"/>
    <w:rPr>
      <w:rFonts w:ascii="Courier New" w:eastAsia="Times New Roman" w:hAnsi="Courier New" w:cs="Courier New"/>
      <w:sz w:val="20"/>
      <w:szCs w:val="20"/>
    </w:rPr>
  </w:style>
  <w:style w:type="character" w:customStyle="1" w:styleId="y2iqfc">
    <w:name w:val="y2iqfc"/>
    <w:basedOn w:val="DefaultParagraphFont"/>
    <w:rsid w:val="008F53ED"/>
  </w:style>
  <w:style w:type="character" w:customStyle="1" w:styleId="ListParagraphChar">
    <w:name w:val="List Paragraph Char"/>
    <w:link w:val="ListParagraph"/>
    <w:uiPriority w:val="34"/>
    <w:rsid w:val="008C1936"/>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855324">
      <w:bodyDiv w:val="1"/>
      <w:marLeft w:val="0"/>
      <w:marRight w:val="0"/>
      <w:marTop w:val="0"/>
      <w:marBottom w:val="0"/>
      <w:divBdr>
        <w:top w:val="none" w:sz="0" w:space="0" w:color="auto"/>
        <w:left w:val="none" w:sz="0" w:space="0" w:color="auto"/>
        <w:bottom w:val="none" w:sz="0" w:space="0" w:color="auto"/>
        <w:right w:val="none" w:sz="0" w:space="0" w:color="auto"/>
      </w:divBdr>
    </w:div>
    <w:div w:id="1175147683">
      <w:bodyDiv w:val="1"/>
      <w:marLeft w:val="0"/>
      <w:marRight w:val="0"/>
      <w:marTop w:val="0"/>
      <w:marBottom w:val="0"/>
      <w:divBdr>
        <w:top w:val="none" w:sz="0" w:space="0" w:color="auto"/>
        <w:left w:val="none" w:sz="0" w:space="0" w:color="auto"/>
        <w:bottom w:val="none" w:sz="0" w:space="0" w:color="auto"/>
        <w:right w:val="none" w:sz="0" w:space="0" w:color="auto"/>
      </w:divBdr>
      <w:divsChild>
        <w:div w:id="406345282">
          <w:marLeft w:val="0"/>
          <w:marRight w:val="0"/>
          <w:marTop w:val="0"/>
          <w:marBottom w:val="0"/>
          <w:divBdr>
            <w:top w:val="none" w:sz="0" w:space="0" w:color="auto"/>
            <w:left w:val="none" w:sz="0" w:space="0" w:color="auto"/>
            <w:bottom w:val="none" w:sz="0" w:space="0" w:color="auto"/>
            <w:right w:val="none" w:sz="0" w:space="0" w:color="auto"/>
          </w:divBdr>
        </w:div>
        <w:div w:id="1020089746">
          <w:marLeft w:val="0"/>
          <w:marRight w:val="0"/>
          <w:marTop w:val="0"/>
          <w:marBottom w:val="0"/>
          <w:divBdr>
            <w:top w:val="none" w:sz="0" w:space="0" w:color="auto"/>
            <w:left w:val="none" w:sz="0" w:space="0" w:color="auto"/>
            <w:bottom w:val="none" w:sz="0" w:space="0" w:color="auto"/>
            <w:right w:val="none" w:sz="0" w:space="0" w:color="auto"/>
          </w:divBdr>
        </w:div>
        <w:div w:id="1747721301">
          <w:marLeft w:val="0"/>
          <w:marRight w:val="0"/>
          <w:marTop w:val="0"/>
          <w:marBottom w:val="0"/>
          <w:divBdr>
            <w:top w:val="none" w:sz="0" w:space="0" w:color="auto"/>
            <w:left w:val="none" w:sz="0" w:space="0" w:color="auto"/>
            <w:bottom w:val="none" w:sz="0" w:space="0" w:color="auto"/>
            <w:right w:val="none" w:sz="0" w:space="0" w:color="auto"/>
          </w:divBdr>
        </w:div>
        <w:div w:id="205022272">
          <w:marLeft w:val="0"/>
          <w:marRight w:val="0"/>
          <w:marTop w:val="0"/>
          <w:marBottom w:val="0"/>
          <w:divBdr>
            <w:top w:val="none" w:sz="0" w:space="0" w:color="auto"/>
            <w:left w:val="none" w:sz="0" w:space="0" w:color="auto"/>
            <w:bottom w:val="none" w:sz="0" w:space="0" w:color="auto"/>
            <w:right w:val="none" w:sz="0" w:space="0" w:color="auto"/>
          </w:divBdr>
        </w:div>
        <w:div w:id="203758382">
          <w:marLeft w:val="0"/>
          <w:marRight w:val="0"/>
          <w:marTop w:val="0"/>
          <w:marBottom w:val="0"/>
          <w:divBdr>
            <w:top w:val="none" w:sz="0" w:space="0" w:color="auto"/>
            <w:left w:val="none" w:sz="0" w:space="0" w:color="auto"/>
            <w:bottom w:val="none" w:sz="0" w:space="0" w:color="auto"/>
            <w:right w:val="none" w:sz="0" w:space="0" w:color="auto"/>
          </w:divBdr>
        </w:div>
        <w:div w:id="1104612872">
          <w:marLeft w:val="0"/>
          <w:marRight w:val="0"/>
          <w:marTop w:val="0"/>
          <w:marBottom w:val="0"/>
          <w:divBdr>
            <w:top w:val="none" w:sz="0" w:space="0" w:color="auto"/>
            <w:left w:val="none" w:sz="0" w:space="0" w:color="auto"/>
            <w:bottom w:val="none" w:sz="0" w:space="0" w:color="auto"/>
            <w:right w:val="none" w:sz="0" w:space="0" w:color="auto"/>
          </w:divBdr>
        </w:div>
        <w:div w:id="1587687619">
          <w:marLeft w:val="0"/>
          <w:marRight w:val="0"/>
          <w:marTop w:val="0"/>
          <w:marBottom w:val="0"/>
          <w:divBdr>
            <w:top w:val="none" w:sz="0" w:space="0" w:color="auto"/>
            <w:left w:val="none" w:sz="0" w:space="0" w:color="auto"/>
            <w:bottom w:val="none" w:sz="0" w:space="0" w:color="auto"/>
            <w:right w:val="none" w:sz="0" w:space="0" w:color="auto"/>
          </w:divBdr>
        </w:div>
      </w:divsChild>
    </w:div>
    <w:div w:id="1269922226">
      <w:bodyDiv w:val="1"/>
      <w:marLeft w:val="0"/>
      <w:marRight w:val="0"/>
      <w:marTop w:val="0"/>
      <w:marBottom w:val="0"/>
      <w:divBdr>
        <w:top w:val="none" w:sz="0" w:space="0" w:color="auto"/>
        <w:left w:val="none" w:sz="0" w:space="0" w:color="auto"/>
        <w:bottom w:val="none" w:sz="0" w:space="0" w:color="auto"/>
        <w:right w:val="none" w:sz="0" w:space="0" w:color="auto"/>
      </w:divBdr>
    </w:div>
    <w:div w:id="188212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chart" Target="charts/chart8.xml"/><Relationship Id="rId21" Type="http://schemas.openxmlformats.org/officeDocument/2006/relationships/chart" Target="charts/chart3.xm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chart" Target="charts/chart7.xm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chart" Target="charts/chart2.xml"/><Relationship Id="rId29"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chart" Target="charts/chart6.xml"/><Relationship Id="rId32" Type="http://schemas.openxmlformats.org/officeDocument/2006/relationships/hyperlink" Target="mailto:ntbngoc@hunre.edu.vn"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chart" Target="charts/chart5.xml"/><Relationship Id="rId28" Type="http://schemas.openxmlformats.org/officeDocument/2006/relationships/chart" Target="charts/chart10.xml"/><Relationship Id="rId36"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chart" Target="charts/chart1.xml"/><Relationship Id="rId31" Type="http://schemas.openxmlformats.org/officeDocument/2006/relationships/hyperlink" Target="https://old.wmo.int/extranet/pages/index_en.html"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chart" Target="charts/chart4.xml"/><Relationship Id="rId27" Type="http://schemas.openxmlformats.org/officeDocument/2006/relationships/chart" Target="charts/chart9.xml"/><Relationship Id="rId30" Type="http://schemas.openxmlformats.org/officeDocument/2006/relationships/chart" Target="charts/chart12.xml"/><Relationship Id="rId35" Type="http://schemas.openxmlformats.org/officeDocument/2006/relationships/footer" Target="footer1.xml"/><Relationship Id="rId8" Type="http://schemas.openxmlformats.org/officeDocument/2006/relationships/image" Target="media/image1.tiff"/><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7.emf"/></Relationships>
</file>

<file path=word/charts/_rels/chart1.xml.rels><?xml version="1.0" encoding="UTF-8" standalone="yes"?>
<Relationships xmlns="http://schemas.openxmlformats.org/package/2006/relationships"><Relationship Id="rId3" Type="http://schemas.openxmlformats.org/officeDocument/2006/relationships/oleObject" Target="file:///F:\chuyende\2020\DETAI_tkieu\giaidoan1\SOLIEUTINH\SPI.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F:\chuyende\2020\DETAI_tkieu\giaidoan1\SOLIEUTINH\SPI.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F:\chuyende\2020\DETAI_tkieu\giaidoan1\SOLIEUTINH\pet.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F:\chuyende\2020\DETAI_tkieu\giaidoan1\SOLIEUTINH\nhiet_T.xlsx" TargetMode="External"/><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oleObject" Target="file:///F:\chuyende\2020\DETAI_tkieu\giaidoan1\SOLIEUTINH\pet.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F:\chuyende\2020\DETAI_tkieu\giaidoan1\SOLIEUTINH\nhiet_T.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F:\chuyende\2020\DETAI_tkieu\giaidoan1\SOLIEUTINH\SPI.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F:\chuyende\2020\DETAI_tkieu\giaidoan1\SOLIEUTINH\pet.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F:\chuyende\2020\DETAI_tkieu\giaidoan1\SOLIEUTINH\nhiet_T.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F:\chuyende\2020\DETAI_tkieu\giaidoan1\SOLIEUTINH\SPI.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F:\chuyende\2020\DETAI_tkieu\giaidoan1\SOLIEUTINH\pet.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F:\chuyende\2020\DETAI_tkieu\giaidoan1\SOLIEUTINH\nhiet_T.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000" b="1"/>
              <a:t>Chỉ số chuẩn hóa mưa SPI</a:t>
            </a:r>
          </a:p>
        </c:rich>
      </c:tx>
      <c:layout>
        <c:manualLayout>
          <c:xMode val="edge"/>
          <c:yMode val="edge"/>
          <c:x val="0.36677238551166819"/>
          <c:y val="1.0498687664041995E-2"/>
        </c:manualLayout>
      </c:layout>
      <c:overlay val="0"/>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7.5505749968534278E-2"/>
          <c:y val="0.1039213011759357"/>
          <c:w val="0.91802168590166455"/>
          <c:h val="0.72165540331080658"/>
        </c:manualLayout>
      </c:layout>
      <c:barChart>
        <c:barDir val="col"/>
        <c:grouping val="clustered"/>
        <c:varyColors val="0"/>
        <c:ser>
          <c:idx val="0"/>
          <c:order val="0"/>
          <c:tx>
            <c:strRef>
              <c:f>'cả năm'!$H$2</c:f>
              <c:strCache>
                <c:ptCount val="1"/>
                <c:pt idx="0">
                  <c:v>Đăk Lei</c:v>
                </c:pt>
              </c:strCache>
            </c:strRef>
          </c:tx>
          <c:spPr>
            <a:solidFill>
              <a:schemeClr val="accent1"/>
            </a:solidFill>
            <a:ln w="25400">
              <a:noFill/>
            </a:ln>
            <a:effectLst/>
          </c:spPr>
          <c:invertIfNegative val="0"/>
          <c:cat>
            <c:numRef>
              <c:f>[pet.xlsx]rdi!$A$5:$A$35</c:f>
              <c:numCache>
                <c:formatCode>General</c:formatCode>
                <c:ptCount val="31"/>
                <c:pt idx="0">
                  <c:v>1988</c:v>
                </c:pt>
                <c:pt idx="1">
                  <c:v>1989</c:v>
                </c:pt>
                <c:pt idx="2">
                  <c:v>1990</c:v>
                </c:pt>
                <c:pt idx="3">
                  <c:v>1991</c:v>
                </c:pt>
                <c:pt idx="4">
                  <c:v>1992</c:v>
                </c:pt>
                <c:pt idx="5">
                  <c:v>1993</c:v>
                </c:pt>
                <c:pt idx="6">
                  <c:v>1994</c:v>
                </c:pt>
                <c:pt idx="7">
                  <c:v>1995</c:v>
                </c:pt>
                <c:pt idx="8">
                  <c:v>1996</c:v>
                </c:pt>
                <c:pt idx="9">
                  <c:v>1997</c:v>
                </c:pt>
                <c:pt idx="10">
                  <c:v>1998</c:v>
                </c:pt>
                <c:pt idx="11">
                  <c:v>1999</c:v>
                </c:pt>
                <c:pt idx="12">
                  <c:v>2000</c:v>
                </c:pt>
                <c:pt idx="13">
                  <c:v>2001</c:v>
                </c:pt>
                <c:pt idx="14">
                  <c:v>2002</c:v>
                </c:pt>
                <c:pt idx="15">
                  <c:v>2003</c:v>
                </c:pt>
                <c:pt idx="16">
                  <c:v>2004</c:v>
                </c:pt>
                <c:pt idx="17">
                  <c:v>2005</c:v>
                </c:pt>
                <c:pt idx="18">
                  <c:v>2006</c:v>
                </c:pt>
                <c:pt idx="19">
                  <c:v>2007</c:v>
                </c:pt>
                <c:pt idx="20">
                  <c:v>2008</c:v>
                </c:pt>
                <c:pt idx="21">
                  <c:v>2009</c:v>
                </c:pt>
                <c:pt idx="22">
                  <c:v>2010</c:v>
                </c:pt>
                <c:pt idx="23">
                  <c:v>2011</c:v>
                </c:pt>
                <c:pt idx="24">
                  <c:v>2012</c:v>
                </c:pt>
                <c:pt idx="25">
                  <c:v>2013</c:v>
                </c:pt>
                <c:pt idx="26">
                  <c:v>2014</c:v>
                </c:pt>
                <c:pt idx="27">
                  <c:v>2015</c:v>
                </c:pt>
                <c:pt idx="28">
                  <c:v>2016</c:v>
                </c:pt>
                <c:pt idx="29">
                  <c:v>2017</c:v>
                </c:pt>
                <c:pt idx="30">
                  <c:v>2018</c:v>
                </c:pt>
              </c:numCache>
            </c:numRef>
          </c:cat>
          <c:val>
            <c:numRef>
              <c:f>'cả năm'!$H$3:$H$33</c:f>
              <c:numCache>
                <c:formatCode>#.000</c:formatCode>
                <c:ptCount val="31"/>
                <c:pt idx="0">
                  <c:v>-2.0292490499468818</c:v>
                </c:pt>
                <c:pt idx="1">
                  <c:v>-1.8695501745623784</c:v>
                </c:pt>
                <c:pt idx="2">
                  <c:v>-0.75198329916287721</c:v>
                </c:pt>
                <c:pt idx="3">
                  <c:v>0.40331284211157692</c:v>
                </c:pt>
                <c:pt idx="4">
                  <c:v>2.2100893243130422</c:v>
                </c:pt>
                <c:pt idx="5">
                  <c:v>-1.659437193913927</c:v>
                </c:pt>
                <c:pt idx="6">
                  <c:v>-0.43030878234969266</c:v>
                </c:pt>
                <c:pt idx="7">
                  <c:v>-0.63749449236991385</c:v>
                </c:pt>
                <c:pt idx="8">
                  <c:v>1.1097608203908889</c:v>
                </c:pt>
                <c:pt idx="9">
                  <c:v>-0.27939171884987546</c:v>
                </c:pt>
                <c:pt idx="10">
                  <c:v>-0.66774295552828122</c:v>
                </c:pt>
                <c:pt idx="11">
                  <c:v>-0.35029671851142691</c:v>
                </c:pt>
                <c:pt idx="12">
                  <c:v>-5.8870664856609023E-2</c:v>
                </c:pt>
                <c:pt idx="13">
                  <c:v>-0.47551885094123125</c:v>
                </c:pt>
                <c:pt idx="14">
                  <c:v>0.62448440068889377</c:v>
                </c:pt>
                <c:pt idx="15">
                  <c:v>0.8404519225938033</c:v>
                </c:pt>
                <c:pt idx="16">
                  <c:v>0.13270293514639067</c:v>
                </c:pt>
                <c:pt idx="17">
                  <c:v>-0.33533511307825575</c:v>
                </c:pt>
                <c:pt idx="18">
                  <c:v>0.76596914771997138</c:v>
                </c:pt>
                <c:pt idx="19">
                  <c:v>0.87167614262824855</c:v>
                </c:pt>
                <c:pt idx="20">
                  <c:v>0.51975316265669358</c:v>
                </c:pt>
                <c:pt idx="21">
                  <c:v>1.1240719212400097</c:v>
                </c:pt>
                <c:pt idx="22">
                  <c:v>2.9272706282291928E-2</c:v>
                </c:pt>
                <c:pt idx="23">
                  <c:v>1.0928477012055653</c:v>
                </c:pt>
                <c:pt idx="24">
                  <c:v>-0.78125600544516915</c:v>
                </c:pt>
                <c:pt idx="25">
                  <c:v>1.8789824910311157</c:v>
                </c:pt>
                <c:pt idx="26">
                  <c:v>-0.64139751987421956</c:v>
                </c:pt>
                <c:pt idx="27">
                  <c:v>-0.72498735892476374</c:v>
                </c:pt>
                <c:pt idx="28">
                  <c:v>0.82093678507227463</c:v>
                </c:pt>
                <c:pt idx="29">
                  <c:v>-0.36428256706852175</c:v>
                </c:pt>
                <c:pt idx="30">
                  <c:v>-0.36720983769675125</c:v>
                </c:pt>
              </c:numCache>
            </c:numRef>
          </c:val>
          <c:extLst xmlns:c16r2="http://schemas.microsoft.com/office/drawing/2015/06/chart">
            <c:ext xmlns:c16="http://schemas.microsoft.com/office/drawing/2014/chart" uri="{C3380CC4-5D6E-409C-BE32-E72D297353CC}">
              <c16:uniqueId val="{00000000-812A-49DF-8682-7A24885D6509}"/>
            </c:ext>
          </c:extLst>
        </c:ser>
        <c:ser>
          <c:idx val="1"/>
          <c:order val="1"/>
          <c:tx>
            <c:strRef>
              <c:f>'cả năm'!$I$2</c:f>
              <c:strCache>
                <c:ptCount val="1"/>
                <c:pt idx="0">
                  <c:v>Đăk Mốt</c:v>
                </c:pt>
              </c:strCache>
            </c:strRef>
          </c:tx>
          <c:spPr>
            <a:solidFill>
              <a:schemeClr val="accent2"/>
            </a:solidFill>
            <a:ln w="25400">
              <a:noFill/>
            </a:ln>
            <a:effectLst/>
          </c:spPr>
          <c:invertIfNegative val="0"/>
          <c:cat>
            <c:numRef>
              <c:f>[pet.xlsx]rdi!$A$5:$A$35</c:f>
              <c:numCache>
                <c:formatCode>General</c:formatCode>
                <c:ptCount val="31"/>
                <c:pt idx="0">
                  <c:v>1988</c:v>
                </c:pt>
                <c:pt idx="1">
                  <c:v>1989</c:v>
                </c:pt>
                <c:pt idx="2">
                  <c:v>1990</c:v>
                </c:pt>
                <c:pt idx="3">
                  <c:v>1991</c:v>
                </c:pt>
                <c:pt idx="4">
                  <c:v>1992</c:v>
                </c:pt>
                <c:pt idx="5">
                  <c:v>1993</c:v>
                </c:pt>
                <c:pt idx="6">
                  <c:v>1994</c:v>
                </c:pt>
                <c:pt idx="7">
                  <c:v>1995</c:v>
                </c:pt>
                <c:pt idx="8">
                  <c:v>1996</c:v>
                </c:pt>
                <c:pt idx="9">
                  <c:v>1997</c:v>
                </c:pt>
                <c:pt idx="10">
                  <c:v>1998</c:v>
                </c:pt>
                <c:pt idx="11">
                  <c:v>1999</c:v>
                </c:pt>
                <c:pt idx="12">
                  <c:v>2000</c:v>
                </c:pt>
                <c:pt idx="13">
                  <c:v>2001</c:v>
                </c:pt>
                <c:pt idx="14">
                  <c:v>2002</c:v>
                </c:pt>
                <c:pt idx="15">
                  <c:v>2003</c:v>
                </c:pt>
                <c:pt idx="16">
                  <c:v>2004</c:v>
                </c:pt>
                <c:pt idx="17">
                  <c:v>2005</c:v>
                </c:pt>
                <c:pt idx="18">
                  <c:v>2006</c:v>
                </c:pt>
                <c:pt idx="19">
                  <c:v>2007</c:v>
                </c:pt>
                <c:pt idx="20">
                  <c:v>2008</c:v>
                </c:pt>
                <c:pt idx="21">
                  <c:v>2009</c:v>
                </c:pt>
                <c:pt idx="22">
                  <c:v>2010</c:v>
                </c:pt>
                <c:pt idx="23">
                  <c:v>2011</c:v>
                </c:pt>
                <c:pt idx="24">
                  <c:v>2012</c:v>
                </c:pt>
                <c:pt idx="25">
                  <c:v>2013</c:v>
                </c:pt>
                <c:pt idx="26">
                  <c:v>2014</c:v>
                </c:pt>
                <c:pt idx="27">
                  <c:v>2015</c:v>
                </c:pt>
                <c:pt idx="28">
                  <c:v>2016</c:v>
                </c:pt>
                <c:pt idx="29">
                  <c:v>2017</c:v>
                </c:pt>
                <c:pt idx="30">
                  <c:v>2018</c:v>
                </c:pt>
              </c:numCache>
            </c:numRef>
          </c:cat>
          <c:val>
            <c:numRef>
              <c:f>'cả năm'!$I$3:$I$33</c:f>
              <c:numCache>
                <c:formatCode>General</c:formatCode>
                <c:ptCount val="31"/>
                <c:pt idx="6" formatCode="#.000">
                  <c:v>0.80432699289032439</c:v>
                </c:pt>
                <c:pt idx="7" formatCode="#.000">
                  <c:v>-7.4753683623028616E-2</c:v>
                </c:pt>
                <c:pt idx="8" formatCode="#.000">
                  <c:v>1.455062987525515</c:v>
                </c:pt>
                <c:pt idx="9" formatCode="#.000">
                  <c:v>-9.6692076604555921E-2</c:v>
                </c:pt>
                <c:pt idx="10" formatCode="#.000">
                  <c:v>-1.3990910402262715</c:v>
                </c:pt>
                <c:pt idx="11" formatCode="#.000">
                  <c:v>1.4232368681297762</c:v>
                </c:pt>
                <c:pt idx="12" formatCode="#.000">
                  <c:v>0.98508699140009826</c:v>
                </c:pt>
                <c:pt idx="13" formatCode="#.000">
                  <c:v>1.2403139294668917</c:v>
                </c:pt>
                <c:pt idx="14" formatCode="#.000">
                  <c:v>1.011969247588731</c:v>
                </c:pt>
                <c:pt idx="15" formatCode="#.000">
                  <c:v>0.15884385291268069</c:v>
                </c:pt>
                <c:pt idx="16" formatCode="#.000">
                  <c:v>-0.49003819301984525</c:v>
                </c:pt>
                <c:pt idx="17" formatCode="#.000">
                  <c:v>0.54044829421109652</c:v>
                </c:pt>
                <c:pt idx="18" formatCode="#.000">
                  <c:v>0.60348255010168372</c:v>
                </c:pt>
                <c:pt idx="19" formatCode="#.000">
                  <c:v>-0.79717569476124073</c:v>
                </c:pt>
                <c:pt idx="20" formatCode="#.000">
                  <c:v>-1.4510016039008728</c:v>
                </c:pt>
                <c:pt idx="21" formatCode="#.000">
                  <c:v>0.87910292389778633</c:v>
                </c:pt>
                <c:pt idx="22" formatCode="#.000">
                  <c:v>-1.9623824543857926</c:v>
                </c:pt>
                <c:pt idx="23" formatCode="#.000">
                  <c:v>0.64179748995674746</c:v>
                </c:pt>
                <c:pt idx="24" formatCode="#.000">
                  <c:v>-0.65812954206141505</c:v>
                </c:pt>
                <c:pt idx="25" formatCode="#.000">
                  <c:v>0.22966469335445952</c:v>
                </c:pt>
                <c:pt idx="26" formatCode="#.000">
                  <c:v>-0.11183265767631514</c:v>
                </c:pt>
                <c:pt idx="27" formatCode="#.000">
                  <c:v>-1.808195720614207</c:v>
                </c:pt>
                <c:pt idx="28" formatCode="#.000">
                  <c:v>-0.52835313287490904</c:v>
                </c:pt>
                <c:pt idx="29" formatCode="#.000">
                  <c:v>-0.92324420654241857</c:v>
                </c:pt>
                <c:pt idx="30" formatCode="#.000">
                  <c:v>0.32755318485513735</c:v>
                </c:pt>
              </c:numCache>
            </c:numRef>
          </c:val>
          <c:extLst xmlns:c16r2="http://schemas.microsoft.com/office/drawing/2015/06/chart">
            <c:ext xmlns:c16="http://schemas.microsoft.com/office/drawing/2014/chart" uri="{C3380CC4-5D6E-409C-BE32-E72D297353CC}">
              <c16:uniqueId val="{00000001-812A-49DF-8682-7A24885D6509}"/>
            </c:ext>
          </c:extLst>
        </c:ser>
        <c:ser>
          <c:idx val="2"/>
          <c:order val="2"/>
          <c:tx>
            <c:strRef>
              <c:f>'cả năm'!$J$2</c:f>
              <c:strCache>
                <c:ptCount val="1"/>
                <c:pt idx="0">
                  <c:v>Đắk Tô</c:v>
                </c:pt>
              </c:strCache>
            </c:strRef>
          </c:tx>
          <c:spPr>
            <a:solidFill>
              <a:schemeClr val="accent3"/>
            </a:solidFill>
            <a:ln w="25400">
              <a:noFill/>
            </a:ln>
            <a:effectLst/>
          </c:spPr>
          <c:invertIfNegative val="0"/>
          <c:cat>
            <c:numRef>
              <c:f>[pet.xlsx]rdi!$A$5:$A$35</c:f>
              <c:numCache>
                <c:formatCode>General</c:formatCode>
                <c:ptCount val="31"/>
                <c:pt idx="0">
                  <c:v>1988</c:v>
                </c:pt>
                <c:pt idx="1">
                  <c:v>1989</c:v>
                </c:pt>
                <c:pt idx="2">
                  <c:v>1990</c:v>
                </c:pt>
                <c:pt idx="3">
                  <c:v>1991</c:v>
                </c:pt>
                <c:pt idx="4">
                  <c:v>1992</c:v>
                </c:pt>
                <c:pt idx="5">
                  <c:v>1993</c:v>
                </c:pt>
                <c:pt idx="6">
                  <c:v>1994</c:v>
                </c:pt>
                <c:pt idx="7">
                  <c:v>1995</c:v>
                </c:pt>
                <c:pt idx="8">
                  <c:v>1996</c:v>
                </c:pt>
                <c:pt idx="9">
                  <c:v>1997</c:v>
                </c:pt>
                <c:pt idx="10">
                  <c:v>1998</c:v>
                </c:pt>
                <c:pt idx="11">
                  <c:v>1999</c:v>
                </c:pt>
                <c:pt idx="12">
                  <c:v>2000</c:v>
                </c:pt>
                <c:pt idx="13">
                  <c:v>2001</c:v>
                </c:pt>
                <c:pt idx="14">
                  <c:v>2002</c:v>
                </c:pt>
                <c:pt idx="15">
                  <c:v>2003</c:v>
                </c:pt>
                <c:pt idx="16">
                  <c:v>2004</c:v>
                </c:pt>
                <c:pt idx="17">
                  <c:v>2005</c:v>
                </c:pt>
                <c:pt idx="18">
                  <c:v>2006</c:v>
                </c:pt>
                <c:pt idx="19">
                  <c:v>2007</c:v>
                </c:pt>
                <c:pt idx="20">
                  <c:v>2008</c:v>
                </c:pt>
                <c:pt idx="21">
                  <c:v>2009</c:v>
                </c:pt>
                <c:pt idx="22">
                  <c:v>2010</c:v>
                </c:pt>
                <c:pt idx="23">
                  <c:v>2011</c:v>
                </c:pt>
                <c:pt idx="24">
                  <c:v>2012</c:v>
                </c:pt>
                <c:pt idx="25">
                  <c:v>2013</c:v>
                </c:pt>
                <c:pt idx="26">
                  <c:v>2014</c:v>
                </c:pt>
                <c:pt idx="27">
                  <c:v>2015</c:v>
                </c:pt>
                <c:pt idx="28">
                  <c:v>2016</c:v>
                </c:pt>
                <c:pt idx="29">
                  <c:v>2017</c:v>
                </c:pt>
                <c:pt idx="30">
                  <c:v>2018</c:v>
                </c:pt>
              </c:numCache>
            </c:numRef>
          </c:cat>
          <c:val>
            <c:numRef>
              <c:f>'cả năm'!$J$3:$J$33</c:f>
              <c:numCache>
                <c:formatCode>#.000</c:formatCode>
                <c:ptCount val="31"/>
                <c:pt idx="0">
                  <c:v>-0.48427022095745353</c:v>
                </c:pt>
                <c:pt idx="1">
                  <c:v>0.70733538018802611</c:v>
                </c:pt>
                <c:pt idx="2">
                  <c:v>-0.15869349338768723</c:v>
                </c:pt>
                <c:pt idx="3">
                  <c:v>-0.54327610742960075</c:v>
                </c:pt>
                <c:pt idx="4">
                  <c:v>-0.94796249695096213</c:v>
                </c:pt>
                <c:pt idx="5">
                  <c:v>-1.1693651152181319</c:v>
                </c:pt>
                <c:pt idx="6">
                  <c:v>0.46452354647520994</c:v>
                </c:pt>
                <c:pt idx="7">
                  <c:v>-0.20725586013025035</c:v>
                </c:pt>
                <c:pt idx="8">
                  <c:v>0.27314604743059206</c:v>
                </c:pt>
                <c:pt idx="9">
                  <c:v>6.6364356784837111E-2</c:v>
                </c:pt>
                <c:pt idx="10">
                  <c:v>-1.6586440145491201</c:v>
                </c:pt>
                <c:pt idx="11">
                  <c:v>1.6496019477896982</c:v>
                </c:pt>
                <c:pt idx="12">
                  <c:v>1.7268839937886171</c:v>
                </c:pt>
                <c:pt idx="13">
                  <c:v>0.90236811113799908</c:v>
                </c:pt>
                <c:pt idx="14">
                  <c:v>0.65511778154010858</c:v>
                </c:pt>
                <c:pt idx="15">
                  <c:v>0.57574703159527296</c:v>
                </c:pt>
                <c:pt idx="16">
                  <c:v>-0.62021873903730684</c:v>
                </c:pt>
                <c:pt idx="17">
                  <c:v>0.25826403181593488</c:v>
                </c:pt>
                <c:pt idx="18">
                  <c:v>0.23111088051901746</c:v>
                </c:pt>
                <c:pt idx="19">
                  <c:v>-0.38818983944528529</c:v>
                </c:pt>
                <c:pt idx="20">
                  <c:v>-0.63961757693500776</c:v>
                </c:pt>
                <c:pt idx="21">
                  <c:v>1.0399614835752602</c:v>
                </c:pt>
                <c:pt idx="22">
                  <c:v>-2.6917692037981698</c:v>
                </c:pt>
                <c:pt idx="23">
                  <c:v>1.5381173746763956</c:v>
                </c:pt>
                <c:pt idx="24">
                  <c:v>-0.52891626780142342</c:v>
                </c:pt>
                <c:pt idx="25">
                  <c:v>1.3091432046052751</c:v>
                </c:pt>
                <c:pt idx="26">
                  <c:v>-0.16234872529304112</c:v>
                </c:pt>
                <c:pt idx="27">
                  <c:v>-1.4432464201264594</c:v>
                </c:pt>
                <c:pt idx="28">
                  <c:v>-0.3931505113168377</c:v>
                </c:pt>
                <c:pt idx="29">
                  <c:v>0.10474429179105665</c:v>
                </c:pt>
                <c:pt idx="30">
                  <c:v>0.53449512866341942</c:v>
                </c:pt>
              </c:numCache>
            </c:numRef>
          </c:val>
          <c:extLst xmlns:c16r2="http://schemas.microsoft.com/office/drawing/2015/06/chart">
            <c:ext xmlns:c16="http://schemas.microsoft.com/office/drawing/2014/chart" uri="{C3380CC4-5D6E-409C-BE32-E72D297353CC}">
              <c16:uniqueId val="{00000002-812A-49DF-8682-7A24885D6509}"/>
            </c:ext>
          </c:extLst>
        </c:ser>
        <c:ser>
          <c:idx val="3"/>
          <c:order val="3"/>
          <c:tx>
            <c:strRef>
              <c:f>'cả năm'!$K$2</c:f>
              <c:strCache>
                <c:ptCount val="1"/>
                <c:pt idx="0">
                  <c:v>KonPlong</c:v>
                </c:pt>
              </c:strCache>
            </c:strRef>
          </c:tx>
          <c:spPr>
            <a:solidFill>
              <a:schemeClr val="accent4"/>
            </a:solidFill>
            <a:ln w="25400">
              <a:noFill/>
            </a:ln>
            <a:effectLst/>
          </c:spPr>
          <c:invertIfNegative val="0"/>
          <c:cat>
            <c:numRef>
              <c:f>[pet.xlsx]rdi!$A$5:$A$35</c:f>
              <c:numCache>
                <c:formatCode>General</c:formatCode>
                <c:ptCount val="31"/>
                <c:pt idx="0">
                  <c:v>1988</c:v>
                </c:pt>
                <c:pt idx="1">
                  <c:v>1989</c:v>
                </c:pt>
                <c:pt idx="2">
                  <c:v>1990</c:v>
                </c:pt>
                <c:pt idx="3">
                  <c:v>1991</c:v>
                </c:pt>
                <c:pt idx="4">
                  <c:v>1992</c:v>
                </c:pt>
                <c:pt idx="5">
                  <c:v>1993</c:v>
                </c:pt>
                <c:pt idx="6">
                  <c:v>1994</c:v>
                </c:pt>
                <c:pt idx="7">
                  <c:v>1995</c:v>
                </c:pt>
                <c:pt idx="8">
                  <c:v>1996</c:v>
                </c:pt>
                <c:pt idx="9">
                  <c:v>1997</c:v>
                </c:pt>
                <c:pt idx="10">
                  <c:v>1998</c:v>
                </c:pt>
                <c:pt idx="11">
                  <c:v>1999</c:v>
                </c:pt>
                <c:pt idx="12">
                  <c:v>2000</c:v>
                </c:pt>
                <c:pt idx="13">
                  <c:v>2001</c:v>
                </c:pt>
                <c:pt idx="14">
                  <c:v>2002</c:v>
                </c:pt>
                <c:pt idx="15">
                  <c:v>2003</c:v>
                </c:pt>
                <c:pt idx="16">
                  <c:v>2004</c:v>
                </c:pt>
                <c:pt idx="17">
                  <c:v>2005</c:v>
                </c:pt>
                <c:pt idx="18">
                  <c:v>2006</c:v>
                </c:pt>
                <c:pt idx="19">
                  <c:v>2007</c:v>
                </c:pt>
                <c:pt idx="20">
                  <c:v>2008</c:v>
                </c:pt>
                <c:pt idx="21">
                  <c:v>2009</c:v>
                </c:pt>
                <c:pt idx="22">
                  <c:v>2010</c:v>
                </c:pt>
                <c:pt idx="23">
                  <c:v>2011</c:v>
                </c:pt>
                <c:pt idx="24">
                  <c:v>2012</c:v>
                </c:pt>
                <c:pt idx="25">
                  <c:v>2013</c:v>
                </c:pt>
                <c:pt idx="26">
                  <c:v>2014</c:v>
                </c:pt>
                <c:pt idx="27">
                  <c:v>2015</c:v>
                </c:pt>
                <c:pt idx="28">
                  <c:v>2016</c:v>
                </c:pt>
                <c:pt idx="29">
                  <c:v>2017</c:v>
                </c:pt>
                <c:pt idx="30">
                  <c:v>2018</c:v>
                </c:pt>
              </c:numCache>
            </c:numRef>
          </c:cat>
          <c:val>
            <c:numRef>
              <c:f>'cả năm'!$K$3:$K$33</c:f>
              <c:numCache>
                <c:formatCode>#.000</c:formatCode>
                <c:ptCount val="31"/>
                <c:pt idx="0">
                  <c:v>-0.88387081460552086</c:v>
                </c:pt>
                <c:pt idx="1">
                  <c:v>-1.0984148735233201</c:v>
                </c:pt>
                <c:pt idx="2">
                  <c:v>-1.7623818971815997</c:v>
                </c:pt>
                <c:pt idx="3">
                  <c:v>-2.0507254566643072</c:v>
                </c:pt>
                <c:pt idx="4">
                  <c:v>-1.3531716633990885</c:v>
                </c:pt>
                <c:pt idx="5">
                  <c:v>-6.6821235595883766E-2</c:v>
                </c:pt>
                <c:pt idx="6">
                  <c:v>0.27932812463890389</c:v>
                </c:pt>
                <c:pt idx="7">
                  <c:v>-8.1444046853326624E-2</c:v>
                </c:pt>
                <c:pt idx="8">
                  <c:v>1.4557789865853863</c:v>
                </c:pt>
                <c:pt idx="9">
                  <c:v>-6.4993384188703471E-2</c:v>
                </c:pt>
                <c:pt idx="10">
                  <c:v>-0.57747722247690814</c:v>
                </c:pt>
                <c:pt idx="11">
                  <c:v>0.15663359893191911</c:v>
                </c:pt>
                <c:pt idx="12">
                  <c:v>1.5412310398710691</c:v>
                </c:pt>
                <c:pt idx="13">
                  <c:v>1.3778668203543223</c:v>
                </c:pt>
                <c:pt idx="14">
                  <c:v>0.83727976668071957</c:v>
                </c:pt>
                <c:pt idx="15">
                  <c:v>-0.14450492040105062</c:v>
                </c:pt>
                <c:pt idx="16">
                  <c:v>-0.4949954277278919</c:v>
                </c:pt>
                <c:pt idx="17">
                  <c:v>0.58503627248982459</c:v>
                </c:pt>
                <c:pt idx="18">
                  <c:v>9.882779817983918E-2</c:v>
                </c:pt>
                <c:pt idx="19">
                  <c:v>0.41436064734435496</c:v>
                </c:pt>
                <c:pt idx="20">
                  <c:v>-3.3919910266636932E-2</c:v>
                </c:pt>
                <c:pt idx="21">
                  <c:v>0.99516043197592663</c:v>
                </c:pt>
                <c:pt idx="22">
                  <c:v>-1.2578949087998101</c:v>
                </c:pt>
                <c:pt idx="23">
                  <c:v>1.873214551700209</c:v>
                </c:pt>
                <c:pt idx="24">
                  <c:v>-0.50779038757815498</c:v>
                </c:pt>
                <c:pt idx="25">
                  <c:v>1.6600870776229755</c:v>
                </c:pt>
                <c:pt idx="26">
                  <c:v>-3.5290798822022539E-2</c:v>
                </c:pt>
                <c:pt idx="27">
                  <c:v>-1.0294134829022601</c:v>
                </c:pt>
                <c:pt idx="28">
                  <c:v>1.4975114875438369E-2</c:v>
                </c:pt>
                <c:pt idx="29">
                  <c:v>-0.35059516656064099</c:v>
                </c:pt>
                <c:pt idx="30">
                  <c:v>0.50392536629619444</c:v>
                </c:pt>
              </c:numCache>
            </c:numRef>
          </c:val>
          <c:extLst xmlns:c16r2="http://schemas.microsoft.com/office/drawing/2015/06/chart">
            <c:ext xmlns:c16="http://schemas.microsoft.com/office/drawing/2014/chart" uri="{C3380CC4-5D6E-409C-BE32-E72D297353CC}">
              <c16:uniqueId val="{00000003-812A-49DF-8682-7A24885D6509}"/>
            </c:ext>
          </c:extLst>
        </c:ser>
        <c:ser>
          <c:idx val="4"/>
          <c:order val="4"/>
          <c:tx>
            <c:strRef>
              <c:f>'cả năm'!$L$2</c:f>
              <c:strCache>
                <c:ptCount val="1"/>
                <c:pt idx="0">
                  <c:v>Kon Tum</c:v>
                </c:pt>
              </c:strCache>
            </c:strRef>
          </c:tx>
          <c:spPr>
            <a:solidFill>
              <a:schemeClr val="accent5"/>
            </a:solidFill>
            <a:ln w="25400">
              <a:noFill/>
            </a:ln>
            <a:effectLst/>
          </c:spPr>
          <c:invertIfNegative val="0"/>
          <c:cat>
            <c:numRef>
              <c:f>[pet.xlsx]rdi!$A$5:$A$35</c:f>
              <c:numCache>
                <c:formatCode>General</c:formatCode>
                <c:ptCount val="31"/>
                <c:pt idx="0">
                  <c:v>1988</c:v>
                </c:pt>
                <c:pt idx="1">
                  <c:v>1989</c:v>
                </c:pt>
                <c:pt idx="2">
                  <c:v>1990</c:v>
                </c:pt>
                <c:pt idx="3">
                  <c:v>1991</c:v>
                </c:pt>
                <c:pt idx="4">
                  <c:v>1992</c:v>
                </c:pt>
                <c:pt idx="5">
                  <c:v>1993</c:v>
                </c:pt>
                <c:pt idx="6">
                  <c:v>1994</c:v>
                </c:pt>
                <c:pt idx="7">
                  <c:v>1995</c:v>
                </c:pt>
                <c:pt idx="8">
                  <c:v>1996</c:v>
                </c:pt>
                <c:pt idx="9">
                  <c:v>1997</c:v>
                </c:pt>
                <c:pt idx="10">
                  <c:v>1998</c:v>
                </c:pt>
                <c:pt idx="11">
                  <c:v>1999</c:v>
                </c:pt>
                <c:pt idx="12">
                  <c:v>2000</c:v>
                </c:pt>
                <c:pt idx="13">
                  <c:v>2001</c:v>
                </c:pt>
                <c:pt idx="14">
                  <c:v>2002</c:v>
                </c:pt>
                <c:pt idx="15">
                  <c:v>2003</c:v>
                </c:pt>
                <c:pt idx="16">
                  <c:v>2004</c:v>
                </c:pt>
                <c:pt idx="17">
                  <c:v>2005</c:v>
                </c:pt>
                <c:pt idx="18">
                  <c:v>2006</c:v>
                </c:pt>
                <c:pt idx="19">
                  <c:v>2007</c:v>
                </c:pt>
                <c:pt idx="20">
                  <c:v>2008</c:v>
                </c:pt>
                <c:pt idx="21">
                  <c:v>2009</c:v>
                </c:pt>
                <c:pt idx="22">
                  <c:v>2010</c:v>
                </c:pt>
                <c:pt idx="23">
                  <c:v>2011</c:v>
                </c:pt>
                <c:pt idx="24">
                  <c:v>2012</c:v>
                </c:pt>
                <c:pt idx="25">
                  <c:v>2013</c:v>
                </c:pt>
                <c:pt idx="26">
                  <c:v>2014</c:v>
                </c:pt>
                <c:pt idx="27">
                  <c:v>2015</c:v>
                </c:pt>
                <c:pt idx="28">
                  <c:v>2016</c:v>
                </c:pt>
                <c:pt idx="29">
                  <c:v>2017</c:v>
                </c:pt>
                <c:pt idx="30">
                  <c:v>2018</c:v>
                </c:pt>
              </c:numCache>
            </c:numRef>
          </c:cat>
          <c:val>
            <c:numRef>
              <c:f>'cả năm'!$L$3:$L$33</c:f>
              <c:numCache>
                <c:formatCode>#.000</c:formatCode>
                <c:ptCount val="31"/>
                <c:pt idx="0">
                  <c:v>-0.58135498308561007</c:v>
                </c:pt>
                <c:pt idx="1">
                  <c:v>9.1472430274533167E-2</c:v>
                </c:pt>
                <c:pt idx="2">
                  <c:v>0.16700094526552667</c:v>
                </c:pt>
                <c:pt idx="3">
                  <c:v>-1.4294917018835658</c:v>
                </c:pt>
                <c:pt idx="4">
                  <c:v>-1.403507121038041</c:v>
                </c:pt>
                <c:pt idx="5">
                  <c:v>-0.84258663585262872</c:v>
                </c:pt>
                <c:pt idx="6">
                  <c:v>-0.11467191109996999</c:v>
                </c:pt>
                <c:pt idx="7">
                  <c:v>-0.44450285729917682</c:v>
                </c:pt>
                <c:pt idx="8">
                  <c:v>1.2805268497657845</c:v>
                </c:pt>
                <c:pt idx="9">
                  <c:v>-0.24424835424965724</c:v>
                </c:pt>
                <c:pt idx="10">
                  <c:v>-2.3687476841798318</c:v>
                </c:pt>
                <c:pt idx="11">
                  <c:v>2.1210123668231228E-2</c:v>
                </c:pt>
                <c:pt idx="12">
                  <c:v>1.2382585982570633</c:v>
                </c:pt>
                <c:pt idx="13">
                  <c:v>0.25292329259473117</c:v>
                </c:pt>
                <c:pt idx="14">
                  <c:v>-0.25180120574875769</c:v>
                </c:pt>
                <c:pt idx="15">
                  <c:v>0.76083523285527221</c:v>
                </c:pt>
                <c:pt idx="16">
                  <c:v>-0.64094628849134982</c:v>
                </c:pt>
                <c:pt idx="17">
                  <c:v>0.19471783150075478</c:v>
                </c:pt>
                <c:pt idx="18">
                  <c:v>1.9814176104390959</c:v>
                </c:pt>
                <c:pt idx="19">
                  <c:v>9.7076158806113262E-3</c:v>
                </c:pt>
                <c:pt idx="20">
                  <c:v>0.45283133456630914</c:v>
                </c:pt>
                <c:pt idx="21">
                  <c:v>0.83012744844334052</c:v>
                </c:pt>
                <c:pt idx="22">
                  <c:v>-1.2867497377721457</c:v>
                </c:pt>
                <c:pt idx="23">
                  <c:v>2.1446007781489964</c:v>
                </c:pt>
                <c:pt idx="24">
                  <c:v>-0.24667358179524057</c:v>
                </c:pt>
                <c:pt idx="25">
                  <c:v>1.2403373647247036</c:v>
                </c:pt>
                <c:pt idx="26">
                  <c:v>-0.45662899502708715</c:v>
                </c:pt>
                <c:pt idx="27">
                  <c:v>-1.2070636898458673</c:v>
                </c:pt>
                <c:pt idx="28">
                  <c:v>0.33434164591071219</c:v>
                </c:pt>
                <c:pt idx="29">
                  <c:v>2.8762975167330895E-2</c:v>
                </c:pt>
                <c:pt idx="30">
                  <c:v>0.48990266990592429</c:v>
                </c:pt>
              </c:numCache>
            </c:numRef>
          </c:val>
          <c:extLst xmlns:c16r2="http://schemas.microsoft.com/office/drawing/2015/06/chart">
            <c:ext xmlns:c16="http://schemas.microsoft.com/office/drawing/2014/chart" uri="{C3380CC4-5D6E-409C-BE32-E72D297353CC}">
              <c16:uniqueId val="{00000004-812A-49DF-8682-7A24885D6509}"/>
            </c:ext>
          </c:extLst>
        </c:ser>
        <c:ser>
          <c:idx val="5"/>
          <c:order val="5"/>
          <c:tx>
            <c:strRef>
              <c:f>'cả năm'!$M$2</c:f>
              <c:strCache>
                <c:ptCount val="1"/>
                <c:pt idx="0">
                  <c:v>Sa thầy</c:v>
                </c:pt>
              </c:strCache>
            </c:strRef>
          </c:tx>
          <c:spPr>
            <a:solidFill>
              <a:schemeClr val="accent6"/>
            </a:solidFill>
            <a:ln>
              <a:noFill/>
            </a:ln>
            <a:effectLst/>
          </c:spPr>
          <c:invertIfNegative val="0"/>
          <c:cat>
            <c:numRef>
              <c:f>[pet.xlsx]rdi!$A$5:$A$35</c:f>
              <c:numCache>
                <c:formatCode>General</c:formatCode>
                <c:ptCount val="31"/>
                <c:pt idx="0">
                  <c:v>1988</c:v>
                </c:pt>
                <c:pt idx="1">
                  <c:v>1989</c:v>
                </c:pt>
                <c:pt idx="2">
                  <c:v>1990</c:v>
                </c:pt>
                <c:pt idx="3">
                  <c:v>1991</c:v>
                </c:pt>
                <c:pt idx="4">
                  <c:v>1992</c:v>
                </c:pt>
                <c:pt idx="5">
                  <c:v>1993</c:v>
                </c:pt>
                <c:pt idx="6">
                  <c:v>1994</c:v>
                </c:pt>
                <c:pt idx="7">
                  <c:v>1995</c:v>
                </c:pt>
                <c:pt idx="8">
                  <c:v>1996</c:v>
                </c:pt>
                <c:pt idx="9">
                  <c:v>1997</c:v>
                </c:pt>
                <c:pt idx="10">
                  <c:v>1998</c:v>
                </c:pt>
                <c:pt idx="11">
                  <c:v>1999</c:v>
                </c:pt>
                <c:pt idx="12">
                  <c:v>2000</c:v>
                </c:pt>
                <c:pt idx="13">
                  <c:v>2001</c:v>
                </c:pt>
                <c:pt idx="14">
                  <c:v>2002</c:v>
                </c:pt>
                <c:pt idx="15">
                  <c:v>2003</c:v>
                </c:pt>
                <c:pt idx="16">
                  <c:v>2004</c:v>
                </c:pt>
                <c:pt idx="17">
                  <c:v>2005</c:v>
                </c:pt>
                <c:pt idx="18">
                  <c:v>2006</c:v>
                </c:pt>
                <c:pt idx="19">
                  <c:v>2007</c:v>
                </c:pt>
                <c:pt idx="20">
                  <c:v>2008</c:v>
                </c:pt>
                <c:pt idx="21">
                  <c:v>2009</c:v>
                </c:pt>
                <c:pt idx="22">
                  <c:v>2010</c:v>
                </c:pt>
                <c:pt idx="23">
                  <c:v>2011</c:v>
                </c:pt>
                <c:pt idx="24">
                  <c:v>2012</c:v>
                </c:pt>
                <c:pt idx="25">
                  <c:v>2013</c:v>
                </c:pt>
                <c:pt idx="26">
                  <c:v>2014</c:v>
                </c:pt>
                <c:pt idx="27">
                  <c:v>2015</c:v>
                </c:pt>
                <c:pt idx="28">
                  <c:v>2016</c:v>
                </c:pt>
                <c:pt idx="29">
                  <c:v>2017</c:v>
                </c:pt>
                <c:pt idx="30">
                  <c:v>2018</c:v>
                </c:pt>
              </c:numCache>
            </c:numRef>
          </c:cat>
          <c:val>
            <c:numRef>
              <c:f>'cả năm'!$M$3:$M$33</c:f>
              <c:numCache>
                <c:formatCode>#.000</c:formatCode>
                <c:ptCount val="31"/>
                <c:pt idx="0">
                  <c:v>0.63279093300018463</c:v>
                </c:pt>
                <c:pt idx="1">
                  <c:v>-0.27401719897031357</c:v>
                </c:pt>
                <c:pt idx="2">
                  <c:v>-0.26389419397181751</c:v>
                </c:pt>
                <c:pt idx="3">
                  <c:v>0.41701108961120009</c:v>
                </c:pt>
                <c:pt idx="4">
                  <c:v>-0.67733902969984727</c:v>
                </c:pt>
                <c:pt idx="5">
                  <c:v>-0.62752318931251361</c:v>
                </c:pt>
                <c:pt idx="6">
                  <c:v>0.74174643416820296</c:v>
                </c:pt>
                <c:pt idx="7">
                  <c:v>0.11412012426147786</c:v>
                </c:pt>
                <c:pt idx="8">
                  <c:v>1.4117295281475808</c:v>
                </c:pt>
                <c:pt idx="9">
                  <c:v>-0.54920309800836409</c:v>
                </c:pt>
                <c:pt idx="10">
                  <c:v>-1.1192881163446935</c:v>
                </c:pt>
                <c:pt idx="11">
                  <c:v>0.71484055246167555</c:v>
                </c:pt>
                <c:pt idx="12">
                  <c:v>0.70445115259479707</c:v>
                </c:pt>
                <c:pt idx="13">
                  <c:v>1.8523466404505187</c:v>
                </c:pt>
                <c:pt idx="14">
                  <c:v>0.57897916958712914</c:v>
                </c:pt>
                <c:pt idx="15">
                  <c:v>0.63758604063105084</c:v>
                </c:pt>
                <c:pt idx="16">
                  <c:v>0.78703356179305095</c:v>
                </c:pt>
                <c:pt idx="17">
                  <c:v>-0.30225505501874833</c:v>
                </c:pt>
                <c:pt idx="18">
                  <c:v>1.5830214285168605</c:v>
                </c:pt>
                <c:pt idx="19">
                  <c:v>0.24918232253087819</c:v>
                </c:pt>
                <c:pt idx="20">
                  <c:v>-1.0273818867530891</c:v>
                </c:pt>
                <c:pt idx="21">
                  <c:v>1.9549945986058113E-2</c:v>
                </c:pt>
                <c:pt idx="22">
                  <c:v>-2.1997857024999052</c:v>
                </c:pt>
                <c:pt idx="23">
                  <c:v>0.8802717657265634</c:v>
                </c:pt>
                <c:pt idx="24">
                  <c:v>1.0920556860898261</c:v>
                </c:pt>
                <c:pt idx="25">
                  <c:v>0.51238045249176412</c:v>
                </c:pt>
                <c:pt idx="26">
                  <c:v>-1.0875871270072999</c:v>
                </c:pt>
                <c:pt idx="27">
                  <c:v>-1.5532453569380955</c:v>
                </c:pt>
                <c:pt idx="28">
                  <c:v>-1.5532453569380955</c:v>
                </c:pt>
                <c:pt idx="29">
                  <c:v>-1.2282436175127114</c:v>
                </c:pt>
                <c:pt idx="30">
                  <c:v>-0.46608789907334769</c:v>
                </c:pt>
              </c:numCache>
            </c:numRef>
          </c:val>
          <c:extLst xmlns:c16r2="http://schemas.microsoft.com/office/drawing/2015/06/chart">
            <c:ext xmlns:c16="http://schemas.microsoft.com/office/drawing/2014/chart" uri="{C3380CC4-5D6E-409C-BE32-E72D297353CC}">
              <c16:uniqueId val="{00000005-812A-49DF-8682-7A24885D6509}"/>
            </c:ext>
          </c:extLst>
        </c:ser>
        <c:dLbls>
          <c:showLegendKey val="0"/>
          <c:showVal val="0"/>
          <c:showCatName val="0"/>
          <c:showSerName val="0"/>
          <c:showPercent val="0"/>
          <c:showBubbleSize val="0"/>
        </c:dLbls>
        <c:gapWidth val="150"/>
        <c:axId val="1407549088"/>
        <c:axId val="1407549632"/>
      </c:barChart>
      <c:lineChart>
        <c:grouping val="standard"/>
        <c:varyColors val="0"/>
        <c:ser>
          <c:idx val="6"/>
          <c:order val="6"/>
          <c:tx>
            <c:strRef>
              <c:f>'cả năm'!$U$2</c:f>
              <c:strCache>
                <c:ptCount val="1"/>
                <c:pt idx="0">
                  <c:v>H_Nặng</c:v>
                </c:pt>
              </c:strCache>
            </c:strRef>
          </c:tx>
          <c:spPr>
            <a:ln w="12700" cap="rnd">
              <a:solidFill>
                <a:schemeClr val="accent1">
                  <a:lumMod val="60000"/>
                </a:schemeClr>
              </a:solidFill>
              <a:round/>
            </a:ln>
            <a:effectLst/>
          </c:spPr>
          <c:marker>
            <c:symbol val="none"/>
          </c:marker>
          <c:val>
            <c:numRef>
              <c:f>'cả năm'!$U$3:$U$33</c:f>
              <c:numCache>
                <c:formatCode>General</c:formatCode>
                <c:ptCount val="31"/>
                <c:pt idx="0">
                  <c:v>-2</c:v>
                </c:pt>
                <c:pt idx="1">
                  <c:v>-2</c:v>
                </c:pt>
                <c:pt idx="2">
                  <c:v>-2</c:v>
                </c:pt>
                <c:pt idx="3">
                  <c:v>-2</c:v>
                </c:pt>
                <c:pt idx="4">
                  <c:v>-2</c:v>
                </c:pt>
                <c:pt idx="5">
                  <c:v>-2</c:v>
                </c:pt>
                <c:pt idx="6">
                  <c:v>-2</c:v>
                </c:pt>
                <c:pt idx="7">
                  <c:v>-2</c:v>
                </c:pt>
                <c:pt idx="8">
                  <c:v>-2</c:v>
                </c:pt>
                <c:pt idx="9">
                  <c:v>-2</c:v>
                </c:pt>
                <c:pt idx="10">
                  <c:v>-2</c:v>
                </c:pt>
                <c:pt idx="11">
                  <c:v>-2</c:v>
                </c:pt>
                <c:pt idx="12">
                  <c:v>-2</c:v>
                </c:pt>
                <c:pt idx="13">
                  <c:v>-2</c:v>
                </c:pt>
                <c:pt idx="14">
                  <c:v>-2</c:v>
                </c:pt>
                <c:pt idx="15">
                  <c:v>-2</c:v>
                </c:pt>
                <c:pt idx="16">
                  <c:v>-2</c:v>
                </c:pt>
                <c:pt idx="17">
                  <c:v>-2</c:v>
                </c:pt>
                <c:pt idx="18">
                  <c:v>-2</c:v>
                </c:pt>
                <c:pt idx="19">
                  <c:v>-2</c:v>
                </c:pt>
                <c:pt idx="20">
                  <c:v>-2</c:v>
                </c:pt>
                <c:pt idx="21">
                  <c:v>-2</c:v>
                </c:pt>
                <c:pt idx="22">
                  <c:v>-2</c:v>
                </c:pt>
                <c:pt idx="23">
                  <c:v>-2</c:v>
                </c:pt>
                <c:pt idx="24">
                  <c:v>-2</c:v>
                </c:pt>
                <c:pt idx="25">
                  <c:v>-2</c:v>
                </c:pt>
                <c:pt idx="26">
                  <c:v>-2</c:v>
                </c:pt>
                <c:pt idx="27">
                  <c:v>-2</c:v>
                </c:pt>
                <c:pt idx="28">
                  <c:v>-2</c:v>
                </c:pt>
                <c:pt idx="29">
                  <c:v>-2</c:v>
                </c:pt>
                <c:pt idx="30">
                  <c:v>-2</c:v>
                </c:pt>
              </c:numCache>
            </c:numRef>
          </c:val>
          <c:smooth val="0"/>
          <c:extLst xmlns:c16r2="http://schemas.microsoft.com/office/drawing/2015/06/chart">
            <c:ext xmlns:c16="http://schemas.microsoft.com/office/drawing/2014/chart" uri="{C3380CC4-5D6E-409C-BE32-E72D297353CC}">
              <c16:uniqueId val="{00000006-812A-49DF-8682-7A24885D6509}"/>
            </c:ext>
          </c:extLst>
        </c:ser>
        <c:ser>
          <c:idx val="7"/>
          <c:order val="7"/>
          <c:tx>
            <c:strRef>
              <c:f>'cả năm'!$V$2</c:f>
              <c:strCache>
                <c:ptCount val="1"/>
                <c:pt idx="0">
                  <c:v>H_vừa</c:v>
                </c:pt>
              </c:strCache>
            </c:strRef>
          </c:tx>
          <c:spPr>
            <a:ln w="12700" cap="rnd">
              <a:solidFill>
                <a:schemeClr val="accent2">
                  <a:lumMod val="60000"/>
                </a:schemeClr>
              </a:solidFill>
              <a:round/>
            </a:ln>
            <a:effectLst/>
          </c:spPr>
          <c:marker>
            <c:symbol val="none"/>
          </c:marker>
          <c:val>
            <c:numRef>
              <c:f>'cả năm'!$V$3:$V$33</c:f>
              <c:numCache>
                <c:formatCode>General</c:formatCode>
                <c:ptCount val="31"/>
                <c:pt idx="0">
                  <c:v>-1.5</c:v>
                </c:pt>
                <c:pt idx="1">
                  <c:v>-1.5</c:v>
                </c:pt>
                <c:pt idx="2">
                  <c:v>-1.5</c:v>
                </c:pt>
                <c:pt idx="3">
                  <c:v>-1.5</c:v>
                </c:pt>
                <c:pt idx="4">
                  <c:v>-1.5</c:v>
                </c:pt>
                <c:pt idx="5">
                  <c:v>-1.5</c:v>
                </c:pt>
                <c:pt idx="6">
                  <c:v>-1.5</c:v>
                </c:pt>
                <c:pt idx="7">
                  <c:v>-1.5</c:v>
                </c:pt>
                <c:pt idx="8">
                  <c:v>-1.5</c:v>
                </c:pt>
                <c:pt idx="9">
                  <c:v>-1.5</c:v>
                </c:pt>
                <c:pt idx="10">
                  <c:v>-1.5</c:v>
                </c:pt>
                <c:pt idx="11">
                  <c:v>-1.5</c:v>
                </c:pt>
                <c:pt idx="12">
                  <c:v>-1.5</c:v>
                </c:pt>
                <c:pt idx="13">
                  <c:v>-1.5</c:v>
                </c:pt>
                <c:pt idx="14">
                  <c:v>-1.5</c:v>
                </c:pt>
                <c:pt idx="15">
                  <c:v>-1.5</c:v>
                </c:pt>
                <c:pt idx="16">
                  <c:v>-1.5</c:v>
                </c:pt>
                <c:pt idx="17">
                  <c:v>-1.5</c:v>
                </c:pt>
                <c:pt idx="18">
                  <c:v>-1.5</c:v>
                </c:pt>
                <c:pt idx="19">
                  <c:v>-1.5</c:v>
                </c:pt>
                <c:pt idx="20">
                  <c:v>-1.5</c:v>
                </c:pt>
                <c:pt idx="21">
                  <c:v>-1.5</c:v>
                </c:pt>
                <c:pt idx="22">
                  <c:v>-1.5</c:v>
                </c:pt>
                <c:pt idx="23">
                  <c:v>-1.5</c:v>
                </c:pt>
                <c:pt idx="24">
                  <c:v>-1.5</c:v>
                </c:pt>
                <c:pt idx="25">
                  <c:v>-1.5</c:v>
                </c:pt>
                <c:pt idx="26">
                  <c:v>-1.5</c:v>
                </c:pt>
                <c:pt idx="27">
                  <c:v>-1.5</c:v>
                </c:pt>
                <c:pt idx="28">
                  <c:v>-1.5</c:v>
                </c:pt>
                <c:pt idx="29">
                  <c:v>-1.5</c:v>
                </c:pt>
                <c:pt idx="30">
                  <c:v>-1.5</c:v>
                </c:pt>
              </c:numCache>
            </c:numRef>
          </c:val>
          <c:smooth val="0"/>
          <c:extLst xmlns:c16r2="http://schemas.microsoft.com/office/drawing/2015/06/chart">
            <c:ext xmlns:c16="http://schemas.microsoft.com/office/drawing/2014/chart" uri="{C3380CC4-5D6E-409C-BE32-E72D297353CC}">
              <c16:uniqueId val="{00000007-812A-49DF-8682-7A24885D6509}"/>
            </c:ext>
          </c:extLst>
        </c:ser>
        <c:ser>
          <c:idx val="8"/>
          <c:order val="8"/>
          <c:tx>
            <c:strRef>
              <c:f>'cả năm'!$W$2</c:f>
              <c:strCache>
                <c:ptCount val="1"/>
                <c:pt idx="0">
                  <c:v>H_nhẹ</c:v>
                </c:pt>
              </c:strCache>
            </c:strRef>
          </c:tx>
          <c:spPr>
            <a:ln w="12700" cap="rnd">
              <a:solidFill>
                <a:schemeClr val="accent3">
                  <a:lumMod val="60000"/>
                </a:schemeClr>
              </a:solidFill>
              <a:round/>
            </a:ln>
            <a:effectLst/>
          </c:spPr>
          <c:marker>
            <c:symbol val="none"/>
          </c:marker>
          <c:val>
            <c:numRef>
              <c:f>'cả năm'!$W$3:$W$33</c:f>
              <c:numCache>
                <c:formatCode>General</c:formatCode>
                <c:ptCount val="31"/>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numCache>
            </c:numRef>
          </c:val>
          <c:smooth val="0"/>
          <c:extLst xmlns:c16r2="http://schemas.microsoft.com/office/drawing/2015/06/chart">
            <c:ext xmlns:c16="http://schemas.microsoft.com/office/drawing/2014/chart" uri="{C3380CC4-5D6E-409C-BE32-E72D297353CC}">
              <c16:uniqueId val="{00000008-812A-49DF-8682-7A24885D6509}"/>
            </c:ext>
          </c:extLst>
        </c:ser>
        <c:dLbls>
          <c:showLegendKey val="0"/>
          <c:showVal val="0"/>
          <c:showCatName val="0"/>
          <c:showSerName val="0"/>
          <c:showPercent val="0"/>
          <c:showBubbleSize val="0"/>
        </c:dLbls>
        <c:marker val="1"/>
        <c:smooth val="0"/>
        <c:axId val="1407549088"/>
        <c:axId val="1407549632"/>
      </c:lineChart>
      <c:catAx>
        <c:axId val="1407549088"/>
        <c:scaling>
          <c:orientation val="minMax"/>
        </c:scaling>
        <c:delete val="0"/>
        <c:axPos val="b"/>
        <c:numFmt formatCode="General" sourceLinked="1"/>
        <c:majorTickMark val="none"/>
        <c:minorTickMark val="none"/>
        <c:tickLblPos val="low"/>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407549632"/>
        <c:crosses val="autoZero"/>
        <c:auto val="1"/>
        <c:lblAlgn val="ctr"/>
        <c:lblOffset val="100"/>
        <c:noMultiLvlLbl val="0"/>
      </c:catAx>
      <c:valAx>
        <c:axId val="1407549632"/>
        <c:scaling>
          <c:orientation val="minMax"/>
          <c:max val="3"/>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1000"/>
                  <a:t>SPI</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407549088"/>
        <c:crosses val="autoZero"/>
        <c:crossBetween val="between"/>
      </c:valAx>
      <c:spPr>
        <a:noFill/>
        <a:ln w="6350">
          <a:solidFill>
            <a:schemeClr val="tx1"/>
          </a:solidFill>
        </a:ln>
        <a:effectLst/>
      </c:spPr>
    </c:plotArea>
    <c:legend>
      <c:legendPos val="b"/>
      <c:layout>
        <c:manualLayout>
          <c:xMode val="edge"/>
          <c:yMode val="edge"/>
          <c:x val="0.59095097314186784"/>
          <c:y val="0.13329489325645316"/>
          <c:w val="0.39774503562953517"/>
          <c:h val="0.1418781904230475"/>
        </c:manualLayout>
      </c:layout>
      <c:overlay val="1"/>
      <c:spPr>
        <a:solidFill>
          <a:schemeClr val="bg1"/>
        </a:solid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6350" cap="flat" cmpd="sng" algn="ctr">
      <a:solidFill>
        <a:schemeClr val="tx1"/>
      </a:solidFill>
      <a:round/>
    </a:ln>
    <a:effectLst/>
  </c:spPr>
  <c:txPr>
    <a:bodyPr/>
    <a:lstStyle/>
    <a:p>
      <a:pPr>
        <a:spcAft>
          <a:spcPts val="600"/>
        </a:spcAft>
        <a:defRPr sz="12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sz="1000" b="1"/>
              <a:t>Chỉ số chuẩn hóa mưa SPI IV</a:t>
            </a:r>
          </a:p>
        </c:rich>
      </c:tx>
      <c:layout>
        <c:manualLayout>
          <c:xMode val="edge"/>
          <c:yMode val="edge"/>
          <c:x val="0.34840574044618827"/>
          <c:y val="1.4084507042253521E-2"/>
        </c:manualLayout>
      </c:layout>
      <c:overlay val="0"/>
      <c:spPr>
        <a:noFill/>
        <a:ln>
          <a:noFill/>
        </a:ln>
        <a:effectLst/>
      </c:spPr>
      <c:txPr>
        <a:bodyPr rot="0" spcFirstLastPara="1" vertOverflow="ellipsis" vert="horz" wrap="square" anchor="ctr" anchorCtr="1"/>
        <a:lstStyle/>
        <a:p>
          <a:pPr>
            <a:defRPr sz="10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6.5499401962138021E-2"/>
          <c:y val="8.7317289564156589E-2"/>
          <c:w val="0.91264271765619365"/>
          <c:h val="0.61407082917452216"/>
        </c:manualLayout>
      </c:layout>
      <c:barChart>
        <c:barDir val="col"/>
        <c:grouping val="clustered"/>
        <c:varyColors val="0"/>
        <c:ser>
          <c:idx val="0"/>
          <c:order val="0"/>
          <c:tx>
            <c:strRef>
              <c:f>IV!$J$15</c:f>
              <c:strCache>
                <c:ptCount val="1"/>
                <c:pt idx="0">
                  <c:v>Đăk Lei</c:v>
                </c:pt>
              </c:strCache>
            </c:strRef>
          </c:tx>
          <c:spPr>
            <a:solidFill>
              <a:schemeClr val="accent1"/>
            </a:solidFill>
            <a:ln>
              <a:noFill/>
            </a:ln>
            <a:effectLst/>
          </c:spPr>
          <c:invertIfNegative val="0"/>
          <c:val>
            <c:numRef>
              <c:f>IV!$J$16:$J$46</c:f>
              <c:numCache>
                <c:formatCode>#.000</c:formatCode>
                <c:ptCount val="31"/>
                <c:pt idx="0">
                  <c:v>-1.8474822995656746</c:v>
                </c:pt>
                <c:pt idx="1">
                  <c:v>-0.80366222787324815</c:v>
                </c:pt>
                <c:pt idx="2">
                  <c:v>-1.319815903029981</c:v>
                </c:pt>
                <c:pt idx="3">
                  <c:v>0.32458446726488943</c:v>
                </c:pt>
                <c:pt idx="4">
                  <c:v>-0.34315337271482454</c:v>
                </c:pt>
                <c:pt idx="5">
                  <c:v>-0.44868665202196323</c:v>
                </c:pt>
                <c:pt idx="6">
                  <c:v>0.54524496036163406</c:v>
                </c:pt>
                <c:pt idx="7">
                  <c:v>-1.8878387207434833E-2</c:v>
                </c:pt>
                <c:pt idx="8">
                  <c:v>0.39941715622813334</c:v>
                </c:pt>
                <c:pt idx="9">
                  <c:v>1.3165972927519927</c:v>
                </c:pt>
                <c:pt idx="10">
                  <c:v>-1.5999587899180219</c:v>
                </c:pt>
                <c:pt idx="11">
                  <c:v>-0.44101150443598969</c:v>
                </c:pt>
                <c:pt idx="12">
                  <c:v>1.3261912272344607</c:v>
                </c:pt>
                <c:pt idx="13">
                  <c:v>-0.9782718354541502</c:v>
                </c:pt>
                <c:pt idx="14">
                  <c:v>0.70066669897760236</c:v>
                </c:pt>
                <c:pt idx="15">
                  <c:v>0.26126449968060628</c:v>
                </c:pt>
                <c:pt idx="16">
                  <c:v>-0.76720527683987283</c:v>
                </c:pt>
                <c:pt idx="17">
                  <c:v>-0.87849491683649172</c:v>
                </c:pt>
                <c:pt idx="18">
                  <c:v>-0.85930704787155765</c:v>
                </c:pt>
                <c:pt idx="19">
                  <c:v>-0.23570130651119223</c:v>
                </c:pt>
                <c:pt idx="20">
                  <c:v>3.0948175749947706E-4</c:v>
                </c:pt>
                <c:pt idx="21">
                  <c:v>-6.6848059619770611E-2</c:v>
                </c:pt>
                <c:pt idx="22">
                  <c:v>2.916865564427515</c:v>
                </c:pt>
                <c:pt idx="23">
                  <c:v>-0.60218960374143771</c:v>
                </c:pt>
                <c:pt idx="24">
                  <c:v>0.18835059761385595</c:v>
                </c:pt>
                <c:pt idx="25">
                  <c:v>1.567958376192633</c:v>
                </c:pt>
                <c:pt idx="26">
                  <c:v>0.4320365334685215</c:v>
                </c:pt>
                <c:pt idx="27">
                  <c:v>-0.678941079601175</c:v>
                </c:pt>
                <c:pt idx="28">
                  <c:v>0.32842204105787637</c:v>
                </c:pt>
                <c:pt idx="29">
                  <c:v>0.90213932310941258</c:v>
                </c:pt>
                <c:pt idx="30">
                  <c:v>0.67956004311617424</c:v>
                </c:pt>
              </c:numCache>
            </c:numRef>
          </c:val>
          <c:extLst xmlns:c16r2="http://schemas.microsoft.com/office/drawing/2015/06/chart">
            <c:ext xmlns:c16="http://schemas.microsoft.com/office/drawing/2014/chart" uri="{C3380CC4-5D6E-409C-BE32-E72D297353CC}">
              <c16:uniqueId val="{00000000-0B69-495E-BA6D-CF007B92B0E5}"/>
            </c:ext>
          </c:extLst>
        </c:ser>
        <c:ser>
          <c:idx val="1"/>
          <c:order val="1"/>
          <c:tx>
            <c:strRef>
              <c:f>IV!$K$15</c:f>
              <c:strCache>
                <c:ptCount val="1"/>
                <c:pt idx="0">
                  <c:v>Đăk Mốt</c:v>
                </c:pt>
              </c:strCache>
            </c:strRef>
          </c:tx>
          <c:spPr>
            <a:solidFill>
              <a:schemeClr val="accent2"/>
            </a:solidFill>
            <a:ln>
              <a:noFill/>
            </a:ln>
            <a:effectLst/>
          </c:spPr>
          <c:invertIfNegative val="0"/>
          <c:val>
            <c:numRef>
              <c:f>IV!$K$16:$K$46</c:f>
              <c:numCache>
                <c:formatCode>General</c:formatCode>
                <c:ptCount val="31"/>
                <c:pt idx="6" formatCode="#.000">
                  <c:v>-0.47746836388429126</c:v>
                </c:pt>
                <c:pt idx="7" formatCode="#.000">
                  <c:v>5.0063840580588652E-2</c:v>
                </c:pt>
                <c:pt idx="8" formatCode="#.000">
                  <c:v>0.93962795007038558</c:v>
                </c:pt>
                <c:pt idx="9" formatCode="#.000">
                  <c:v>2.1247283085601154</c:v>
                </c:pt>
                <c:pt idx="10" formatCode="#.000">
                  <c:v>-1.3625994296390891</c:v>
                </c:pt>
                <c:pt idx="11" formatCode="#.000">
                  <c:v>2.1483712084801101</c:v>
                </c:pt>
                <c:pt idx="12" formatCode="#.000">
                  <c:v>0.15645689022056464</c:v>
                </c:pt>
                <c:pt idx="13" formatCode="#.000">
                  <c:v>-0.84984403762420613</c:v>
                </c:pt>
                <c:pt idx="14" formatCode="#.000">
                  <c:v>-1.2768939174291087</c:v>
                </c:pt>
                <c:pt idx="15" formatCode="#.000">
                  <c:v>-2.5297902914394276E-2</c:v>
                </c:pt>
                <c:pt idx="16" formatCode="#.000">
                  <c:v>1.0166446965597506E-2</c:v>
                </c:pt>
                <c:pt idx="17" formatCode="#.000">
                  <c:v>0.29092588351553389</c:v>
                </c:pt>
                <c:pt idx="18" formatCode="#.000">
                  <c:v>-0.8365449064192092</c:v>
                </c:pt>
                <c:pt idx="19" formatCode="#.000">
                  <c:v>0.38549748319551197</c:v>
                </c:pt>
                <c:pt idx="20" formatCode="#.000">
                  <c:v>-1.210398261404124</c:v>
                </c:pt>
                <c:pt idx="21" formatCode="#.000">
                  <c:v>0.72240880705543487</c:v>
                </c:pt>
                <c:pt idx="22" formatCode="#.000">
                  <c:v>-0.65774547577424969</c:v>
                </c:pt>
                <c:pt idx="23" formatCode="#.000">
                  <c:v>-0.7198080880642358</c:v>
                </c:pt>
                <c:pt idx="24" formatCode="#.000">
                  <c:v>1.1996998491903266</c:v>
                </c:pt>
                <c:pt idx="25" formatCode="#.000">
                  <c:v>-0.2203518272543496</c:v>
                </c:pt>
                <c:pt idx="26" formatCode="#.000">
                  <c:v>1.6962007475102128</c:v>
                </c:pt>
                <c:pt idx="27" formatCode="#.000">
                  <c:v>-0.81437968774421432</c:v>
                </c:pt>
                <c:pt idx="28" formatCode="#.000">
                  <c:v>-0.27354835207433759</c:v>
                </c:pt>
                <c:pt idx="29" formatCode="#.000">
                  <c:v>-0.34299937058932178</c:v>
                </c:pt>
                <c:pt idx="30" formatCode="#.000">
                  <c:v>-0.6562677945292501</c:v>
                </c:pt>
              </c:numCache>
            </c:numRef>
          </c:val>
          <c:extLst xmlns:c16r2="http://schemas.microsoft.com/office/drawing/2015/06/chart">
            <c:ext xmlns:c16="http://schemas.microsoft.com/office/drawing/2014/chart" uri="{C3380CC4-5D6E-409C-BE32-E72D297353CC}">
              <c16:uniqueId val="{00000001-0B69-495E-BA6D-CF007B92B0E5}"/>
            </c:ext>
          </c:extLst>
        </c:ser>
        <c:ser>
          <c:idx val="2"/>
          <c:order val="2"/>
          <c:tx>
            <c:strRef>
              <c:f>IV!$L$15</c:f>
              <c:strCache>
                <c:ptCount val="1"/>
                <c:pt idx="0">
                  <c:v>Đắk Tô</c:v>
                </c:pt>
              </c:strCache>
            </c:strRef>
          </c:tx>
          <c:spPr>
            <a:solidFill>
              <a:schemeClr val="accent3"/>
            </a:solidFill>
            <a:ln>
              <a:noFill/>
            </a:ln>
            <a:effectLst/>
          </c:spPr>
          <c:invertIfNegative val="0"/>
          <c:val>
            <c:numRef>
              <c:f>IV!$L$16:$L$46</c:f>
              <c:numCache>
                <c:formatCode>#.000</c:formatCode>
                <c:ptCount val="31"/>
                <c:pt idx="0">
                  <c:v>0.25692059462109457</c:v>
                </c:pt>
                <c:pt idx="1">
                  <c:v>1.9023586996483384</c:v>
                </c:pt>
                <c:pt idx="2">
                  <c:v>-0.93273888037512864</c:v>
                </c:pt>
                <c:pt idx="3">
                  <c:v>-1.2127723606907981</c:v>
                </c:pt>
                <c:pt idx="4">
                  <c:v>-1.1567656646276643</c:v>
                </c:pt>
                <c:pt idx="5">
                  <c:v>0.11980075253549079</c:v>
                </c:pt>
                <c:pt idx="6">
                  <c:v>0.44811586738834486</c:v>
                </c:pt>
                <c:pt idx="7">
                  <c:v>-0.36494685821784034</c:v>
                </c:pt>
                <c:pt idx="8">
                  <c:v>0.43459700971793319</c:v>
                </c:pt>
                <c:pt idx="9">
                  <c:v>0.56785432104056188</c:v>
                </c:pt>
                <c:pt idx="10">
                  <c:v>-1.247535137557571</c:v>
                </c:pt>
                <c:pt idx="11">
                  <c:v>0.97148878577142317</c:v>
                </c:pt>
                <c:pt idx="12">
                  <c:v>0.38824664056223607</c:v>
                </c:pt>
                <c:pt idx="13">
                  <c:v>-1.2726415875169068</c:v>
                </c:pt>
                <c:pt idx="14">
                  <c:v>-1.2185661568352604</c:v>
                </c:pt>
                <c:pt idx="15">
                  <c:v>-5.2081866416885461E-2</c:v>
                </c:pt>
                <c:pt idx="16">
                  <c:v>0.80539996296350902</c:v>
                </c:pt>
                <c:pt idx="17">
                  <c:v>-6.9463254850271952E-2</c:v>
                </c:pt>
                <c:pt idx="18">
                  <c:v>7.7312914142768738E-2</c:v>
                </c:pt>
                <c:pt idx="19">
                  <c:v>0.34189627140653894</c:v>
                </c:pt>
                <c:pt idx="20">
                  <c:v>-1.0215770879235477</c:v>
                </c:pt>
                <c:pt idx="21">
                  <c:v>1.4311299465654188</c:v>
                </c:pt>
                <c:pt idx="22">
                  <c:v>-0.53489821178872932</c:v>
                </c:pt>
                <c:pt idx="23">
                  <c:v>0.38438410979926096</c:v>
                </c:pt>
                <c:pt idx="24">
                  <c:v>0.22022655237283434</c:v>
                </c:pt>
                <c:pt idx="25">
                  <c:v>0.1101444256280539</c:v>
                </c:pt>
                <c:pt idx="26">
                  <c:v>3.1074682976964603</c:v>
                </c:pt>
                <c:pt idx="27">
                  <c:v>-0.95977659571595186</c:v>
                </c:pt>
                <c:pt idx="28">
                  <c:v>-0.95784533033446462</c:v>
                </c:pt>
                <c:pt idx="29">
                  <c:v>-0.301215100628757</c:v>
                </c:pt>
                <c:pt idx="30">
                  <c:v>-0.26452105838049672</c:v>
                </c:pt>
              </c:numCache>
            </c:numRef>
          </c:val>
          <c:extLst xmlns:c16r2="http://schemas.microsoft.com/office/drawing/2015/06/chart">
            <c:ext xmlns:c16="http://schemas.microsoft.com/office/drawing/2014/chart" uri="{C3380CC4-5D6E-409C-BE32-E72D297353CC}">
              <c16:uniqueId val="{00000002-0B69-495E-BA6D-CF007B92B0E5}"/>
            </c:ext>
          </c:extLst>
        </c:ser>
        <c:ser>
          <c:idx val="3"/>
          <c:order val="3"/>
          <c:tx>
            <c:strRef>
              <c:f>IV!$M$15</c:f>
              <c:strCache>
                <c:ptCount val="1"/>
                <c:pt idx="0">
                  <c:v>KonPlong </c:v>
                </c:pt>
              </c:strCache>
            </c:strRef>
          </c:tx>
          <c:spPr>
            <a:solidFill>
              <a:schemeClr val="accent4"/>
            </a:solidFill>
            <a:ln>
              <a:noFill/>
            </a:ln>
            <a:effectLst/>
          </c:spPr>
          <c:invertIfNegative val="0"/>
          <c:val>
            <c:numRef>
              <c:f>IV!$M$16:$M$46</c:f>
              <c:numCache>
                <c:formatCode>#.000</c:formatCode>
                <c:ptCount val="31"/>
                <c:pt idx="0">
                  <c:v>0.63449858753657074</c:v>
                </c:pt>
                <c:pt idx="1">
                  <c:v>-1.2047655692550316</c:v>
                </c:pt>
                <c:pt idx="2">
                  <c:v>-1.0148710397927718</c:v>
                </c:pt>
                <c:pt idx="3">
                  <c:v>-0.39454891021605631</c:v>
                </c:pt>
                <c:pt idx="4">
                  <c:v>-9.2526182404652726E-2</c:v>
                </c:pt>
                <c:pt idx="5">
                  <c:v>-0.4632726446881123</c:v>
                </c:pt>
                <c:pt idx="6">
                  <c:v>0.45002961605894687</c:v>
                </c:pt>
                <c:pt idx="7">
                  <c:v>-0.81593391368945201</c:v>
                </c:pt>
                <c:pt idx="8">
                  <c:v>2.8517432839244812</c:v>
                </c:pt>
                <c:pt idx="9">
                  <c:v>0.74662678588571474</c:v>
                </c:pt>
                <c:pt idx="10">
                  <c:v>-0.31135702111830443</c:v>
                </c:pt>
                <c:pt idx="11">
                  <c:v>0.25290100928383891</c:v>
                </c:pt>
                <c:pt idx="12">
                  <c:v>1.2819485070364665</c:v>
                </c:pt>
                <c:pt idx="13">
                  <c:v>-0.54646453378586424</c:v>
                </c:pt>
                <c:pt idx="14">
                  <c:v>-1.1722122213472157</c:v>
                </c:pt>
                <c:pt idx="15">
                  <c:v>-0.89370024480256793</c:v>
                </c:pt>
                <c:pt idx="16">
                  <c:v>0.67971157074187072</c:v>
                </c:pt>
                <c:pt idx="17">
                  <c:v>-0.13954768493816458</c:v>
                </c:pt>
                <c:pt idx="18">
                  <c:v>-0.39454891021605654</c:v>
                </c:pt>
                <c:pt idx="19">
                  <c:v>-0.91359395741289995</c:v>
                </c:pt>
                <c:pt idx="20">
                  <c:v>-0.28784626985154838</c:v>
                </c:pt>
                <c:pt idx="21">
                  <c:v>0.23843285465814323</c:v>
                </c:pt>
                <c:pt idx="22">
                  <c:v>-0.81955095234587594</c:v>
                </c:pt>
                <c:pt idx="23">
                  <c:v>0.52237038918742706</c:v>
                </c:pt>
                <c:pt idx="24">
                  <c:v>0.94918095064545871</c:v>
                </c:pt>
                <c:pt idx="25">
                  <c:v>0.56939189172093896</c:v>
                </c:pt>
                <c:pt idx="26">
                  <c:v>8.1091673103699302E-2</c:v>
                </c:pt>
                <c:pt idx="27">
                  <c:v>-0.88827468681793187</c:v>
                </c:pt>
                <c:pt idx="28">
                  <c:v>-0.80869983637660414</c:v>
                </c:pt>
                <c:pt idx="29">
                  <c:v>-0.75986981451488012</c:v>
                </c:pt>
                <c:pt idx="30">
                  <c:v>2.663657273790434</c:v>
                </c:pt>
              </c:numCache>
            </c:numRef>
          </c:val>
          <c:extLst xmlns:c16r2="http://schemas.microsoft.com/office/drawing/2015/06/chart">
            <c:ext xmlns:c16="http://schemas.microsoft.com/office/drawing/2014/chart" uri="{C3380CC4-5D6E-409C-BE32-E72D297353CC}">
              <c16:uniqueId val="{00000003-0B69-495E-BA6D-CF007B92B0E5}"/>
            </c:ext>
          </c:extLst>
        </c:ser>
        <c:ser>
          <c:idx val="4"/>
          <c:order val="4"/>
          <c:tx>
            <c:strRef>
              <c:f>IV!$N$15</c:f>
              <c:strCache>
                <c:ptCount val="1"/>
                <c:pt idx="0">
                  <c:v>Kon Tum</c:v>
                </c:pt>
              </c:strCache>
            </c:strRef>
          </c:tx>
          <c:spPr>
            <a:solidFill>
              <a:schemeClr val="accent5"/>
            </a:solidFill>
            <a:ln>
              <a:noFill/>
            </a:ln>
            <a:effectLst/>
          </c:spPr>
          <c:invertIfNegative val="0"/>
          <c:val>
            <c:numRef>
              <c:f>IV!$N$16:$N$46</c:f>
              <c:numCache>
                <c:formatCode>#.000</c:formatCode>
                <c:ptCount val="31"/>
                <c:pt idx="0">
                  <c:v>0.17998387317978998</c:v>
                </c:pt>
                <c:pt idx="1">
                  <c:v>-1.100323269433112</c:v>
                </c:pt>
                <c:pt idx="2">
                  <c:v>-0.92914014172999437</c:v>
                </c:pt>
                <c:pt idx="3">
                  <c:v>-0.54932757713870151</c:v>
                </c:pt>
                <c:pt idx="4">
                  <c:v>0.31193753411760983</c:v>
                </c:pt>
                <c:pt idx="5">
                  <c:v>-5.0043454671274724E-2</c:v>
                </c:pt>
                <c:pt idx="6">
                  <c:v>-0.3317823523493228</c:v>
                </c:pt>
                <c:pt idx="7">
                  <c:v>-1.6531021193077635</c:v>
                </c:pt>
                <c:pt idx="8">
                  <c:v>1.0198510934732123</c:v>
                </c:pt>
                <c:pt idx="9">
                  <c:v>1.9756235564822868</c:v>
                </c:pt>
                <c:pt idx="10">
                  <c:v>-0.32464972202835918</c:v>
                </c:pt>
                <c:pt idx="11">
                  <c:v>-1.2001800939265974</c:v>
                </c:pt>
                <c:pt idx="12">
                  <c:v>1.3372531427560759</c:v>
                </c:pt>
                <c:pt idx="13">
                  <c:v>-6.0742400152718978E-2</c:v>
                </c:pt>
                <c:pt idx="14">
                  <c:v>-1.0575274875073326</c:v>
                </c:pt>
                <c:pt idx="15">
                  <c:v>7.017587896431531E-3</c:v>
                </c:pt>
                <c:pt idx="16">
                  <c:v>-1.2929042880991197</c:v>
                </c:pt>
                <c:pt idx="17">
                  <c:v>0.25487649154990433</c:v>
                </c:pt>
                <c:pt idx="18">
                  <c:v>-0.27293815220137557</c:v>
                </c:pt>
                <c:pt idx="19">
                  <c:v>-0.9362727720509576</c:v>
                </c:pt>
                <c:pt idx="20">
                  <c:v>-0.34069814025052658</c:v>
                </c:pt>
                <c:pt idx="21">
                  <c:v>1.9149961987540987</c:v>
                </c:pt>
                <c:pt idx="22">
                  <c:v>1.1981668514972934</c:v>
                </c:pt>
                <c:pt idx="23">
                  <c:v>-0.86316331126108425</c:v>
                </c:pt>
                <c:pt idx="24">
                  <c:v>0.3369017402409818</c:v>
                </c:pt>
                <c:pt idx="25">
                  <c:v>0.78982376562214762</c:v>
                </c:pt>
                <c:pt idx="26">
                  <c:v>0.58654380147469509</c:v>
                </c:pt>
                <c:pt idx="27">
                  <c:v>-0.5707254681015913</c:v>
                </c:pt>
                <c:pt idx="28">
                  <c:v>-0.96480329333481052</c:v>
                </c:pt>
                <c:pt idx="29">
                  <c:v>0.61507432275854745</c:v>
                </c:pt>
                <c:pt idx="30">
                  <c:v>1.9702740837415642</c:v>
                </c:pt>
              </c:numCache>
            </c:numRef>
          </c:val>
          <c:extLst xmlns:c16r2="http://schemas.microsoft.com/office/drawing/2015/06/chart">
            <c:ext xmlns:c16="http://schemas.microsoft.com/office/drawing/2014/chart" uri="{C3380CC4-5D6E-409C-BE32-E72D297353CC}">
              <c16:uniqueId val="{00000004-0B69-495E-BA6D-CF007B92B0E5}"/>
            </c:ext>
          </c:extLst>
        </c:ser>
        <c:ser>
          <c:idx val="5"/>
          <c:order val="5"/>
          <c:tx>
            <c:strRef>
              <c:f>IV!$O$15</c:f>
              <c:strCache>
                <c:ptCount val="1"/>
                <c:pt idx="0">
                  <c:v>Sa thầy</c:v>
                </c:pt>
              </c:strCache>
            </c:strRef>
          </c:tx>
          <c:spPr>
            <a:solidFill>
              <a:schemeClr val="accent6"/>
            </a:solidFill>
            <a:ln>
              <a:noFill/>
            </a:ln>
            <a:effectLst/>
          </c:spPr>
          <c:invertIfNegative val="0"/>
          <c:val>
            <c:numRef>
              <c:f>IV!$O$16:$O$46</c:f>
              <c:numCache>
                <c:formatCode>#.000</c:formatCode>
                <c:ptCount val="31"/>
                <c:pt idx="0">
                  <c:v>0.45233715763286941</c:v>
                </c:pt>
                <c:pt idx="1">
                  <c:v>-0.75377291436762439</c:v>
                </c:pt>
                <c:pt idx="2">
                  <c:v>-0.93156036601864067</c:v>
                </c:pt>
                <c:pt idx="3">
                  <c:v>0.11240755007612641</c:v>
                </c:pt>
                <c:pt idx="4">
                  <c:v>-8.6714395773011724E-2</c:v>
                </c:pt>
                <c:pt idx="5">
                  <c:v>1.2858047309728331</c:v>
                </c:pt>
                <c:pt idx="6">
                  <c:v>1.307139225170955</c:v>
                </c:pt>
                <c:pt idx="7">
                  <c:v>-1.1605506037451494</c:v>
                </c:pt>
                <c:pt idx="8">
                  <c:v>-1.210331090207434</c:v>
                </c:pt>
                <c:pt idx="9">
                  <c:v>-0.473579890565623</c:v>
                </c:pt>
                <c:pt idx="10">
                  <c:v>-1.210331090207434</c:v>
                </c:pt>
                <c:pt idx="11">
                  <c:v>2.3809754331430928</c:v>
                </c:pt>
                <c:pt idx="12">
                  <c:v>0.4466479591800368</c:v>
                </c:pt>
                <c:pt idx="13">
                  <c:v>0.7055064887839162</c:v>
                </c:pt>
                <c:pt idx="14">
                  <c:v>0.98427721297270987</c:v>
                </c:pt>
                <c:pt idx="15">
                  <c:v>0.3854890758120873</c:v>
                </c:pt>
                <c:pt idx="16">
                  <c:v>0.59598941856689036</c:v>
                </c:pt>
                <c:pt idx="17">
                  <c:v>-0.86471228419785862</c:v>
                </c:pt>
                <c:pt idx="18">
                  <c:v>-0.40388720951842455</c:v>
                </c:pt>
                <c:pt idx="19">
                  <c:v>-0.33419452847122622</c:v>
                </c:pt>
                <c:pt idx="20">
                  <c:v>-0.86755688342427473</c:v>
                </c:pt>
                <c:pt idx="21">
                  <c:v>1.7935656928881352</c:v>
                </c:pt>
                <c:pt idx="22">
                  <c:v>-0.45082309675429288</c:v>
                </c:pt>
                <c:pt idx="23">
                  <c:v>-0.550384069678862</c:v>
                </c:pt>
                <c:pt idx="24">
                  <c:v>-0.20476526366928663</c:v>
                </c:pt>
                <c:pt idx="25">
                  <c:v>1.8533022766428768</c:v>
                </c:pt>
                <c:pt idx="26">
                  <c:v>0.67706049651975364</c:v>
                </c:pt>
                <c:pt idx="27">
                  <c:v>-0.65278964182984722</c:v>
                </c:pt>
                <c:pt idx="28">
                  <c:v>-0.73528301939591878</c:v>
                </c:pt>
                <c:pt idx="29">
                  <c:v>-0.87893528032993984</c:v>
                </c:pt>
                <c:pt idx="30">
                  <c:v>-1.210331090207434</c:v>
                </c:pt>
              </c:numCache>
            </c:numRef>
          </c:val>
          <c:extLst xmlns:c16r2="http://schemas.microsoft.com/office/drawing/2015/06/chart">
            <c:ext xmlns:c16="http://schemas.microsoft.com/office/drawing/2014/chart" uri="{C3380CC4-5D6E-409C-BE32-E72D297353CC}">
              <c16:uniqueId val="{00000005-0B69-495E-BA6D-CF007B92B0E5}"/>
            </c:ext>
          </c:extLst>
        </c:ser>
        <c:dLbls>
          <c:showLegendKey val="0"/>
          <c:showVal val="0"/>
          <c:showCatName val="0"/>
          <c:showSerName val="0"/>
          <c:showPercent val="0"/>
          <c:showBubbleSize val="0"/>
        </c:dLbls>
        <c:gapWidth val="219"/>
        <c:overlap val="-27"/>
        <c:axId val="1506887920"/>
        <c:axId val="1506864528"/>
      </c:barChart>
      <c:lineChart>
        <c:grouping val="standard"/>
        <c:varyColors val="0"/>
        <c:ser>
          <c:idx val="6"/>
          <c:order val="6"/>
          <c:tx>
            <c:strRef>
              <c:f>IV!$P$15</c:f>
              <c:strCache>
                <c:ptCount val="1"/>
                <c:pt idx="0">
                  <c:v>TB</c:v>
                </c:pt>
              </c:strCache>
            </c:strRef>
          </c:tx>
          <c:spPr>
            <a:ln w="12700" cap="rnd">
              <a:solidFill>
                <a:schemeClr val="accent1">
                  <a:lumMod val="60000"/>
                </a:schemeClr>
              </a:solidFill>
              <a:round/>
            </a:ln>
            <a:effectLst/>
          </c:spPr>
          <c:marker>
            <c:symbol val="circle"/>
            <c:size val="3"/>
            <c:spPr>
              <a:solidFill>
                <a:schemeClr val="accent1">
                  <a:lumMod val="60000"/>
                </a:schemeClr>
              </a:solidFill>
              <a:ln w="9525">
                <a:solidFill>
                  <a:schemeClr val="accent1">
                    <a:lumMod val="60000"/>
                  </a:schemeClr>
                </a:solidFill>
              </a:ln>
              <a:effectLst/>
            </c:spPr>
          </c:marker>
          <c:trendline>
            <c:spPr>
              <a:ln w="19050" cap="rnd">
                <a:solidFill>
                  <a:schemeClr val="accent1">
                    <a:lumMod val="60000"/>
                  </a:schemeClr>
                </a:solidFill>
                <a:prstDash val="sysDot"/>
              </a:ln>
              <a:effectLst/>
            </c:spPr>
            <c:trendlineType val="linear"/>
            <c:dispRSqr val="0"/>
            <c:dispEq val="0"/>
          </c:trendline>
          <c:trendline>
            <c:spPr>
              <a:ln w="12700" cap="rnd">
                <a:solidFill>
                  <a:srgbClr val="FF0000"/>
                </a:solidFill>
                <a:prstDash val="solid"/>
              </a:ln>
              <a:effectLst/>
            </c:spPr>
            <c:trendlineType val="linear"/>
            <c:dispRSqr val="0"/>
            <c:dispEq val="1"/>
            <c:trendlineLbl>
              <c:layout>
                <c:manualLayout>
                  <c:x val="9.306078826231896E-3"/>
                  <c:y val="-0.24260006028143155"/>
                </c:manualLayout>
              </c:layout>
              <c:numFmt formatCode="General" sourceLinked="0"/>
              <c:spPr>
                <a:noFill/>
                <a:ln>
                  <a:noFill/>
                </a:ln>
                <a:effectLst/>
              </c:spPr>
              <c:txPr>
                <a:bodyPr rot="0" spcFirstLastPara="1" vertOverflow="ellipsis" vert="horz" wrap="square" anchor="ctr" anchorCtr="1"/>
                <a:lstStyle/>
                <a:p>
                  <a:pPr>
                    <a:defRPr sz="900" b="1" i="0" u="none" strike="noStrike" kern="1200" baseline="0">
                      <a:solidFill>
                        <a:srgbClr val="FF0000"/>
                      </a:solidFill>
                      <a:latin typeface="Times New Roman" panose="02020603050405020304" pitchFamily="18" charset="0"/>
                      <a:ea typeface="+mn-ea"/>
                      <a:cs typeface="Times New Roman" panose="02020603050405020304" pitchFamily="18" charset="0"/>
                    </a:defRPr>
                  </a:pPr>
                  <a:endParaRPr lang="en-US"/>
                </a:p>
              </c:txPr>
            </c:trendlineLbl>
          </c:trendline>
          <c:cat>
            <c:numRef>
              <c:f>SPI_II_IV!$I$16:$I$46</c:f>
              <c:numCache>
                <c:formatCode>General</c:formatCode>
                <c:ptCount val="31"/>
                <c:pt idx="0">
                  <c:v>1988</c:v>
                </c:pt>
                <c:pt idx="1">
                  <c:v>1989</c:v>
                </c:pt>
                <c:pt idx="2">
                  <c:v>1990</c:v>
                </c:pt>
                <c:pt idx="3">
                  <c:v>1991</c:v>
                </c:pt>
                <c:pt idx="4">
                  <c:v>1992</c:v>
                </c:pt>
                <c:pt idx="5">
                  <c:v>1993</c:v>
                </c:pt>
                <c:pt idx="6">
                  <c:v>1994</c:v>
                </c:pt>
                <c:pt idx="7">
                  <c:v>1995</c:v>
                </c:pt>
                <c:pt idx="8">
                  <c:v>1996</c:v>
                </c:pt>
                <c:pt idx="9">
                  <c:v>1997</c:v>
                </c:pt>
                <c:pt idx="10">
                  <c:v>1998</c:v>
                </c:pt>
                <c:pt idx="11">
                  <c:v>1999</c:v>
                </c:pt>
                <c:pt idx="12">
                  <c:v>2000</c:v>
                </c:pt>
                <c:pt idx="13">
                  <c:v>2001</c:v>
                </c:pt>
                <c:pt idx="14">
                  <c:v>2002</c:v>
                </c:pt>
                <c:pt idx="15">
                  <c:v>2003</c:v>
                </c:pt>
                <c:pt idx="16">
                  <c:v>2004</c:v>
                </c:pt>
                <c:pt idx="17">
                  <c:v>2005</c:v>
                </c:pt>
                <c:pt idx="18">
                  <c:v>2006</c:v>
                </c:pt>
                <c:pt idx="19">
                  <c:v>2007</c:v>
                </c:pt>
                <c:pt idx="20">
                  <c:v>2008</c:v>
                </c:pt>
                <c:pt idx="21">
                  <c:v>2009</c:v>
                </c:pt>
                <c:pt idx="22">
                  <c:v>2010</c:v>
                </c:pt>
                <c:pt idx="23">
                  <c:v>2011</c:v>
                </c:pt>
                <c:pt idx="24">
                  <c:v>2012</c:v>
                </c:pt>
                <c:pt idx="25">
                  <c:v>2013</c:v>
                </c:pt>
                <c:pt idx="26">
                  <c:v>2014</c:v>
                </c:pt>
                <c:pt idx="27">
                  <c:v>2015</c:v>
                </c:pt>
                <c:pt idx="28">
                  <c:v>2016</c:v>
                </c:pt>
                <c:pt idx="29">
                  <c:v>2017</c:v>
                </c:pt>
                <c:pt idx="30">
                  <c:v>2018</c:v>
                </c:pt>
              </c:numCache>
            </c:numRef>
          </c:cat>
          <c:val>
            <c:numRef>
              <c:f>IV!$P$16:$P$46</c:f>
              <c:numCache>
                <c:formatCode>#.000</c:formatCode>
                <c:ptCount val="31"/>
                <c:pt idx="0">
                  <c:v>-6.4748417319069954E-2</c:v>
                </c:pt>
                <c:pt idx="1">
                  <c:v>-0.39203305625613555</c:v>
                </c:pt>
                <c:pt idx="2">
                  <c:v>-1.0256252661893033</c:v>
                </c:pt>
                <c:pt idx="3">
                  <c:v>-0.34393136614090802</c:v>
                </c:pt>
                <c:pt idx="4">
                  <c:v>-0.2734444162805087</c:v>
                </c:pt>
                <c:pt idx="5">
                  <c:v>8.8720546425394731E-2</c:v>
                </c:pt>
                <c:pt idx="6">
                  <c:v>0.3235464921243778</c:v>
                </c:pt>
                <c:pt idx="7">
                  <c:v>-0.66055800693117528</c:v>
                </c:pt>
                <c:pt idx="8">
                  <c:v>0.73915090053445187</c:v>
                </c:pt>
                <c:pt idx="9">
                  <c:v>1.0429750623591747</c:v>
                </c:pt>
                <c:pt idx="10">
                  <c:v>-1.0094051984114631</c:v>
                </c:pt>
                <c:pt idx="11">
                  <c:v>0.68542413971931293</c:v>
                </c:pt>
                <c:pt idx="12">
                  <c:v>0.8227907278316402</c:v>
                </c:pt>
                <c:pt idx="13">
                  <c:v>-0.50040965095832168</c:v>
                </c:pt>
                <c:pt idx="14">
                  <c:v>-0.5067093118614342</c:v>
                </c:pt>
                <c:pt idx="15">
                  <c:v>-5.2884808457453775E-2</c:v>
                </c:pt>
                <c:pt idx="16">
                  <c:v>5.1929723831458481E-3</c:v>
                </c:pt>
                <c:pt idx="17">
                  <c:v>-0.23440262762622477</c:v>
                </c:pt>
                <c:pt idx="18">
                  <c:v>-0.44831888534730907</c:v>
                </c:pt>
                <c:pt idx="19">
                  <c:v>-0.28206146830737083</c:v>
                </c:pt>
                <c:pt idx="20">
                  <c:v>-0.62129452684942021</c:v>
                </c:pt>
                <c:pt idx="21">
                  <c:v>1.0056142400502435</c:v>
                </c:pt>
                <c:pt idx="22">
                  <c:v>0.27533577987694352</c:v>
                </c:pt>
                <c:pt idx="23">
                  <c:v>-0.30479842895982195</c:v>
                </c:pt>
                <c:pt idx="24">
                  <c:v>0.44826573773236184</c:v>
                </c:pt>
                <c:pt idx="25">
                  <c:v>0.77837815142538336</c:v>
                </c:pt>
                <c:pt idx="26">
                  <c:v>1.0967335916288905</c:v>
                </c:pt>
                <c:pt idx="27">
                  <c:v>-0.7608145266351185</c:v>
                </c:pt>
                <c:pt idx="28">
                  <c:v>-0.56862629840970991</c:v>
                </c:pt>
                <c:pt idx="29">
                  <c:v>-0.12763432003248978</c:v>
                </c:pt>
                <c:pt idx="30">
                  <c:v>0.53039524292183182</c:v>
                </c:pt>
              </c:numCache>
            </c:numRef>
          </c:val>
          <c:smooth val="0"/>
          <c:extLst xmlns:c16r2="http://schemas.microsoft.com/office/drawing/2015/06/chart">
            <c:ext xmlns:c16="http://schemas.microsoft.com/office/drawing/2014/chart" uri="{C3380CC4-5D6E-409C-BE32-E72D297353CC}">
              <c16:uniqueId val="{00000006-0B69-495E-BA6D-CF007B92B0E5}"/>
            </c:ext>
          </c:extLst>
        </c:ser>
        <c:ser>
          <c:idx val="7"/>
          <c:order val="7"/>
          <c:tx>
            <c:strRef>
              <c:f>SPI_II_IV!$X$15</c:f>
              <c:strCache>
                <c:ptCount val="1"/>
                <c:pt idx="0">
                  <c:v>H_Nặng</c:v>
                </c:pt>
              </c:strCache>
            </c:strRef>
          </c:tx>
          <c:spPr>
            <a:ln w="12700" cap="rnd">
              <a:solidFill>
                <a:schemeClr val="accent2">
                  <a:lumMod val="60000"/>
                </a:schemeClr>
              </a:solidFill>
              <a:round/>
            </a:ln>
            <a:effectLst/>
          </c:spPr>
          <c:marker>
            <c:symbol val="none"/>
          </c:marker>
          <c:val>
            <c:numRef>
              <c:f>SPI_II_IV!$X$16:$X$46</c:f>
              <c:numCache>
                <c:formatCode>General</c:formatCode>
                <c:ptCount val="31"/>
                <c:pt idx="0">
                  <c:v>-2</c:v>
                </c:pt>
                <c:pt idx="1">
                  <c:v>-2</c:v>
                </c:pt>
                <c:pt idx="2">
                  <c:v>-2</c:v>
                </c:pt>
                <c:pt idx="3">
                  <c:v>-2</c:v>
                </c:pt>
                <c:pt idx="4">
                  <c:v>-2</c:v>
                </c:pt>
                <c:pt idx="5">
                  <c:v>-2</c:v>
                </c:pt>
                <c:pt idx="6">
                  <c:v>-2</c:v>
                </c:pt>
                <c:pt idx="7">
                  <c:v>-2</c:v>
                </c:pt>
                <c:pt idx="8">
                  <c:v>-2</c:v>
                </c:pt>
                <c:pt idx="9">
                  <c:v>-2</c:v>
                </c:pt>
                <c:pt idx="10">
                  <c:v>-2</c:v>
                </c:pt>
                <c:pt idx="11">
                  <c:v>-2</c:v>
                </c:pt>
                <c:pt idx="12">
                  <c:v>-2</c:v>
                </c:pt>
                <c:pt idx="13">
                  <c:v>-2</c:v>
                </c:pt>
                <c:pt idx="14">
                  <c:v>-2</c:v>
                </c:pt>
                <c:pt idx="15">
                  <c:v>-2</c:v>
                </c:pt>
                <c:pt idx="16">
                  <c:v>-2</c:v>
                </c:pt>
                <c:pt idx="17">
                  <c:v>-2</c:v>
                </c:pt>
                <c:pt idx="18">
                  <c:v>-2</c:v>
                </c:pt>
                <c:pt idx="19">
                  <c:v>-2</c:v>
                </c:pt>
                <c:pt idx="20">
                  <c:v>-2</c:v>
                </c:pt>
                <c:pt idx="21">
                  <c:v>-2</c:v>
                </c:pt>
                <c:pt idx="22">
                  <c:v>-2</c:v>
                </c:pt>
                <c:pt idx="23">
                  <c:v>-2</c:v>
                </c:pt>
                <c:pt idx="24">
                  <c:v>-2</c:v>
                </c:pt>
                <c:pt idx="25">
                  <c:v>-2</c:v>
                </c:pt>
                <c:pt idx="26">
                  <c:v>-2</c:v>
                </c:pt>
                <c:pt idx="27">
                  <c:v>-2</c:v>
                </c:pt>
                <c:pt idx="28">
                  <c:v>-2</c:v>
                </c:pt>
                <c:pt idx="29">
                  <c:v>-2</c:v>
                </c:pt>
                <c:pt idx="30">
                  <c:v>-2</c:v>
                </c:pt>
              </c:numCache>
            </c:numRef>
          </c:val>
          <c:smooth val="0"/>
          <c:extLst xmlns:c16r2="http://schemas.microsoft.com/office/drawing/2015/06/chart">
            <c:ext xmlns:c16="http://schemas.microsoft.com/office/drawing/2014/chart" uri="{C3380CC4-5D6E-409C-BE32-E72D297353CC}">
              <c16:uniqueId val="{00000007-0B69-495E-BA6D-CF007B92B0E5}"/>
            </c:ext>
          </c:extLst>
        </c:ser>
        <c:ser>
          <c:idx val="8"/>
          <c:order val="8"/>
          <c:tx>
            <c:strRef>
              <c:f>SPI_II_IV!$Y$15</c:f>
              <c:strCache>
                <c:ptCount val="1"/>
                <c:pt idx="0">
                  <c:v>H_vừa</c:v>
                </c:pt>
              </c:strCache>
            </c:strRef>
          </c:tx>
          <c:spPr>
            <a:ln w="12700" cap="rnd">
              <a:solidFill>
                <a:schemeClr val="accent3">
                  <a:lumMod val="60000"/>
                </a:schemeClr>
              </a:solidFill>
              <a:round/>
            </a:ln>
            <a:effectLst/>
          </c:spPr>
          <c:marker>
            <c:symbol val="none"/>
          </c:marker>
          <c:val>
            <c:numRef>
              <c:f>SPI_II_IV!$Y$16:$Y$46</c:f>
              <c:numCache>
                <c:formatCode>General</c:formatCode>
                <c:ptCount val="31"/>
                <c:pt idx="0">
                  <c:v>-1.5</c:v>
                </c:pt>
                <c:pt idx="1">
                  <c:v>-1.5</c:v>
                </c:pt>
                <c:pt idx="2">
                  <c:v>-1.5</c:v>
                </c:pt>
                <c:pt idx="3">
                  <c:v>-1.5</c:v>
                </c:pt>
                <c:pt idx="4">
                  <c:v>-1.5</c:v>
                </c:pt>
                <c:pt idx="5">
                  <c:v>-1.5</c:v>
                </c:pt>
                <c:pt idx="6">
                  <c:v>-1.5</c:v>
                </c:pt>
                <c:pt idx="7">
                  <c:v>-1.5</c:v>
                </c:pt>
                <c:pt idx="8">
                  <c:v>-1.5</c:v>
                </c:pt>
                <c:pt idx="9">
                  <c:v>-1.5</c:v>
                </c:pt>
                <c:pt idx="10">
                  <c:v>-1.5</c:v>
                </c:pt>
                <c:pt idx="11">
                  <c:v>-1.5</c:v>
                </c:pt>
                <c:pt idx="12">
                  <c:v>-1.5</c:v>
                </c:pt>
                <c:pt idx="13">
                  <c:v>-1.5</c:v>
                </c:pt>
                <c:pt idx="14">
                  <c:v>-1.5</c:v>
                </c:pt>
                <c:pt idx="15">
                  <c:v>-1.5</c:v>
                </c:pt>
                <c:pt idx="16">
                  <c:v>-1.5</c:v>
                </c:pt>
                <c:pt idx="17">
                  <c:v>-1.5</c:v>
                </c:pt>
                <c:pt idx="18">
                  <c:v>-1.5</c:v>
                </c:pt>
                <c:pt idx="19">
                  <c:v>-1.5</c:v>
                </c:pt>
                <c:pt idx="20">
                  <c:v>-1.5</c:v>
                </c:pt>
                <c:pt idx="21">
                  <c:v>-1.5</c:v>
                </c:pt>
                <c:pt idx="22">
                  <c:v>-1.5</c:v>
                </c:pt>
                <c:pt idx="23">
                  <c:v>-1.5</c:v>
                </c:pt>
                <c:pt idx="24">
                  <c:v>-1.5</c:v>
                </c:pt>
                <c:pt idx="25">
                  <c:v>-1.5</c:v>
                </c:pt>
                <c:pt idx="26">
                  <c:v>-1.5</c:v>
                </c:pt>
                <c:pt idx="27">
                  <c:v>-1.5</c:v>
                </c:pt>
                <c:pt idx="28">
                  <c:v>-1.5</c:v>
                </c:pt>
                <c:pt idx="29">
                  <c:v>-1.5</c:v>
                </c:pt>
                <c:pt idx="30">
                  <c:v>-1.5</c:v>
                </c:pt>
              </c:numCache>
            </c:numRef>
          </c:val>
          <c:smooth val="0"/>
          <c:extLst xmlns:c16r2="http://schemas.microsoft.com/office/drawing/2015/06/chart">
            <c:ext xmlns:c16="http://schemas.microsoft.com/office/drawing/2014/chart" uri="{C3380CC4-5D6E-409C-BE32-E72D297353CC}">
              <c16:uniqueId val="{00000008-0B69-495E-BA6D-CF007B92B0E5}"/>
            </c:ext>
          </c:extLst>
        </c:ser>
        <c:ser>
          <c:idx val="9"/>
          <c:order val="9"/>
          <c:tx>
            <c:strRef>
              <c:f>SPI_II_IV!$Z$15</c:f>
              <c:strCache>
                <c:ptCount val="1"/>
                <c:pt idx="0">
                  <c:v>H_nhẹ</c:v>
                </c:pt>
              </c:strCache>
            </c:strRef>
          </c:tx>
          <c:spPr>
            <a:ln w="12700" cap="rnd">
              <a:solidFill>
                <a:schemeClr val="accent4">
                  <a:lumMod val="60000"/>
                </a:schemeClr>
              </a:solidFill>
              <a:round/>
            </a:ln>
            <a:effectLst/>
          </c:spPr>
          <c:marker>
            <c:symbol val="none"/>
          </c:marker>
          <c:val>
            <c:numRef>
              <c:f>SPI_II_IV!$Z$16:$Z$46</c:f>
              <c:numCache>
                <c:formatCode>General</c:formatCode>
                <c:ptCount val="31"/>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numCache>
            </c:numRef>
          </c:val>
          <c:smooth val="0"/>
          <c:extLst xmlns:c16r2="http://schemas.microsoft.com/office/drawing/2015/06/chart">
            <c:ext xmlns:c16="http://schemas.microsoft.com/office/drawing/2014/chart" uri="{C3380CC4-5D6E-409C-BE32-E72D297353CC}">
              <c16:uniqueId val="{00000009-0B69-495E-BA6D-CF007B92B0E5}"/>
            </c:ext>
          </c:extLst>
        </c:ser>
        <c:dLbls>
          <c:showLegendKey val="0"/>
          <c:showVal val="0"/>
          <c:showCatName val="0"/>
          <c:showSerName val="0"/>
          <c:showPercent val="0"/>
          <c:showBubbleSize val="0"/>
        </c:dLbls>
        <c:marker val="1"/>
        <c:smooth val="0"/>
        <c:axId val="1506887920"/>
        <c:axId val="1506864528"/>
      </c:lineChart>
      <c:catAx>
        <c:axId val="1506887920"/>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506864528"/>
        <c:crosses val="autoZero"/>
        <c:auto val="1"/>
        <c:lblAlgn val="ctr"/>
        <c:lblOffset val="100"/>
        <c:noMultiLvlLbl val="0"/>
      </c:catAx>
      <c:valAx>
        <c:axId val="1506864528"/>
        <c:scaling>
          <c:orientation val="minMax"/>
          <c:max val="3"/>
          <c:min val="-3"/>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t>SPI</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0"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506887920"/>
        <c:crosses val="autoZero"/>
        <c:crossBetween val="between"/>
        <c:majorUnit val="1"/>
      </c:valAx>
      <c:spPr>
        <a:noFill/>
        <a:ln w="6350">
          <a:solidFill>
            <a:schemeClr val="tx1"/>
          </a:solidFill>
        </a:ln>
        <a:effectLst/>
      </c:spPr>
    </c:plotArea>
    <c:legend>
      <c:legendPos val="b"/>
      <c:layout>
        <c:manualLayout>
          <c:xMode val="edge"/>
          <c:yMode val="edge"/>
          <c:x val="7.2264384363155312E-2"/>
          <c:y val="0.81985824942613883"/>
          <c:w val="0.91865759098700595"/>
          <c:h val="0.1104553394240354"/>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6350" cap="flat" cmpd="sng" algn="ctr">
      <a:solidFill>
        <a:schemeClr val="tx1"/>
      </a:solidFill>
      <a:round/>
    </a:ln>
    <a:effectLst/>
  </c:spPr>
  <c:txPr>
    <a:bodyPr/>
    <a:lstStyle/>
    <a:p>
      <a:pPr>
        <a:spcAft>
          <a:spcPts val="600"/>
        </a:spcAft>
        <a:defRPr>
          <a:solidFill>
            <a:schemeClr val="tx1"/>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000" b="1">
                <a:solidFill>
                  <a:sysClr val="windowText" lastClr="000000"/>
                </a:solidFill>
              </a:rPr>
              <a:t>Chỉ số giám sát hạn hán RDIst II_IV</a:t>
            </a:r>
          </a:p>
        </c:rich>
      </c:tx>
      <c:layout>
        <c:manualLayout>
          <c:xMode val="edge"/>
          <c:yMode val="edge"/>
          <c:x val="0.29705276618957555"/>
          <c:y val="0"/>
        </c:manualLayout>
      </c:layout>
      <c:overlay val="0"/>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6.8889634110897977E-2"/>
          <c:y val="8.731024104868855E-2"/>
          <c:w val="0.91975309520153281"/>
          <c:h val="0.63601320167029174"/>
        </c:manualLayout>
      </c:layout>
      <c:barChart>
        <c:barDir val="col"/>
        <c:grouping val="clustered"/>
        <c:varyColors val="0"/>
        <c:ser>
          <c:idx val="0"/>
          <c:order val="0"/>
          <c:tx>
            <c:strRef>
              <c:f>rdi_II_IV!$V$2</c:f>
              <c:strCache>
                <c:ptCount val="1"/>
                <c:pt idx="0">
                  <c:v>Đăk Glei</c:v>
                </c:pt>
              </c:strCache>
            </c:strRef>
          </c:tx>
          <c:spPr>
            <a:pattFill prst="pct80">
              <a:fgClr>
                <a:schemeClr val="accent2">
                  <a:lumMod val="75000"/>
                </a:schemeClr>
              </a:fgClr>
              <a:bgClr>
                <a:schemeClr val="bg1"/>
              </a:bgClr>
            </a:pattFill>
            <a:ln w="25400">
              <a:noFill/>
            </a:ln>
            <a:effectLst/>
          </c:spPr>
          <c:invertIfNegative val="0"/>
          <c:cat>
            <c:numRef>
              <c:f>rdi_II_IV!$A$5:$A$35</c:f>
              <c:numCache>
                <c:formatCode>General</c:formatCode>
                <c:ptCount val="31"/>
                <c:pt idx="0">
                  <c:v>1988</c:v>
                </c:pt>
                <c:pt idx="1">
                  <c:v>1989</c:v>
                </c:pt>
                <c:pt idx="2">
                  <c:v>1990</c:v>
                </c:pt>
                <c:pt idx="3">
                  <c:v>1991</c:v>
                </c:pt>
                <c:pt idx="4">
                  <c:v>1992</c:v>
                </c:pt>
                <c:pt idx="5">
                  <c:v>1993</c:v>
                </c:pt>
                <c:pt idx="6">
                  <c:v>1994</c:v>
                </c:pt>
                <c:pt idx="7">
                  <c:v>1995</c:v>
                </c:pt>
                <c:pt idx="8">
                  <c:v>1996</c:v>
                </c:pt>
                <c:pt idx="9">
                  <c:v>1997</c:v>
                </c:pt>
                <c:pt idx="10">
                  <c:v>1998</c:v>
                </c:pt>
                <c:pt idx="11">
                  <c:v>1999</c:v>
                </c:pt>
                <c:pt idx="12">
                  <c:v>2000</c:v>
                </c:pt>
                <c:pt idx="13">
                  <c:v>2001</c:v>
                </c:pt>
                <c:pt idx="14">
                  <c:v>2002</c:v>
                </c:pt>
                <c:pt idx="15">
                  <c:v>2003</c:v>
                </c:pt>
                <c:pt idx="16">
                  <c:v>2004</c:v>
                </c:pt>
                <c:pt idx="17">
                  <c:v>2005</c:v>
                </c:pt>
                <c:pt idx="18">
                  <c:v>2006</c:v>
                </c:pt>
                <c:pt idx="19">
                  <c:v>2007</c:v>
                </c:pt>
                <c:pt idx="20">
                  <c:v>2008</c:v>
                </c:pt>
                <c:pt idx="21">
                  <c:v>2009</c:v>
                </c:pt>
                <c:pt idx="22">
                  <c:v>2010</c:v>
                </c:pt>
                <c:pt idx="23">
                  <c:v>2011</c:v>
                </c:pt>
                <c:pt idx="24">
                  <c:v>2012</c:v>
                </c:pt>
                <c:pt idx="25">
                  <c:v>2013</c:v>
                </c:pt>
                <c:pt idx="26">
                  <c:v>2014</c:v>
                </c:pt>
                <c:pt idx="27">
                  <c:v>2015</c:v>
                </c:pt>
                <c:pt idx="28">
                  <c:v>2016</c:v>
                </c:pt>
                <c:pt idx="29">
                  <c:v>2017</c:v>
                </c:pt>
                <c:pt idx="30">
                  <c:v>2018</c:v>
                </c:pt>
              </c:numCache>
            </c:numRef>
          </c:cat>
          <c:val>
            <c:numRef>
              <c:f>rdi_II_IV!$V$5:$V$35</c:f>
              <c:numCache>
                <c:formatCode>#.000</c:formatCode>
                <c:ptCount val="31"/>
                <c:pt idx="0">
                  <c:v>-4.5591170947605111</c:v>
                </c:pt>
                <c:pt idx="1">
                  <c:v>-0.31529259649283048</c:v>
                </c:pt>
                <c:pt idx="2">
                  <c:v>-2.7875985309844056E-2</c:v>
                </c:pt>
                <c:pt idx="3">
                  <c:v>0.85268964947119641</c:v>
                </c:pt>
                <c:pt idx="4">
                  <c:v>1.0498356350483833</c:v>
                </c:pt>
                <c:pt idx="5">
                  <c:v>0.59096430309520309</c:v>
                </c:pt>
                <c:pt idx="6">
                  <c:v>0.27924170621542793</c:v>
                </c:pt>
                <c:pt idx="7">
                  <c:v>-0.1948597150297858</c:v>
                </c:pt>
                <c:pt idx="8">
                  <c:v>-5.5345146550597581E-3</c:v>
                </c:pt>
                <c:pt idx="9">
                  <c:v>0.56433377430896525</c:v>
                </c:pt>
                <c:pt idx="10">
                  <c:v>-0.98725659350284367</c:v>
                </c:pt>
                <c:pt idx="11">
                  <c:v>0.30351909268872362</c:v>
                </c:pt>
                <c:pt idx="12">
                  <c:v>0.75757135736273329</c:v>
                </c:pt>
                <c:pt idx="13">
                  <c:v>-0.21224536194196078</c:v>
                </c:pt>
                <c:pt idx="14">
                  <c:v>0.38642400888323447</c:v>
                </c:pt>
                <c:pt idx="15">
                  <c:v>0.34604507101890042</c:v>
                </c:pt>
                <c:pt idx="16">
                  <c:v>0.14337682417646622</c:v>
                </c:pt>
                <c:pt idx="17">
                  <c:v>8.7107349277153925E-2</c:v>
                </c:pt>
                <c:pt idx="18">
                  <c:v>-0.30054270673449113</c:v>
                </c:pt>
                <c:pt idx="19">
                  <c:v>0.62533541332546505</c:v>
                </c:pt>
                <c:pt idx="20">
                  <c:v>0.56272893093745135</c:v>
                </c:pt>
                <c:pt idx="21">
                  <c:v>0.45621117151842766</c:v>
                </c:pt>
                <c:pt idx="22">
                  <c:v>0.74210946060103389</c:v>
                </c:pt>
                <c:pt idx="23">
                  <c:v>-0.7105990120658946</c:v>
                </c:pt>
                <c:pt idx="24">
                  <c:v>0.21112183066857693</c:v>
                </c:pt>
                <c:pt idx="25">
                  <c:v>0.78563240237048615</c:v>
                </c:pt>
                <c:pt idx="26">
                  <c:v>0.21893394923842366</c:v>
                </c:pt>
                <c:pt idx="27">
                  <c:v>-0.69381067737787261</c:v>
                </c:pt>
                <c:pt idx="28">
                  <c:v>-0.55003677518798144</c:v>
                </c:pt>
                <c:pt idx="29">
                  <c:v>0.46049502527664987</c:v>
                </c:pt>
                <c:pt idx="30">
                  <c:v>-0.86650592242382385</c:v>
                </c:pt>
              </c:numCache>
            </c:numRef>
          </c:val>
          <c:extLst xmlns:c16r2="http://schemas.microsoft.com/office/drawing/2015/06/chart">
            <c:ext xmlns:c16="http://schemas.microsoft.com/office/drawing/2014/chart" uri="{C3380CC4-5D6E-409C-BE32-E72D297353CC}">
              <c16:uniqueId val="{00000000-B2A4-413D-9409-8F4D1287CFBD}"/>
            </c:ext>
          </c:extLst>
        </c:ser>
        <c:ser>
          <c:idx val="1"/>
          <c:order val="1"/>
          <c:tx>
            <c:strRef>
              <c:f>rdi_II_IV!$W$2</c:f>
              <c:strCache>
                <c:ptCount val="1"/>
                <c:pt idx="0">
                  <c:v>Đăk Mốt</c:v>
                </c:pt>
              </c:strCache>
            </c:strRef>
          </c:tx>
          <c:spPr>
            <a:pattFill prst="wdUpDiag">
              <a:fgClr>
                <a:schemeClr val="bg1"/>
              </a:fgClr>
              <a:bgClr>
                <a:schemeClr val="tx2">
                  <a:lumMod val="75000"/>
                </a:schemeClr>
              </a:bgClr>
            </a:pattFill>
            <a:ln w="25400">
              <a:noFill/>
            </a:ln>
            <a:effectLst/>
          </c:spPr>
          <c:invertIfNegative val="0"/>
          <c:cat>
            <c:numRef>
              <c:f>rdi_II_IV!$A$5:$A$35</c:f>
              <c:numCache>
                <c:formatCode>General</c:formatCode>
                <c:ptCount val="31"/>
                <c:pt idx="0">
                  <c:v>1988</c:v>
                </c:pt>
                <c:pt idx="1">
                  <c:v>1989</c:v>
                </c:pt>
                <c:pt idx="2">
                  <c:v>1990</c:v>
                </c:pt>
                <c:pt idx="3">
                  <c:v>1991</c:v>
                </c:pt>
                <c:pt idx="4">
                  <c:v>1992</c:v>
                </c:pt>
                <c:pt idx="5">
                  <c:v>1993</c:v>
                </c:pt>
                <c:pt idx="6">
                  <c:v>1994</c:v>
                </c:pt>
                <c:pt idx="7">
                  <c:v>1995</c:v>
                </c:pt>
                <c:pt idx="8">
                  <c:v>1996</c:v>
                </c:pt>
                <c:pt idx="9">
                  <c:v>1997</c:v>
                </c:pt>
                <c:pt idx="10">
                  <c:v>1998</c:v>
                </c:pt>
                <c:pt idx="11">
                  <c:v>1999</c:v>
                </c:pt>
                <c:pt idx="12">
                  <c:v>2000</c:v>
                </c:pt>
                <c:pt idx="13">
                  <c:v>2001</c:v>
                </c:pt>
                <c:pt idx="14">
                  <c:v>2002</c:v>
                </c:pt>
                <c:pt idx="15">
                  <c:v>2003</c:v>
                </c:pt>
                <c:pt idx="16">
                  <c:v>2004</c:v>
                </c:pt>
                <c:pt idx="17">
                  <c:v>2005</c:v>
                </c:pt>
                <c:pt idx="18">
                  <c:v>2006</c:v>
                </c:pt>
                <c:pt idx="19">
                  <c:v>2007</c:v>
                </c:pt>
                <c:pt idx="20">
                  <c:v>2008</c:v>
                </c:pt>
                <c:pt idx="21">
                  <c:v>2009</c:v>
                </c:pt>
                <c:pt idx="22">
                  <c:v>2010</c:v>
                </c:pt>
                <c:pt idx="23">
                  <c:v>2011</c:v>
                </c:pt>
                <c:pt idx="24">
                  <c:v>2012</c:v>
                </c:pt>
                <c:pt idx="25">
                  <c:v>2013</c:v>
                </c:pt>
                <c:pt idx="26">
                  <c:v>2014</c:v>
                </c:pt>
                <c:pt idx="27">
                  <c:v>2015</c:v>
                </c:pt>
                <c:pt idx="28">
                  <c:v>2016</c:v>
                </c:pt>
                <c:pt idx="29">
                  <c:v>2017</c:v>
                </c:pt>
                <c:pt idx="30">
                  <c:v>2018</c:v>
                </c:pt>
              </c:numCache>
            </c:numRef>
          </c:cat>
          <c:val>
            <c:numRef>
              <c:f>rdi_II_IV!$W$5:$W$35</c:f>
              <c:numCache>
                <c:formatCode>General</c:formatCode>
                <c:ptCount val="31"/>
                <c:pt idx="6" formatCode="#.000">
                  <c:v>-0.3943513042193732</c:v>
                </c:pt>
                <c:pt idx="7" formatCode="#.000">
                  <c:v>-0.1670899356699595</c:v>
                </c:pt>
                <c:pt idx="8" formatCode="#.000">
                  <c:v>0.90644030740508619</c:v>
                </c:pt>
                <c:pt idx="9" formatCode="#.000">
                  <c:v>1.3739074931284778</c:v>
                </c:pt>
                <c:pt idx="10" formatCode="#.000">
                  <c:v>-2.3514748682966724</c:v>
                </c:pt>
                <c:pt idx="11" formatCode="#.000">
                  <c:v>1.4046355163111586</c:v>
                </c:pt>
                <c:pt idx="12" formatCode="#.000">
                  <c:v>0.36684541770635076</c:v>
                </c:pt>
                <c:pt idx="13" formatCode="#.000">
                  <c:v>0.50573678398555155</c:v>
                </c:pt>
                <c:pt idx="14" formatCode="#.000">
                  <c:v>-0.63176735432245312</c:v>
                </c:pt>
                <c:pt idx="15" formatCode="#.000">
                  <c:v>0.36244123587752691</c:v>
                </c:pt>
                <c:pt idx="16" formatCode="#.000">
                  <c:v>0.93534975602148829</c:v>
                </c:pt>
                <c:pt idx="17" formatCode="#.000">
                  <c:v>0.24865794224185636</c:v>
                </c:pt>
                <c:pt idx="18" formatCode="#.000">
                  <c:v>0.38060093404815809</c:v>
                </c:pt>
                <c:pt idx="19" formatCode="#.000">
                  <c:v>0.63427368464149247</c:v>
                </c:pt>
                <c:pt idx="20" formatCode="#.000">
                  <c:v>-0.66977314176512004</c:v>
                </c:pt>
                <c:pt idx="21" formatCode="#.000">
                  <c:v>0.61702692020703864</c:v>
                </c:pt>
                <c:pt idx="22" formatCode="#.000">
                  <c:v>-1.4171361941532314</c:v>
                </c:pt>
                <c:pt idx="23" formatCode="#.000">
                  <c:v>-1.3768786063514873</c:v>
                </c:pt>
                <c:pt idx="24" formatCode="#.000">
                  <c:v>1.5339283862730126</c:v>
                </c:pt>
                <c:pt idx="25" formatCode="#.000">
                  <c:v>-0.74765838062358825</c:v>
                </c:pt>
                <c:pt idx="26" formatCode="#.000">
                  <c:v>0.67298939035625904</c:v>
                </c:pt>
                <c:pt idx="27" formatCode="#.000">
                  <c:v>-1.1744739213451763</c:v>
                </c:pt>
                <c:pt idx="28" formatCode="#.000">
                  <c:v>-1.2240144039380552</c:v>
                </c:pt>
                <c:pt idx="29" formatCode="#.000">
                  <c:v>0.42362600247099563</c:v>
                </c:pt>
                <c:pt idx="30" formatCode="#.000">
                  <c:v>-0.21184165998932966</c:v>
                </c:pt>
              </c:numCache>
            </c:numRef>
          </c:val>
          <c:extLst xmlns:c16r2="http://schemas.microsoft.com/office/drawing/2015/06/chart">
            <c:ext xmlns:c16="http://schemas.microsoft.com/office/drawing/2014/chart" uri="{C3380CC4-5D6E-409C-BE32-E72D297353CC}">
              <c16:uniqueId val="{00000001-B2A4-413D-9409-8F4D1287CFBD}"/>
            </c:ext>
          </c:extLst>
        </c:ser>
        <c:ser>
          <c:idx val="2"/>
          <c:order val="2"/>
          <c:tx>
            <c:strRef>
              <c:f>rdi_II_IV!$X$2</c:f>
              <c:strCache>
                <c:ptCount val="1"/>
                <c:pt idx="0">
                  <c:v>Đăk Tô</c:v>
                </c:pt>
              </c:strCache>
            </c:strRef>
          </c:tx>
          <c:spPr>
            <a:pattFill prst="pct75">
              <a:fgClr>
                <a:schemeClr val="accent1"/>
              </a:fgClr>
              <a:bgClr>
                <a:schemeClr val="bg1"/>
              </a:bgClr>
            </a:pattFill>
            <a:ln w="25400">
              <a:noFill/>
            </a:ln>
            <a:effectLst/>
          </c:spPr>
          <c:invertIfNegative val="0"/>
          <c:cat>
            <c:numRef>
              <c:f>rdi_II_IV!$A$5:$A$35</c:f>
              <c:numCache>
                <c:formatCode>General</c:formatCode>
                <c:ptCount val="31"/>
                <c:pt idx="0">
                  <c:v>1988</c:v>
                </c:pt>
                <c:pt idx="1">
                  <c:v>1989</c:v>
                </c:pt>
                <c:pt idx="2">
                  <c:v>1990</c:v>
                </c:pt>
                <c:pt idx="3">
                  <c:v>1991</c:v>
                </c:pt>
                <c:pt idx="4">
                  <c:v>1992</c:v>
                </c:pt>
                <c:pt idx="5">
                  <c:v>1993</c:v>
                </c:pt>
                <c:pt idx="6">
                  <c:v>1994</c:v>
                </c:pt>
                <c:pt idx="7">
                  <c:v>1995</c:v>
                </c:pt>
                <c:pt idx="8">
                  <c:v>1996</c:v>
                </c:pt>
                <c:pt idx="9">
                  <c:v>1997</c:v>
                </c:pt>
                <c:pt idx="10">
                  <c:v>1998</c:v>
                </c:pt>
                <c:pt idx="11">
                  <c:v>1999</c:v>
                </c:pt>
                <c:pt idx="12">
                  <c:v>2000</c:v>
                </c:pt>
                <c:pt idx="13">
                  <c:v>2001</c:v>
                </c:pt>
                <c:pt idx="14">
                  <c:v>2002</c:v>
                </c:pt>
                <c:pt idx="15">
                  <c:v>2003</c:v>
                </c:pt>
                <c:pt idx="16">
                  <c:v>2004</c:v>
                </c:pt>
                <c:pt idx="17">
                  <c:v>2005</c:v>
                </c:pt>
                <c:pt idx="18">
                  <c:v>2006</c:v>
                </c:pt>
                <c:pt idx="19">
                  <c:v>2007</c:v>
                </c:pt>
                <c:pt idx="20">
                  <c:v>2008</c:v>
                </c:pt>
                <c:pt idx="21">
                  <c:v>2009</c:v>
                </c:pt>
                <c:pt idx="22">
                  <c:v>2010</c:v>
                </c:pt>
                <c:pt idx="23">
                  <c:v>2011</c:v>
                </c:pt>
                <c:pt idx="24">
                  <c:v>2012</c:v>
                </c:pt>
                <c:pt idx="25">
                  <c:v>2013</c:v>
                </c:pt>
                <c:pt idx="26">
                  <c:v>2014</c:v>
                </c:pt>
                <c:pt idx="27">
                  <c:v>2015</c:v>
                </c:pt>
                <c:pt idx="28">
                  <c:v>2016</c:v>
                </c:pt>
                <c:pt idx="29">
                  <c:v>2017</c:v>
                </c:pt>
                <c:pt idx="30">
                  <c:v>2018</c:v>
                </c:pt>
              </c:numCache>
            </c:numRef>
          </c:cat>
          <c:val>
            <c:numRef>
              <c:f>rdi_II_IV!$X$5:$X$35</c:f>
              <c:numCache>
                <c:formatCode>#.000</c:formatCode>
                <c:ptCount val="31"/>
                <c:pt idx="0">
                  <c:v>-0.29792413373975501</c:v>
                </c:pt>
                <c:pt idx="1">
                  <c:v>1.4210774974953522</c:v>
                </c:pt>
                <c:pt idx="2">
                  <c:v>0.5062118676293722</c:v>
                </c:pt>
                <c:pt idx="3">
                  <c:v>-0.40022983968227815</c:v>
                </c:pt>
                <c:pt idx="4">
                  <c:v>-0.43976700836024274</c:v>
                </c:pt>
                <c:pt idx="5">
                  <c:v>0.2389861397518323</c:v>
                </c:pt>
                <c:pt idx="6">
                  <c:v>0.71789453948116422</c:v>
                </c:pt>
                <c:pt idx="7">
                  <c:v>-0.60125589628798015</c:v>
                </c:pt>
                <c:pt idx="8">
                  <c:v>0.32134992505113313</c:v>
                </c:pt>
                <c:pt idx="9">
                  <c:v>0.69400291657114843</c:v>
                </c:pt>
                <c:pt idx="10">
                  <c:v>-2.4239578358586478</c:v>
                </c:pt>
                <c:pt idx="11">
                  <c:v>0.53287882242612972</c:v>
                </c:pt>
                <c:pt idx="12">
                  <c:v>1.6525769205137779</c:v>
                </c:pt>
                <c:pt idx="13">
                  <c:v>-6.0992495679658761E-2</c:v>
                </c:pt>
                <c:pt idx="14">
                  <c:v>-0.62001500544691956</c:v>
                </c:pt>
                <c:pt idx="15">
                  <c:v>0.29381286111769217</c:v>
                </c:pt>
                <c:pt idx="16">
                  <c:v>0.85307996828182209</c:v>
                </c:pt>
                <c:pt idx="17">
                  <c:v>-0.44029931606568173</c:v>
                </c:pt>
                <c:pt idx="18">
                  <c:v>0.69766253532133382</c:v>
                </c:pt>
                <c:pt idx="19">
                  <c:v>0.33542850774268695</c:v>
                </c:pt>
                <c:pt idx="20">
                  <c:v>-0.20890430062778664</c:v>
                </c:pt>
                <c:pt idx="21">
                  <c:v>0.88986271290233898</c:v>
                </c:pt>
                <c:pt idx="22">
                  <c:v>-1.2586651741356467</c:v>
                </c:pt>
                <c:pt idx="23">
                  <c:v>-4.8470876989271564E-2</c:v>
                </c:pt>
                <c:pt idx="24">
                  <c:v>0.81341789462397851</c:v>
                </c:pt>
                <c:pt idx="25">
                  <c:v>9.1637951566038323E-2</c:v>
                </c:pt>
                <c:pt idx="26">
                  <c:v>1.3120422985834876</c:v>
                </c:pt>
                <c:pt idx="27">
                  <c:v>-1.8095829508121573</c:v>
                </c:pt>
                <c:pt idx="28">
                  <c:v>-2.5700068483527394</c:v>
                </c:pt>
                <c:pt idx="29">
                  <c:v>-0.38373988657579272</c:v>
                </c:pt>
                <c:pt idx="30">
                  <c:v>0.19188820955527108</c:v>
                </c:pt>
              </c:numCache>
            </c:numRef>
          </c:val>
          <c:extLst xmlns:c16r2="http://schemas.microsoft.com/office/drawing/2015/06/chart">
            <c:ext xmlns:c16="http://schemas.microsoft.com/office/drawing/2014/chart" uri="{C3380CC4-5D6E-409C-BE32-E72D297353CC}">
              <c16:uniqueId val="{00000002-B2A4-413D-9409-8F4D1287CFBD}"/>
            </c:ext>
          </c:extLst>
        </c:ser>
        <c:ser>
          <c:idx val="3"/>
          <c:order val="3"/>
          <c:tx>
            <c:strRef>
              <c:f>rdi_II_IV!$Y$2</c:f>
              <c:strCache>
                <c:ptCount val="1"/>
                <c:pt idx="0">
                  <c:v>Kon Plong</c:v>
                </c:pt>
              </c:strCache>
            </c:strRef>
          </c:tx>
          <c:spPr>
            <a:pattFill prst="openDmnd">
              <a:fgClr>
                <a:schemeClr val="bg1"/>
              </a:fgClr>
              <a:bgClr>
                <a:srgbClr val="FF0000"/>
              </a:bgClr>
            </a:pattFill>
            <a:ln w="25400">
              <a:noFill/>
            </a:ln>
            <a:effectLst/>
          </c:spPr>
          <c:invertIfNegative val="0"/>
          <c:cat>
            <c:numRef>
              <c:f>rdi_II_IV!$A$5:$A$35</c:f>
              <c:numCache>
                <c:formatCode>General</c:formatCode>
                <c:ptCount val="31"/>
                <c:pt idx="0">
                  <c:v>1988</c:v>
                </c:pt>
                <c:pt idx="1">
                  <c:v>1989</c:v>
                </c:pt>
                <c:pt idx="2">
                  <c:v>1990</c:v>
                </c:pt>
                <c:pt idx="3">
                  <c:v>1991</c:v>
                </c:pt>
                <c:pt idx="4">
                  <c:v>1992</c:v>
                </c:pt>
                <c:pt idx="5">
                  <c:v>1993</c:v>
                </c:pt>
                <c:pt idx="6">
                  <c:v>1994</c:v>
                </c:pt>
                <c:pt idx="7">
                  <c:v>1995</c:v>
                </c:pt>
                <c:pt idx="8">
                  <c:v>1996</c:v>
                </c:pt>
                <c:pt idx="9">
                  <c:v>1997</c:v>
                </c:pt>
                <c:pt idx="10">
                  <c:v>1998</c:v>
                </c:pt>
                <c:pt idx="11">
                  <c:v>1999</c:v>
                </c:pt>
                <c:pt idx="12">
                  <c:v>2000</c:v>
                </c:pt>
                <c:pt idx="13">
                  <c:v>2001</c:v>
                </c:pt>
                <c:pt idx="14">
                  <c:v>2002</c:v>
                </c:pt>
                <c:pt idx="15">
                  <c:v>2003</c:v>
                </c:pt>
                <c:pt idx="16">
                  <c:v>2004</c:v>
                </c:pt>
                <c:pt idx="17">
                  <c:v>2005</c:v>
                </c:pt>
                <c:pt idx="18">
                  <c:v>2006</c:v>
                </c:pt>
                <c:pt idx="19">
                  <c:v>2007</c:v>
                </c:pt>
                <c:pt idx="20">
                  <c:v>2008</c:v>
                </c:pt>
                <c:pt idx="21">
                  <c:v>2009</c:v>
                </c:pt>
                <c:pt idx="22">
                  <c:v>2010</c:v>
                </c:pt>
                <c:pt idx="23">
                  <c:v>2011</c:v>
                </c:pt>
                <c:pt idx="24">
                  <c:v>2012</c:v>
                </c:pt>
                <c:pt idx="25">
                  <c:v>2013</c:v>
                </c:pt>
                <c:pt idx="26">
                  <c:v>2014</c:v>
                </c:pt>
                <c:pt idx="27">
                  <c:v>2015</c:v>
                </c:pt>
                <c:pt idx="28">
                  <c:v>2016</c:v>
                </c:pt>
                <c:pt idx="29">
                  <c:v>2017</c:v>
                </c:pt>
                <c:pt idx="30">
                  <c:v>2018</c:v>
                </c:pt>
              </c:numCache>
            </c:numRef>
          </c:cat>
          <c:val>
            <c:numRef>
              <c:f>rdi_II_IV!$Y$5:$Y$35</c:f>
              <c:numCache>
                <c:formatCode>#.000</c:formatCode>
                <c:ptCount val="31"/>
                <c:pt idx="0">
                  <c:v>0.34184035520536893</c:v>
                </c:pt>
                <c:pt idx="1">
                  <c:v>-2.0666797996916308</c:v>
                </c:pt>
                <c:pt idx="2">
                  <c:v>-0.9449133744937297</c:v>
                </c:pt>
                <c:pt idx="3">
                  <c:v>0.50935358231984551</c:v>
                </c:pt>
                <c:pt idx="4">
                  <c:v>-0.13601798716360719</c:v>
                </c:pt>
                <c:pt idx="5">
                  <c:v>0.60449570946831488</c:v>
                </c:pt>
                <c:pt idx="6">
                  <c:v>1.0856095172969946</c:v>
                </c:pt>
                <c:pt idx="7">
                  <c:v>-1.2450475270192898</c:v>
                </c:pt>
                <c:pt idx="8">
                  <c:v>1.4684258200948934</c:v>
                </c:pt>
                <c:pt idx="9">
                  <c:v>0.84091603906175161</c:v>
                </c:pt>
                <c:pt idx="10">
                  <c:v>-0.13810560629013272</c:v>
                </c:pt>
                <c:pt idx="11">
                  <c:v>0.23113426791034472</c:v>
                </c:pt>
                <c:pt idx="12">
                  <c:v>1.2257141509479963</c:v>
                </c:pt>
                <c:pt idx="13">
                  <c:v>0.40545016670004558</c:v>
                </c:pt>
                <c:pt idx="14">
                  <c:v>-0.10728219120607078</c:v>
                </c:pt>
                <c:pt idx="15">
                  <c:v>-1.4315825243462001</c:v>
                </c:pt>
                <c:pt idx="16">
                  <c:v>0.83312451653765751</c:v>
                </c:pt>
                <c:pt idx="17">
                  <c:v>0.27684857752272696</c:v>
                </c:pt>
                <c:pt idx="18">
                  <c:v>0.53067417508244241</c:v>
                </c:pt>
                <c:pt idx="19">
                  <c:v>-1.180029175699534</c:v>
                </c:pt>
                <c:pt idx="20">
                  <c:v>-0.27541070124296824</c:v>
                </c:pt>
                <c:pt idx="21">
                  <c:v>1.1258600245852488</c:v>
                </c:pt>
                <c:pt idx="22">
                  <c:v>-1.3925770942142741</c:v>
                </c:pt>
                <c:pt idx="23">
                  <c:v>0.56196642168156863</c:v>
                </c:pt>
                <c:pt idx="24">
                  <c:v>0.57853549582524844</c:v>
                </c:pt>
                <c:pt idx="25">
                  <c:v>0.84521534674095411</c:v>
                </c:pt>
                <c:pt idx="26">
                  <c:v>-0.14625256205461676</c:v>
                </c:pt>
                <c:pt idx="27">
                  <c:v>-0.5920086238955774</c:v>
                </c:pt>
                <c:pt idx="28">
                  <c:v>-1.7871086298990186</c:v>
                </c:pt>
                <c:pt idx="29">
                  <c:v>-1.4297325733095907</c:v>
                </c:pt>
                <c:pt idx="30">
                  <c:v>1.4075842035448261</c:v>
                </c:pt>
              </c:numCache>
            </c:numRef>
          </c:val>
          <c:extLst xmlns:c16r2="http://schemas.microsoft.com/office/drawing/2015/06/chart">
            <c:ext xmlns:c16="http://schemas.microsoft.com/office/drawing/2014/chart" uri="{C3380CC4-5D6E-409C-BE32-E72D297353CC}">
              <c16:uniqueId val="{00000003-B2A4-413D-9409-8F4D1287CFBD}"/>
            </c:ext>
          </c:extLst>
        </c:ser>
        <c:ser>
          <c:idx val="4"/>
          <c:order val="4"/>
          <c:tx>
            <c:strRef>
              <c:f>rdi_II_IV!$Z$2</c:f>
              <c:strCache>
                <c:ptCount val="1"/>
                <c:pt idx="0">
                  <c:v>Kon Tum</c:v>
                </c:pt>
              </c:strCache>
            </c:strRef>
          </c:tx>
          <c:spPr>
            <a:pattFill prst="dkDnDiag">
              <a:fgClr>
                <a:srgbClr val="00B050"/>
              </a:fgClr>
              <a:bgClr>
                <a:schemeClr val="bg1"/>
              </a:bgClr>
            </a:pattFill>
            <a:ln w="25400">
              <a:noFill/>
            </a:ln>
            <a:effectLst/>
          </c:spPr>
          <c:invertIfNegative val="0"/>
          <c:cat>
            <c:numRef>
              <c:f>rdi_II_IV!$A$5:$A$35</c:f>
              <c:numCache>
                <c:formatCode>General</c:formatCode>
                <c:ptCount val="31"/>
                <c:pt idx="0">
                  <c:v>1988</c:v>
                </c:pt>
                <c:pt idx="1">
                  <c:v>1989</c:v>
                </c:pt>
                <c:pt idx="2">
                  <c:v>1990</c:v>
                </c:pt>
                <c:pt idx="3">
                  <c:v>1991</c:v>
                </c:pt>
                <c:pt idx="4">
                  <c:v>1992</c:v>
                </c:pt>
                <c:pt idx="5">
                  <c:v>1993</c:v>
                </c:pt>
                <c:pt idx="6">
                  <c:v>1994</c:v>
                </c:pt>
                <c:pt idx="7">
                  <c:v>1995</c:v>
                </c:pt>
                <c:pt idx="8">
                  <c:v>1996</c:v>
                </c:pt>
                <c:pt idx="9">
                  <c:v>1997</c:v>
                </c:pt>
                <c:pt idx="10">
                  <c:v>1998</c:v>
                </c:pt>
                <c:pt idx="11">
                  <c:v>1999</c:v>
                </c:pt>
                <c:pt idx="12">
                  <c:v>2000</c:v>
                </c:pt>
                <c:pt idx="13">
                  <c:v>2001</c:v>
                </c:pt>
                <c:pt idx="14">
                  <c:v>2002</c:v>
                </c:pt>
                <c:pt idx="15">
                  <c:v>2003</c:v>
                </c:pt>
                <c:pt idx="16">
                  <c:v>2004</c:v>
                </c:pt>
                <c:pt idx="17">
                  <c:v>2005</c:v>
                </c:pt>
                <c:pt idx="18">
                  <c:v>2006</c:v>
                </c:pt>
                <c:pt idx="19">
                  <c:v>2007</c:v>
                </c:pt>
                <c:pt idx="20">
                  <c:v>2008</c:v>
                </c:pt>
                <c:pt idx="21">
                  <c:v>2009</c:v>
                </c:pt>
                <c:pt idx="22">
                  <c:v>2010</c:v>
                </c:pt>
                <c:pt idx="23">
                  <c:v>2011</c:v>
                </c:pt>
                <c:pt idx="24">
                  <c:v>2012</c:v>
                </c:pt>
                <c:pt idx="25">
                  <c:v>2013</c:v>
                </c:pt>
                <c:pt idx="26">
                  <c:v>2014</c:v>
                </c:pt>
                <c:pt idx="27">
                  <c:v>2015</c:v>
                </c:pt>
                <c:pt idx="28">
                  <c:v>2016</c:v>
                </c:pt>
                <c:pt idx="29">
                  <c:v>2017</c:v>
                </c:pt>
                <c:pt idx="30">
                  <c:v>2018</c:v>
                </c:pt>
              </c:numCache>
            </c:numRef>
          </c:cat>
          <c:val>
            <c:numRef>
              <c:f>rdi_II_IV!$Z$5:$Z$35</c:f>
              <c:numCache>
                <c:formatCode>#.000</c:formatCode>
                <c:ptCount val="31"/>
                <c:pt idx="0">
                  <c:v>0.31877958537609002</c:v>
                </c:pt>
                <c:pt idx="1">
                  <c:v>-0.62580982175406807</c:v>
                </c:pt>
                <c:pt idx="2">
                  <c:v>0.19776976574445088</c:v>
                </c:pt>
                <c:pt idx="3">
                  <c:v>-0.23064059612409266</c:v>
                </c:pt>
                <c:pt idx="4">
                  <c:v>-3.2514557285540271E-2</c:v>
                </c:pt>
                <c:pt idx="5">
                  <c:v>-0.14307682127447441</c:v>
                </c:pt>
                <c:pt idx="6">
                  <c:v>2.1036718344433901E-2</c:v>
                </c:pt>
                <c:pt idx="7">
                  <c:v>-1.8208088265200126</c:v>
                </c:pt>
                <c:pt idx="8">
                  <c:v>1.0445548757702308</c:v>
                </c:pt>
                <c:pt idx="9">
                  <c:v>1.3063439626785784</c:v>
                </c:pt>
                <c:pt idx="10">
                  <c:v>-1.0824695346215918</c:v>
                </c:pt>
                <c:pt idx="11">
                  <c:v>-6.7999508204952527E-2</c:v>
                </c:pt>
                <c:pt idx="12">
                  <c:v>1.1574246094827014</c:v>
                </c:pt>
                <c:pt idx="13">
                  <c:v>0.42488806105052218</c:v>
                </c:pt>
                <c:pt idx="14">
                  <c:v>-1.7648147795418725</c:v>
                </c:pt>
                <c:pt idx="15">
                  <c:v>-0.27906799828162598</c:v>
                </c:pt>
                <c:pt idx="16">
                  <c:v>-1.4047114956561417</c:v>
                </c:pt>
                <c:pt idx="17">
                  <c:v>-0.14275722407903457</c:v>
                </c:pt>
                <c:pt idx="18">
                  <c:v>0.87636593402263074</c:v>
                </c:pt>
                <c:pt idx="19">
                  <c:v>-0.77342462788628852</c:v>
                </c:pt>
                <c:pt idx="20">
                  <c:v>0.86009905540709675</c:v>
                </c:pt>
                <c:pt idx="21">
                  <c:v>1.2451472968037673</c:v>
                </c:pt>
                <c:pt idx="22">
                  <c:v>0.21965237477261998</c:v>
                </c:pt>
                <c:pt idx="23">
                  <c:v>-1.3629059347607964</c:v>
                </c:pt>
                <c:pt idx="24">
                  <c:v>1.4323863206788572</c:v>
                </c:pt>
                <c:pt idx="25">
                  <c:v>0.24080574535592481</c:v>
                </c:pt>
                <c:pt idx="26">
                  <c:v>0.42342592731988776</c:v>
                </c:pt>
                <c:pt idx="27">
                  <c:v>0.11180400803835129</c:v>
                </c:pt>
                <c:pt idx="28">
                  <c:v>-2.2847009710079256</c:v>
                </c:pt>
                <c:pt idx="29">
                  <c:v>1.1977031163731879</c:v>
                </c:pt>
                <c:pt idx="30">
                  <c:v>0.93751533977909896</c:v>
                </c:pt>
              </c:numCache>
            </c:numRef>
          </c:val>
          <c:extLst xmlns:c16r2="http://schemas.microsoft.com/office/drawing/2015/06/chart">
            <c:ext xmlns:c16="http://schemas.microsoft.com/office/drawing/2014/chart" uri="{C3380CC4-5D6E-409C-BE32-E72D297353CC}">
              <c16:uniqueId val="{00000004-B2A4-413D-9409-8F4D1287CFBD}"/>
            </c:ext>
          </c:extLst>
        </c:ser>
        <c:ser>
          <c:idx val="5"/>
          <c:order val="5"/>
          <c:tx>
            <c:strRef>
              <c:f>rdi_II_IV!$AA$2</c:f>
              <c:strCache>
                <c:ptCount val="1"/>
                <c:pt idx="0">
                  <c:v>Sa Thầy</c:v>
                </c:pt>
              </c:strCache>
            </c:strRef>
          </c:tx>
          <c:spPr>
            <a:pattFill prst="divot">
              <a:fgClr>
                <a:schemeClr val="bg1"/>
              </a:fgClr>
              <a:bgClr>
                <a:srgbClr val="00B0F0"/>
              </a:bgClr>
            </a:pattFill>
            <a:ln>
              <a:noFill/>
            </a:ln>
            <a:effectLst/>
          </c:spPr>
          <c:invertIfNegative val="0"/>
          <c:cat>
            <c:numRef>
              <c:f>rdi_II_IV!$A$5:$A$35</c:f>
              <c:numCache>
                <c:formatCode>General</c:formatCode>
                <c:ptCount val="31"/>
                <c:pt idx="0">
                  <c:v>1988</c:v>
                </c:pt>
                <c:pt idx="1">
                  <c:v>1989</c:v>
                </c:pt>
                <c:pt idx="2">
                  <c:v>1990</c:v>
                </c:pt>
                <c:pt idx="3">
                  <c:v>1991</c:v>
                </c:pt>
                <c:pt idx="4">
                  <c:v>1992</c:v>
                </c:pt>
                <c:pt idx="5">
                  <c:v>1993</c:v>
                </c:pt>
                <c:pt idx="6">
                  <c:v>1994</c:v>
                </c:pt>
                <c:pt idx="7">
                  <c:v>1995</c:v>
                </c:pt>
                <c:pt idx="8">
                  <c:v>1996</c:v>
                </c:pt>
                <c:pt idx="9">
                  <c:v>1997</c:v>
                </c:pt>
                <c:pt idx="10">
                  <c:v>1998</c:v>
                </c:pt>
                <c:pt idx="11">
                  <c:v>1999</c:v>
                </c:pt>
                <c:pt idx="12">
                  <c:v>2000</c:v>
                </c:pt>
                <c:pt idx="13">
                  <c:v>2001</c:v>
                </c:pt>
                <c:pt idx="14">
                  <c:v>2002</c:v>
                </c:pt>
                <c:pt idx="15">
                  <c:v>2003</c:v>
                </c:pt>
                <c:pt idx="16">
                  <c:v>2004</c:v>
                </c:pt>
                <c:pt idx="17">
                  <c:v>2005</c:v>
                </c:pt>
                <c:pt idx="18">
                  <c:v>2006</c:v>
                </c:pt>
                <c:pt idx="19">
                  <c:v>2007</c:v>
                </c:pt>
                <c:pt idx="20">
                  <c:v>2008</c:v>
                </c:pt>
                <c:pt idx="21">
                  <c:v>2009</c:v>
                </c:pt>
                <c:pt idx="22">
                  <c:v>2010</c:v>
                </c:pt>
                <c:pt idx="23">
                  <c:v>2011</c:v>
                </c:pt>
                <c:pt idx="24">
                  <c:v>2012</c:v>
                </c:pt>
                <c:pt idx="25">
                  <c:v>2013</c:v>
                </c:pt>
                <c:pt idx="26">
                  <c:v>2014</c:v>
                </c:pt>
                <c:pt idx="27">
                  <c:v>2015</c:v>
                </c:pt>
                <c:pt idx="28">
                  <c:v>2016</c:v>
                </c:pt>
                <c:pt idx="29">
                  <c:v>2017</c:v>
                </c:pt>
                <c:pt idx="30">
                  <c:v>2018</c:v>
                </c:pt>
              </c:numCache>
            </c:numRef>
          </c:cat>
          <c:val>
            <c:numRef>
              <c:f>rdi_II_IV!$AA$5:$AA$35</c:f>
              <c:numCache>
                <c:formatCode>#.000</c:formatCode>
                <c:ptCount val="31"/>
                <c:pt idx="0">
                  <c:v>0.2269976152949921</c:v>
                </c:pt>
                <c:pt idx="1">
                  <c:v>-0.54026204767991926</c:v>
                </c:pt>
                <c:pt idx="2">
                  <c:v>-0.63094026685201443</c:v>
                </c:pt>
                <c:pt idx="3">
                  <c:v>0.58342054724869774</c:v>
                </c:pt>
                <c:pt idx="4">
                  <c:v>2.0045584908307122E-2</c:v>
                </c:pt>
                <c:pt idx="5">
                  <c:v>0.66773994669988268</c:v>
                </c:pt>
                <c:pt idx="6">
                  <c:v>1.3544128043969745</c:v>
                </c:pt>
                <c:pt idx="7">
                  <c:v>-0.93920702770227871</c:v>
                </c:pt>
                <c:pt idx="8">
                  <c:v>-1.8098523260949204</c:v>
                </c:pt>
                <c:pt idx="9">
                  <c:v>0.40739689412631663</c:v>
                </c:pt>
                <c:pt idx="10">
                  <c:v>-3.0746626544397251</c:v>
                </c:pt>
                <c:pt idx="11">
                  <c:v>1.317785338184887</c:v>
                </c:pt>
                <c:pt idx="12">
                  <c:v>0.72113182095964157</c:v>
                </c:pt>
                <c:pt idx="13">
                  <c:v>1.1622720269479216</c:v>
                </c:pt>
                <c:pt idx="14">
                  <c:v>0.89249385721125418</c:v>
                </c:pt>
                <c:pt idx="15">
                  <c:v>0.52213658977366162</c:v>
                </c:pt>
                <c:pt idx="16">
                  <c:v>0.50880824325518148</c:v>
                </c:pt>
                <c:pt idx="17">
                  <c:v>-1.2834503592603195</c:v>
                </c:pt>
                <c:pt idx="18">
                  <c:v>5.31136786735407E-2</c:v>
                </c:pt>
                <c:pt idx="19">
                  <c:v>0.30799108340668779</c:v>
                </c:pt>
                <c:pt idx="20">
                  <c:v>0.1848884129497495</c:v>
                </c:pt>
                <c:pt idx="21">
                  <c:v>1.3902030485470729</c:v>
                </c:pt>
                <c:pt idx="22">
                  <c:v>-0.22375975552449281</c:v>
                </c:pt>
                <c:pt idx="23">
                  <c:v>-0.81288045586826341</c:v>
                </c:pt>
                <c:pt idx="24">
                  <c:v>0.13521733756542806</c:v>
                </c:pt>
                <c:pt idx="25">
                  <c:v>0.97002537647181231</c:v>
                </c:pt>
                <c:pt idx="26">
                  <c:v>0.33806436614980034</c:v>
                </c:pt>
                <c:pt idx="27">
                  <c:v>-0.42740518193029614</c:v>
                </c:pt>
                <c:pt idx="28">
                  <c:v>-1.2183377565409153</c:v>
                </c:pt>
                <c:pt idx="29">
                  <c:v>6.6717085632416406E-2</c:v>
                </c:pt>
                <c:pt idx="30">
                  <c:v>-0.87010382651107421</c:v>
                </c:pt>
              </c:numCache>
            </c:numRef>
          </c:val>
          <c:extLst xmlns:c16r2="http://schemas.microsoft.com/office/drawing/2015/06/chart">
            <c:ext xmlns:c16="http://schemas.microsoft.com/office/drawing/2014/chart" uri="{C3380CC4-5D6E-409C-BE32-E72D297353CC}">
              <c16:uniqueId val="{00000005-B2A4-413D-9409-8F4D1287CFBD}"/>
            </c:ext>
          </c:extLst>
        </c:ser>
        <c:dLbls>
          <c:showLegendKey val="0"/>
          <c:showVal val="0"/>
          <c:showCatName val="0"/>
          <c:showSerName val="0"/>
          <c:showPercent val="0"/>
          <c:showBubbleSize val="0"/>
        </c:dLbls>
        <c:gapWidth val="150"/>
        <c:axId val="1506880304"/>
        <c:axId val="1506877584"/>
      </c:barChart>
      <c:lineChart>
        <c:grouping val="standard"/>
        <c:varyColors val="0"/>
        <c:ser>
          <c:idx val="6"/>
          <c:order val="6"/>
          <c:tx>
            <c:strRef>
              <c:f>rdi_II_IV!$AI$4</c:f>
              <c:strCache>
                <c:ptCount val="1"/>
                <c:pt idx="0">
                  <c:v>H_Nặng</c:v>
                </c:pt>
              </c:strCache>
            </c:strRef>
          </c:tx>
          <c:spPr>
            <a:ln w="28575" cap="rnd">
              <a:solidFill>
                <a:schemeClr val="accent1">
                  <a:lumMod val="60000"/>
                </a:schemeClr>
              </a:solidFill>
              <a:round/>
            </a:ln>
            <a:effectLst/>
          </c:spPr>
          <c:marker>
            <c:symbol val="none"/>
          </c:marker>
          <c:val>
            <c:numRef>
              <c:f>rdi_II_IV!$AI$5:$AI$35</c:f>
              <c:numCache>
                <c:formatCode>General</c:formatCode>
                <c:ptCount val="31"/>
                <c:pt idx="0">
                  <c:v>-2</c:v>
                </c:pt>
                <c:pt idx="1">
                  <c:v>-2</c:v>
                </c:pt>
                <c:pt idx="2">
                  <c:v>-2</c:v>
                </c:pt>
                <c:pt idx="3">
                  <c:v>-2</c:v>
                </c:pt>
                <c:pt idx="4">
                  <c:v>-2</c:v>
                </c:pt>
                <c:pt idx="5">
                  <c:v>-2</c:v>
                </c:pt>
                <c:pt idx="6">
                  <c:v>-2</c:v>
                </c:pt>
                <c:pt idx="7">
                  <c:v>-2</c:v>
                </c:pt>
                <c:pt idx="8">
                  <c:v>-2</c:v>
                </c:pt>
                <c:pt idx="9">
                  <c:v>-2</c:v>
                </c:pt>
                <c:pt idx="10">
                  <c:v>-2</c:v>
                </c:pt>
                <c:pt idx="11">
                  <c:v>-2</c:v>
                </c:pt>
                <c:pt idx="12">
                  <c:v>-2</c:v>
                </c:pt>
                <c:pt idx="13">
                  <c:v>-2</c:v>
                </c:pt>
                <c:pt idx="14">
                  <c:v>-2</c:v>
                </c:pt>
                <c:pt idx="15">
                  <c:v>-2</c:v>
                </c:pt>
                <c:pt idx="16">
                  <c:v>-2</c:v>
                </c:pt>
                <c:pt idx="17">
                  <c:v>-2</c:v>
                </c:pt>
                <c:pt idx="18">
                  <c:v>-2</c:v>
                </c:pt>
                <c:pt idx="19">
                  <c:v>-2</c:v>
                </c:pt>
                <c:pt idx="20">
                  <c:v>-2</c:v>
                </c:pt>
                <c:pt idx="21">
                  <c:v>-2</c:v>
                </c:pt>
                <c:pt idx="22">
                  <c:v>-2</c:v>
                </c:pt>
                <c:pt idx="23">
                  <c:v>-2</c:v>
                </c:pt>
                <c:pt idx="24">
                  <c:v>-2</c:v>
                </c:pt>
                <c:pt idx="25">
                  <c:v>-2</c:v>
                </c:pt>
                <c:pt idx="26">
                  <c:v>-2</c:v>
                </c:pt>
                <c:pt idx="27">
                  <c:v>-2</c:v>
                </c:pt>
                <c:pt idx="28">
                  <c:v>-2</c:v>
                </c:pt>
                <c:pt idx="29">
                  <c:v>-2</c:v>
                </c:pt>
                <c:pt idx="30">
                  <c:v>-2</c:v>
                </c:pt>
              </c:numCache>
            </c:numRef>
          </c:val>
          <c:smooth val="0"/>
          <c:extLst xmlns:c16r2="http://schemas.microsoft.com/office/drawing/2015/06/chart">
            <c:ext xmlns:c16="http://schemas.microsoft.com/office/drawing/2014/chart" uri="{C3380CC4-5D6E-409C-BE32-E72D297353CC}">
              <c16:uniqueId val="{00000006-B2A4-413D-9409-8F4D1287CFBD}"/>
            </c:ext>
          </c:extLst>
        </c:ser>
        <c:ser>
          <c:idx val="7"/>
          <c:order val="7"/>
          <c:tx>
            <c:strRef>
              <c:f>rdi_II_IV!$AJ$4</c:f>
              <c:strCache>
                <c:ptCount val="1"/>
                <c:pt idx="0">
                  <c:v>H_vừa</c:v>
                </c:pt>
              </c:strCache>
            </c:strRef>
          </c:tx>
          <c:spPr>
            <a:ln w="28575" cap="rnd">
              <a:solidFill>
                <a:schemeClr val="accent2">
                  <a:lumMod val="60000"/>
                </a:schemeClr>
              </a:solidFill>
              <a:round/>
            </a:ln>
            <a:effectLst/>
          </c:spPr>
          <c:marker>
            <c:symbol val="none"/>
          </c:marker>
          <c:val>
            <c:numRef>
              <c:f>rdi_II_IV!$AJ$5:$AJ$35</c:f>
              <c:numCache>
                <c:formatCode>General</c:formatCode>
                <c:ptCount val="31"/>
                <c:pt idx="0">
                  <c:v>-1.5</c:v>
                </c:pt>
                <c:pt idx="1">
                  <c:v>-1.5</c:v>
                </c:pt>
                <c:pt idx="2">
                  <c:v>-1.5</c:v>
                </c:pt>
                <c:pt idx="3">
                  <c:v>-1.5</c:v>
                </c:pt>
                <c:pt idx="4">
                  <c:v>-1.5</c:v>
                </c:pt>
                <c:pt idx="5">
                  <c:v>-1.5</c:v>
                </c:pt>
                <c:pt idx="6">
                  <c:v>-1.5</c:v>
                </c:pt>
                <c:pt idx="7">
                  <c:v>-1.5</c:v>
                </c:pt>
                <c:pt idx="8">
                  <c:v>-1.5</c:v>
                </c:pt>
                <c:pt idx="9">
                  <c:v>-1.5</c:v>
                </c:pt>
                <c:pt idx="10">
                  <c:v>-1.5</c:v>
                </c:pt>
                <c:pt idx="11">
                  <c:v>-1.5</c:v>
                </c:pt>
                <c:pt idx="12">
                  <c:v>-1.5</c:v>
                </c:pt>
                <c:pt idx="13">
                  <c:v>-1.5</c:v>
                </c:pt>
                <c:pt idx="14">
                  <c:v>-1.5</c:v>
                </c:pt>
                <c:pt idx="15">
                  <c:v>-1.5</c:v>
                </c:pt>
                <c:pt idx="16">
                  <c:v>-1.5</c:v>
                </c:pt>
                <c:pt idx="17">
                  <c:v>-1.5</c:v>
                </c:pt>
                <c:pt idx="18">
                  <c:v>-1.5</c:v>
                </c:pt>
                <c:pt idx="19">
                  <c:v>-1.5</c:v>
                </c:pt>
                <c:pt idx="20">
                  <c:v>-1.5</c:v>
                </c:pt>
                <c:pt idx="21">
                  <c:v>-1.5</c:v>
                </c:pt>
                <c:pt idx="22">
                  <c:v>-1.5</c:v>
                </c:pt>
                <c:pt idx="23">
                  <c:v>-1.5</c:v>
                </c:pt>
                <c:pt idx="24">
                  <c:v>-1.5</c:v>
                </c:pt>
                <c:pt idx="25">
                  <c:v>-1.5</c:v>
                </c:pt>
                <c:pt idx="26">
                  <c:v>-1.5</c:v>
                </c:pt>
                <c:pt idx="27">
                  <c:v>-1.5</c:v>
                </c:pt>
                <c:pt idx="28">
                  <c:v>-1.5</c:v>
                </c:pt>
                <c:pt idx="29">
                  <c:v>-1.5</c:v>
                </c:pt>
                <c:pt idx="30">
                  <c:v>-1.5</c:v>
                </c:pt>
              </c:numCache>
            </c:numRef>
          </c:val>
          <c:smooth val="0"/>
          <c:extLst xmlns:c16r2="http://schemas.microsoft.com/office/drawing/2015/06/chart">
            <c:ext xmlns:c16="http://schemas.microsoft.com/office/drawing/2014/chart" uri="{C3380CC4-5D6E-409C-BE32-E72D297353CC}">
              <c16:uniqueId val="{00000007-B2A4-413D-9409-8F4D1287CFBD}"/>
            </c:ext>
          </c:extLst>
        </c:ser>
        <c:ser>
          <c:idx val="8"/>
          <c:order val="8"/>
          <c:tx>
            <c:strRef>
              <c:f>rdi_II_IV!$AK$4</c:f>
              <c:strCache>
                <c:ptCount val="1"/>
                <c:pt idx="0">
                  <c:v>H_nhẹ</c:v>
                </c:pt>
              </c:strCache>
            </c:strRef>
          </c:tx>
          <c:spPr>
            <a:ln w="28575" cap="rnd">
              <a:solidFill>
                <a:schemeClr val="accent3">
                  <a:lumMod val="60000"/>
                </a:schemeClr>
              </a:solidFill>
              <a:round/>
            </a:ln>
            <a:effectLst/>
          </c:spPr>
          <c:marker>
            <c:symbol val="none"/>
          </c:marker>
          <c:val>
            <c:numRef>
              <c:f>rdi_II_IV!$AK$5:$AK$35</c:f>
              <c:numCache>
                <c:formatCode>General</c:formatCode>
                <c:ptCount val="31"/>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numCache>
            </c:numRef>
          </c:val>
          <c:smooth val="0"/>
          <c:extLst xmlns:c16r2="http://schemas.microsoft.com/office/drawing/2015/06/chart">
            <c:ext xmlns:c16="http://schemas.microsoft.com/office/drawing/2014/chart" uri="{C3380CC4-5D6E-409C-BE32-E72D297353CC}">
              <c16:uniqueId val="{00000008-B2A4-413D-9409-8F4D1287CFBD}"/>
            </c:ext>
          </c:extLst>
        </c:ser>
        <c:ser>
          <c:idx val="9"/>
          <c:order val="9"/>
          <c:tx>
            <c:strRef>
              <c:f>rdi_II_IV!$AB$2</c:f>
              <c:strCache>
                <c:ptCount val="1"/>
                <c:pt idx="0">
                  <c:v>TB</c:v>
                </c:pt>
              </c:strCache>
            </c:strRef>
          </c:tx>
          <c:spPr>
            <a:ln w="12700" cap="rnd">
              <a:solidFill>
                <a:schemeClr val="accent4">
                  <a:lumMod val="60000"/>
                </a:schemeClr>
              </a:solidFill>
              <a:round/>
            </a:ln>
            <a:effectLst/>
          </c:spPr>
          <c:marker>
            <c:symbol val="none"/>
          </c:marker>
          <c:trendline>
            <c:spPr>
              <a:ln w="19050" cap="rnd">
                <a:solidFill>
                  <a:srgbClr val="FF0000"/>
                </a:solidFill>
                <a:prstDash val="solid"/>
              </a:ln>
              <a:effectLst/>
            </c:spPr>
            <c:trendlineType val="linear"/>
            <c:dispRSqr val="0"/>
            <c:dispEq val="1"/>
            <c:trendlineLbl>
              <c:layout>
                <c:manualLayout>
                  <c:x val="-1.4736711732538771E-2"/>
                  <c:y val="0.33265769962310382"/>
                </c:manualLayout>
              </c:layout>
              <c:numFmt formatCode="General" sourceLinked="0"/>
              <c:spPr>
                <a:noFill/>
                <a:ln>
                  <a:noFill/>
                </a:ln>
                <a:effectLst/>
              </c:spPr>
              <c:txPr>
                <a:bodyPr rot="0" spcFirstLastPara="1" vertOverflow="ellipsis" vert="horz" wrap="square" anchor="ctr" anchorCtr="1"/>
                <a:lstStyle/>
                <a:p>
                  <a:pPr>
                    <a:defRPr sz="900" b="1" i="0" u="none" strike="noStrike" kern="1200" baseline="0">
                      <a:solidFill>
                        <a:srgbClr val="FF0000"/>
                      </a:solidFill>
                      <a:latin typeface="Times New Roman" panose="02020603050405020304" pitchFamily="18" charset="0"/>
                      <a:ea typeface="+mn-ea"/>
                      <a:cs typeface="Times New Roman" panose="02020603050405020304" pitchFamily="18" charset="0"/>
                    </a:defRPr>
                  </a:pPr>
                  <a:endParaRPr lang="en-US"/>
                </a:p>
              </c:txPr>
            </c:trendlineLbl>
          </c:trendline>
          <c:val>
            <c:numRef>
              <c:f>rdi_II_IV!$AB$5:$AB$35</c:f>
              <c:numCache>
                <c:formatCode>#.000</c:formatCode>
                <c:ptCount val="31"/>
                <c:pt idx="0">
                  <c:v>-0.79388473452476316</c:v>
                </c:pt>
                <c:pt idx="1">
                  <c:v>-0.42539335362461933</c:v>
                </c:pt>
                <c:pt idx="2">
                  <c:v>-0.17994959865635302</c:v>
                </c:pt>
                <c:pt idx="3">
                  <c:v>0.26291866864667374</c:v>
                </c:pt>
                <c:pt idx="4">
                  <c:v>9.2316333429460037E-2</c:v>
                </c:pt>
                <c:pt idx="5">
                  <c:v>0.39182185554815174</c:v>
                </c:pt>
                <c:pt idx="6">
                  <c:v>0.51064066358593696</c:v>
                </c:pt>
                <c:pt idx="7">
                  <c:v>-0.828044821371551</c:v>
                </c:pt>
                <c:pt idx="8">
                  <c:v>0.32089734792856051</c:v>
                </c:pt>
                <c:pt idx="9">
                  <c:v>0.86448351331253959</c:v>
                </c:pt>
                <c:pt idx="10">
                  <c:v>-1.6763211821682689</c:v>
                </c:pt>
                <c:pt idx="11">
                  <c:v>0.62032558821938177</c:v>
                </c:pt>
                <c:pt idx="12">
                  <c:v>0.98021071282886696</c:v>
                </c:pt>
                <c:pt idx="13">
                  <c:v>0.37085153017707029</c:v>
                </c:pt>
                <c:pt idx="14">
                  <c:v>-0.30749357740380451</c:v>
                </c:pt>
                <c:pt idx="15">
                  <c:v>-3.1035794140007494E-2</c:v>
                </c:pt>
                <c:pt idx="16">
                  <c:v>0.31150463543607892</c:v>
                </c:pt>
                <c:pt idx="17">
                  <c:v>-0.20898217172721642</c:v>
                </c:pt>
                <c:pt idx="18">
                  <c:v>0.3729790917356024</c:v>
                </c:pt>
                <c:pt idx="19">
                  <c:v>-8.4041857449150825E-3</c:v>
                </c:pt>
                <c:pt idx="20">
                  <c:v>7.5604709276403795E-2</c:v>
                </c:pt>
                <c:pt idx="21">
                  <c:v>0.95405186242731566</c:v>
                </c:pt>
                <c:pt idx="22">
                  <c:v>-0.5550627304423319</c:v>
                </c:pt>
                <c:pt idx="23">
                  <c:v>-0.62496141072569078</c:v>
                </c:pt>
                <c:pt idx="24">
                  <c:v>0.78410121093918361</c:v>
                </c:pt>
                <c:pt idx="25">
                  <c:v>0.36427640698027125</c:v>
                </c:pt>
                <c:pt idx="26">
                  <c:v>0.46986722826554034</c:v>
                </c:pt>
                <c:pt idx="27">
                  <c:v>-0.76424622455378799</c:v>
                </c:pt>
                <c:pt idx="28">
                  <c:v>-1.6057008974877727</c:v>
                </c:pt>
                <c:pt idx="29">
                  <c:v>5.584479497797773E-2</c:v>
                </c:pt>
                <c:pt idx="30">
                  <c:v>9.8089390659161391E-2</c:v>
                </c:pt>
              </c:numCache>
            </c:numRef>
          </c:val>
          <c:smooth val="0"/>
          <c:extLst xmlns:c16r2="http://schemas.microsoft.com/office/drawing/2015/06/chart">
            <c:ext xmlns:c16="http://schemas.microsoft.com/office/drawing/2014/chart" uri="{C3380CC4-5D6E-409C-BE32-E72D297353CC}">
              <c16:uniqueId val="{00000009-B2A4-413D-9409-8F4D1287CFBD}"/>
            </c:ext>
          </c:extLst>
        </c:ser>
        <c:dLbls>
          <c:showLegendKey val="0"/>
          <c:showVal val="0"/>
          <c:showCatName val="0"/>
          <c:showSerName val="0"/>
          <c:showPercent val="0"/>
          <c:showBubbleSize val="0"/>
        </c:dLbls>
        <c:marker val="1"/>
        <c:smooth val="0"/>
        <c:axId val="1506880304"/>
        <c:axId val="1506877584"/>
      </c:lineChart>
      <c:catAx>
        <c:axId val="1506880304"/>
        <c:scaling>
          <c:orientation val="minMax"/>
        </c:scaling>
        <c:delete val="0"/>
        <c:axPos val="b"/>
        <c:numFmt formatCode="General" sourceLinked="1"/>
        <c:majorTickMark val="none"/>
        <c:minorTickMark val="none"/>
        <c:tickLblPos val="low"/>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506877584"/>
        <c:crosses val="autoZero"/>
        <c:auto val="1"/>
        <c:lblAlgn val="ctr"/>
        <c:lblOffset val="100"/>
        <c:noMultiLvlLbl val="0"/>
      </c:catAx>
      <c:valAx>
        <c:axId val="15068775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RDIst</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506880304"/>
        <c:crosses val="autoZero"/>
        <c:crossBetween val="between"/>
      </c:valAx>
      <c:spPr>
        <a:noFill/>
        <a:ln>
          <a:noFill/>
        </a:ln>
        <a:effectLst/>
      </c:spPr>
    </c:plotArea>
    <c:legend>
      <c:legendPos val="b"/>
      <c:layout>
        <c:manualLayout>
          <c:xMode val="edge"/>
          <c:yMode val="edge"/>
          <c:x val="6.0661640254921843E-2"/>
          <c:y val="0.8651707196272822"/>
          <c:w val="0.88832386505092875"/>
          <c:h val="0.11233507385205337"/>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6350" cap="flat" cmpd="sng" algn="ctr">
      <a:solidFill>
        <a:schemeClr val="tx1"/>
      </a:solidFill>
      <a:round/>
    </a:ln>
    <a:effectLst/>
  </c:spPr>
  <c:txPr>
    <a:bodyPr/>
    <a:lstStyle/>
    <a:p>
      <a:pPr>
        <a:spcBef>
          <a:spcPts val="600"/>
        </a:spcBef>
        <a:defRPr sz="10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000" b="1"/>
              <a:t>Chỉ số hạn PED IV</a:t>
            </a:r>
          </a:p>
        </c:rich>
      </c:tx>
      <c:overlay val="0"/>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6.6090426430470015E-2"/>
          <c:y val="0.13902513433740915"/>
          <c:w val="0.90581051420717862"/>
          <c:h val="0.59548109730875975"/>
        </c:manualLayout>
      </c:layout>
      <c:barChart>
        <c:barDir val="col"/>
        <c:grouping val="clustered"/>
        <c:varyColors val="0"/>
        <c:ser>
          <c:idx val="0"/>
          <c:order val="0"/>
          <c:tx>
            <c:strRef>
              <c:f>IV!$F$1</c:f>
              <c:strCache>
                <c:ptCount val="1"/>
                <c:pt idx="0">
                  <c:v>Đăk Lei</c:v>
                </c:pt>
              </c:strCache>
            </c:strRef>
          </c:tx>
          <c:spPr>
            <a:solidFill>
              <a:schemeClr val="accent1"/>
            </a:solidFill>
            <a:ln>
              <a:noFill/>
            </a:ln>
            <a:effectLst/>
          </c:spPr>
          <c:invertIfNegative val="0"/>
          <c:val>
            <c:numRef>
              <c:f>IV!$H$15:$H$45</c:f>
              <c:numCache>
                <c:formatCode>#.#00</c:formatCode>
                <c:ptCount val="31"/>
                <c:pt idx="0">
                  <c:v>2.2740744198709955</c:v>
                </c:pt>
                <c:pt idx="1">
                  <c:v>0.33768238596531441</c:v>
                </c:pt>
                <c:pt idx="2">
                  <c:v>-0.31028299743604992</c:v>
                </c:pt>
                <c:pt idx="3">
                  <c:v>-0.26518391032985328</c:v>
                </c:pt>
                <c:pt idx="4">
                  <c:v>1.5561436907094741</c:v>
                </c:pt>
                <c:pt idx="5">
                  <c:v>-0.65831860140790455</c:v>
                </c:pt>
                <c:pt idx="6">
                  <c:v>-1.9010833798762437</c:v>
                </c:pt>
                <c:pt idx="7">
                  <c:v>-0.8266312386403244</c:v>
                </c:pt>
                <c:pt idx="8">
                  <c:v>-2.1430620359982324</c:v>
                </c:pt>
                <c:pt idx="9">
                  <c:v>-3.6962674476306452</c:v>
                </c:pt>
                <c:pt idx="10">
                  <c:v>2.8017713285585275</c:v>
                </c:pt>
                <c:pt idx="11">
                  <c:v>-0.66592548774591376</c:v>
                </c:pt>
                <c:pt idx="12">
                  <c:v>-1.3867190762881494</c:v>
                </c:pt>
                <c:pt idx="13">
                  <c:v>1.15492154439531</c:v>
                </c:pt>
                <c:pt idx="14">
                  <c:v>-0.63792134089231844</c:v>
                </c:pt>
                <c:pt idx="15">
                  <c:v>0.18408239850288927</c:v>
                </c:pt>
                <c:pt idx="16">
                  <c:v>0.81689567125199603</c:v>
                </c:pt>
                <c:pt idx="17">
                  <c:v>1.0560320220011867</c:v>
                </c:pt>
                <c:pt idx="18">
                  <c:v>0.65050530961199415</c:v>
                </c:pt>
                <c:pt idx="19">
                  <c:v>-0.61173669959155674</c:v>
                </c:pt>
                <c:pt idx="20">
                  <c:v>-7.262946139701025E-2</c:v>
                </c:pt>
                <c:pt idx="21">
                  <c:v>0.7669497871489106</c:v>
                </c:pt>
                <c:pt idx="22">
                  <c:v>-1.2883717848158862</c:v>
                </c:pt>
                <c:pt idx="23">
                  <c:v>1.1686936103770142</c:v>
                </c:pt>
                <c:pt idx="24">
                  <c:v>-0.13016167783018501</c:v>
                </c:pt>
                <c:pt idx="25">
                  <c:v>-1.1109900005432256</c:v>
                </c:pt>
                <c:pt idx="26">
                  <c:v>-0.75818981560615484</c:v>
                </c:pt>
                <c:pt idx="27">
                  <c:v>2.1466179656935003</c:v>
                </c:pt>
                <c:pt idx="28">
                  <c:v>1.277050632677813</c:v>
                </c:pt>
                <c:pt idx="29">
                  <c:v>-6.4583114176734235E-2</c:v>
                </c:pt>
                <c:pt idx="30">
                  <c:v>2.1889775174664967</c:v>
                </c:pt>
              </c:numCache>
            </c:numRef>
          </c:val>
          <c:extLst xmlns:c16r2="http://schemas.microsoft.com/office/drawing/2015/06/chart">
            <c:ext xmlns:c16="http://schemas.microsoft.com/office/drawing/2014/chart" uri="{C3380CC4-5D6E-409C-BE32-E72D297353CC}">
              <c16:uniqueId val="{00000000-5CA9-4E71-B1BC-248C0896B11A}"/>
            </c:ext>
          </c:extLst>
        </c:ser>
        <c:ser>
          <c:idx val="1"/>
          <c:order val="1"/>
          <c:tx>
            <c:strRef>
              <c:f>IV!$J$1</c:f>
              <c:strCache>
                <c:ptCount val="1"/>
                <c:pt idx="0">
                  <c:v>Đăk Mốt</c:v>
                </c:pt>
              </c:strCache>
            </c:strRef>
          </c:tx>
          <c:spPr>
            <a:solidFill>
              <a:schemeClr val="accent2"/>
            </a:solidFill>
            <a:ln>
              <a:noFill/>
            </a:ln>
            <a:effectLst/>
          </c:spPr>
          <c:invertIfNegative val="0"/>
          <c:val>
            <c:numRef>
              <c:f>IV!$L$21:$L$45</c:f>
              <c:numCache>
                <c:formatCode>#.#00</c:formatCode>
                <c:ptCount val="25"/>
                <c:pt idx="0">
                  <c:v>-0.85092484621308218</c:v>
                </c:pt>
                <c:pt idx="1">
                  <c:v>-0.87398719362560573</c:v>
                </c:pt>
                <c:pt idx="2">
                  <c:v>-2.6837469498994104</c:v>
                </c:pt>
                <c:pt idx="3">
                  <c:v>-4.5374630321772429</c:v>
                </c:pt>
                <c:pt idx="4">
                  <c:v>2.6291849552299498</c:v>
                </c:pt>
                <c:pt idx="5">
                  <c:v>-3.2732283895926932</c:v>
                </c:pt>
                <c:pt idx="6">
                  <c:v>-0.2095547570693177</c:v>
                </c:pt>
                <c:pt idx="7">
                  <c:v>1.0751660878257621</c:v>
                </c:pt>
                <c:pt idx="8">
                  <c:v>1.3821839617244076</c:v>
                </c:pt>
                <c:pt idx="9">
                  <c:v>0.49129327239848947</c:v>
                </c:pt>
                <c:pt idx="10">
                  <c:v>6.8588257010308726E-2</c:v>
                </c:pt>
                <c:pt idx="11">
                  <c:v>-8.9123101656769094E-2</c:v>
                </c:pt>
                <c:pt idx="12">
                  <c:v>0.67508327171508686</c:v>
                </c:pt>
                <c:pt idx="13">
                  <c:v>-1.2163364760252617</c:v>
                </c:pt>
                <c:pt idx="14">
                  <c:v>1.1854808650438187</c:v>
                </c:pt>
                <c:pt idx="15">
                  <c:v>-1.4155918866742501E-2</c:v>
                </c:pt>
                <c:pt idx="16">
                  <c:v>2.2963085147492901</c:v>
                </c:pt>
                <c:pt idx="17">
                  <c:v>1.3289586819418706</c:v>
                </c:pt>
                <c:pt idx="18">
                  <c:v>-1.1454697708827453</c:v>
                </c:pt>
                <c:pt idx="19">
                  <c:v>0.69036862604058014</c:v>
                </c:pt>
                <c:pt idx="20">
                  <c:v>-2.0387165312431446</c:v>
                </c:pt>
                <c:pt idx="21">
                  <c:v>2.3273355574623054</c:v>
                </c:pt>
                <c:pt idx="22">
                  <c:v>1.9041903939391118</c:v>
                </c:pt>
                <c:pt idx="23">
                  <c:v>1.2020542919203061</c:v>
                </c:pt>
                <c:pt idx="24">
                  <c:v>1.0064353796502297</c:v>
                </c:pt>
              </c:numCache>
            </c:numRef>
          </c:val>
          <c:extLst xmlns:c16r2="http://schemas.microsoft.com/office/drawing/2015/06/chart">
            <c:ext xmlns:c16="http://schemas.microsoft.com/office/drawing/2014/chart" uri="{C3380CC4-5D6E-409C-BE32-E72D297353CC}">
              <c16:uniqueId val="{00000001-5CA9-4E71-B1BC-248C0896B11A}"/>
            </c:ext>
          </c:extLst>
        </c:ser>
        <c:ser>
          <c:idx val="2"/>
          <c:order val="2"/>
          <c:tx>
            <c:strRef>
              <c:f>IV!$N$1</c:f>
              <c:strCache>
                <c:ptCount val="1"/>
                <c:pt idx="0">
                  <c:v>Đắk Tô</c:v>
                </c:pt>
              </c:strCache>
            </c:strRef>
          </c:tx>
          <c:spPr>
            <a:solidFill>
              <a:schemeClr val="accent3"/>
            </a:solidFill>
            <a:ln w="12700">
              <a:noFill/>
            </a:ln>
            <a:effectLst/>
          </c:spPr>
          <c:invertIfNegative val="0"/>
          <c:val>
            <c:numRef>
              <c:f>IV!$P$15:$P$45</c:f>
              <c:numCache>
                <c:formatCode>#.#00</c:formatCode>
                <c:ptCount val="31"/>
                <c:pt idx="0">
                  <c:v>0.20855320766866309</c:v>
                </c:pt>
                <c:pt idx="1">
                  <c:v>-2.3387403892949719</c:v>
                </c:pt>
                <c:pt idx="2">
                  <c:v>-0.66317129890400706</c:v>
                </c:pt>
                <c:pt idx="3">
                  <c:v>1.2917366664363914</c:v>
                </c:pt>
                <c:pt idx="4">
                  <c:v>2.3952584600057598</c:v>
                </c:pt>
                <c:pt idx="5">
                  <c:v>-1.2003649364224043</c:v>
                </c:pt>
                <c:pt idx="6">
                  <c:v>-1.7863530489713693</c:v>
                </c:pt>
                <c:pt idx="7">
                  <c:v>-0.45794432797296203</c:v>
                </c:pt>
                <c:pt idx="8">
                  <c:v>-2.1593436878451264</c:v>
                </c:pt>
                <c:pt idx="9">
                  <c:v>-2.9367834934080355</c:v>
                </c:pt>
                <c:pt idx="10">
                  <c:v>2.4860279329356665</c:v>
                </c:pt>
                <c:pt idx="11">
                  <c:v>-2.0520529696583365</c:v>
                </c:pt>
                <c:pt idx="12">
                  <c:v>-0.43811883366470061</c:v>
                </c:pt>
                <c:pt idx="13">
                  <c:v>1.4804423921105534</c:v>
                </c:pt>
                <c:pt idx="14">
                  <c:v>1.2975304625808537</c:v>
                </c:pt>
                <c:pt idx="15">
                  <c:v>0.51755566870664316</c:v>
                </c:pt>
                <c:pt idx="16">
                  <c:v>-0.7264356572179157</c:v>
                </c:pt>
                <c:pt idx="17">
                  <c:v>0.27726405944391852</c:v>
                </c:pt>
                <c:pt idx="18">
                  <c:v>-0.25602160609329111</c:v>
                </c:pt>
                <c:pt idx="19">
                  <c:v>-1.1647874575973414</c:v>
                </c:pt>
                <c:pt idx="20">
                  <c:v>0.97170489482108313</c:v>
                </c:pt>
                <c:pt idx="21">
                  <c:v>-0.70798314657954553</c:v>
                </c:pt>
                <c:pt idx="22">
                  <c:v>2.1599005037109937</c:v>
                </c:pt>
                <c:pt idx="23">
                  <c:v>0.2099261913385545</c:v>
                </c:pt>
                <c:pt idx="24">
                  <c:v>-0.14126224662724107</c:v>
                </c:pt>
                <c:pt idx="25">
                  <c:v>0.35532937666170372</c:v>
                </c:pt>
                <c:pt idx="26">
                  <c:v>-3.4150134884950361</c:v>
                </c:pt>
                <c:pt idx="27">
                  <c:v>2.4559423887901586</c:v>
                </c:pt>
                <c:pt idx="28">
                  <c:v>2.5828476222567289</c:v>
                </c:pt>
                <c:pt idx="29">
                  <c:v>1.1531983994626835</c:v>
                </c:pt>
                <c:pt idx="30">
                  <c:v>0.60115836182220117</c:v>
                </c:pt>
              </c:numCache>
            </c:numRef>
          </c:val>
          <c:extLst xmlns:c16r2="http://schemas.microsoft.com/office/drawing/2015/06/chart">
            <c:ext xmlns:c16="http://schemas.microsoft.com/office/drawing/2014/chart" uri="{C3380CC4-5D6E-409C-BE32-E72D297353CC}">
              <c16:uniqueId val="{00000002-5CA9-4E71-B1BC-248C0896B11A}"/>
            </c:ext>
          </c:extLst>
        </c:ser>
        <c:ser>
          <c:idx val="3"/>
          <c:order val="3"/>
          <c:tx>
            <c:strRef>
              <c:f>IV!$R$1</c:f>
              <c:strCache>
                <c:ptCount val="1"/>
                <c:pt idx="0">
                  <c:v>KonPlong</c:v>
                </c:pt>
              </c:strCache>
            </c:strRef>
          </c:tx>
          <c:spPr>
            <a:solidFill>
              <a:schemeClr val="accent4"/>
            </a:solidFill>
            <a:ln>
              <a:noFill/>
            </a:ln>
            <a:effectLst/>
          </c:spPr>
          <c:invertIfNegative val="0"/>
          <c:val>
            <c:numRef>
              <c:f>IV!$T$15:$T$45</c:f>
              <c:numCache>
                <c:formatCode>#.#00</c:formatCode>
                <c:ptCount val="31"/>
                <c:pt idx="0">
                  <c:v>-0.43768760360266906</c:v>
                </c:pt>
                <c:pt idx="1">
                  <c:v>0.35991841870953023</c:v>
                </c:pt>
                <c:pt idx="2">
                  <c:v>0.61644880402415669</c:v>
                </c:pt>
                <c:pt idx="3">
                  <c:v>0.1449349793730717</c:v>
                </c:pt>
                <c:pt idx="4">
                  <c:v>0.28933716633855439</c:v>
                </c:pt>
                <c:pt idx="5">
                  <c:v>-1.1256160304855312</c:v>
                </c:pt>
                <c:pt idx="6">
                  <c:v>-0.848451851827562</c:v>
                </c:pt>
                <c:pt idx="7">
                  <c:v>1.4591698124002348</c:v>
                </c:pt>
                <c:pt idx="8">
                  <c:v>-4.4406319590981251</c:v>
                </c:pt>
                <c:pt idx="9">
                  <c:v>-3.3771735955387561</c:v>
                </c:pt>
                <c:pt idx="10">
                  <c:v>1.4010178346059736</c:v>
                </c:pt>
                <c:pt idx="11">
                  <c:v>-1.0977481598293404</c:v>
                </c:pt>
                <c:pt idx="12">
                  <c:v>-1.9779873526563374</c:v>
                </c:pt>
                <c:pt idx="13">
                  <c:v>1.1897004324966469</c:v>
                </c:pt>
                <c:pt idx="14">
                  <c:v>1.8154481200579984</c:v>
                </c:pt>
                <c:pt idx="15">
                  <c:v>1.8345527533646115</c:v>
                </c:pt>
                <c:pt idx="16">
                  <c:v>-3.6475672031088036E-2</c:v>
                </c:pt>
                <c:pt idx="17">
                  <c:v>0.48516697379769147</c:v>
                </c:pt>
                <c:pt idx="18">
                  <c:v>0.14493497937307193</c:v>
                </c:pt>
                <c:pt idx="19">
                  <c:v>1.4080215511980574</c:v>
                </c:pt>
                <c:pt idx="20">
                  <c:v>0.48465725378545005</c:v>
                </c:pt>
                <c:pt idx="21">
                  <c:v>-0.78566339535238361</c:v>
                </c:pt>
                <c:pt idx="22">
                  <c:v>2.2068283756848004</c:v>
                </c:pt>
                <c:pt idx="23">
                  <c:v>-1.0696009298816676</c:v>
                </c:pt>
                <c:pt idx="24">
                  <c:v>-1.1987948814884433</c:v>
                </c:pt>
                <c:pt idx="25">
                  <c:v>7.3844006989843725E-2</c:v>
                </c:pt>
                <c:pt idx="26">
                  <c:v>-0.47951390887231443</c:v>
                </c:pt>
                <c:pt idx="27">
                  <c:v>1.0850856707518335</c:v>
                </c:pt>
                <c:pt idx="28">
                  <c:v>3.6840603089718131</c:v>
                </c:pt>
                <c:pt idx="29">
                  <c:v>0.80787249352315127</c:v>
                </c:pt>
                <c:pt idx="30">
                  <c:v>-2.6156545947821628</c:v>
                </c:pt>
              </c:numCache>
            </c:numRef>
          </c:val>
          <c:extLst xmlns:c16r2="http://schemas.microsoft.com/office/drawing/2015/06/chart">
            <c:ext xmlns:c16="http://schemas.microsoft.com/office/drawing/2014/chart" uri="{C3380CC4-5D6E-409C-BE32-E72D297353CC}">
              <c16:uniqueId val="{00000003-5CA9-4E71-B1BC-248C0896B11A}"/>
            </c:ext>
          </c:extLst>
        </c:ser>
        <c:ser>
          <c:idx val="4"/>
          <c:order val="4"/>
          <c:tx>
            <c:strRef>
              <c:f>IV!$V$1</c:f>
              <c:strCache>
                <c:ptCount val="1"/>
                <c:pt idx="0">
                  <c:v>Kon Tum</c:v>
                </c:pt>
              </c:strCache>
            </c:strRef>
          </c:tx>
          <c:spPr>
            <a:solidFill>
              <a:schemeClr val="accent5"/>
            </a:solidFill>
            <a:ln>
              <a:noFill/>
            </a:ln>
            <a:effectLst/>
          </c:spPr>
          <c:invertIfNegative val="0"/>
          <c:val>
            <c:numRef>
              <c:f>IV!$X$15:$X$45</c:f>
              <c:numCache>
                <c:formatCode>#.#00</c:formatCode>
                <c:ptCount val="31"/>
                <c:pt idx="0">
                  <c:v>1.6827110754111696E-2</c:v>
                </c:pt>
                <c:pt idx="1">
                  <c:v>0.25547611888761057</c:v>
                </c:pt>
                <c:pt idx="2">
                  <c:v>0.53071790596137924</c:v>
                </c:pt>
                <c:pt idx="3">
                  <c:v>0.2997136462957169</c:v>
                </c:pt>
                <c:pt idx="4">
                  <c:v>-0.11512655018370815</c:v>
                </c:pt>
                <c:pt idx="5">
                  <c:v>-1.5388452205023688</c:v>
                </c:pt>
                <c:pt idx="6">
                  <c:v>-6.6639883419292334E-2</c:v>
                </c:pt>
                <c:pt idx="7">
                  <c:v>2.2963380180185462</c:v>
                </c:pt>
                <c:pt idx="8">
                  <c:v>-2.6087397686468559</c:v>
                </c:pt>
                <c:pt idx="9">
                  <c:v>-4.6061703661353279</c:v>
                </c:pt>
                <c:pt idx="10">
                  <c:v>1.4143105355160284</c:v>
                </c:pt>
                <c:pt idx="11">
                  <c:v>0.355332943381096</c:v>
                </c:pt>
                <c:pt idx="12">
                  <c:v>-2.0332919883759466</c:v>
                </c:pt>
                <c:pt idx="13">
                  <c:v>0.70397829886350172</c:v>
                </c:pt>
                <c:pt idx="14">
                  <c:v>1.7007633862181153</c:v>
                </c:pt>
                <c:pt idx="15">
                  <c:v>0.93383492066561224</c:v>
                </c:pt>
                <c:pt idx="16">
                  <c:v>1.9361401868099024</c:v>
                </c:pt>
                <c:pt idx="17">
                  <c:v>9.0742797309622591E-2</c:v>
                </c:pt>
                <c:pt idx="18">
                  <c:v>2.3324221358390962E-2</c:v>
                </c:pt>
                <c:pt idx="19">
                  <c:v>1.430700365836115</c:v>
                </c:pt>
                <c:pt idx="20">
                  <c:v>0.53750912418442831</c:v>
                </c:pt>
                <c:pt idx="21">
                  <c:v>-2.4622267394483393</c:v>
                </c:pt>
                <c:pt idx="22">
                  <c:v>0.18911057184163127</c:v>
                </c:pt>
                <c:pt idx="23">
                  <c:v>0.31593277056684388</c:v>
                </c:pt>
                <c:pt idx="24">
                  <c:v>-0.58651567108396641</c:v>
                </c:pt>
                <c:pt idx="25">
                  <c:v>-0.14658786691136494</c:v>
                </c:pt>
                <c:pt idx="26">
                  <c:v>-0.98496603724331022</c:v>
                </c:pt>
                <c:pt idx="27">
                  <c:v>0.76753645203549303</c:v>
                </c:pt>
                <c:pt idx="28">
                  <c:v>3.8401637659300194</c:v>
                </c:pt>
                <c:pt idx="29">
                  <c:v>-0.5670716437502763</c:v>
                </c:pt>
                <c:pt idx="30">
                  <c:v>-1.9222714047332929</c:v>
                </c:pt>
              </c:numCache>
            </c:numRef>
          </c:val>
          <c:extLst xmlns:c16r2="http://schemas.microsoft.com/office/drawing/2015/06/chart">
            <c:ext xmlns:c16="http://schemas.microsoft.com/office/drawing/2014/chart" uri="{C3380CC4-5D6E-409C-BE32-E72D297353CC}">
              <c16:uniqueId val="{00000004-5CA9-4E71-B1BC-248C0896B11A}"/>
            </c:ext>
          </c:extLst>
        </c:ser>
        <c:ser>
          <c:idx val="5"/>
          <c:order val="5"/>
          <c:tx>
            <c:strRef>
              <c:f>IV!$Z$1</c:f>
              <c:strCache>
                <c:ptCount val="1"/>
                <c:pt idx="0">
                  <c:v>Sa thầy</c:v>
                </c:pt>
              </c:strCache>
            </c:strRef>
          </c:tx>
          <c:spPr>
            <a:solidFill>
              <a:schemeClr val="accent6"/>
            </a:solidFill>
            <a:ln>
              <a:noFill/>
            </a:ln>
            <a:effectLst/>
          </c:spPr>
          <c:invertIfNegative val="0"/>
          <c:val>
            <c:numRef>
              <c:f>IV!$AB$15:$AB$45</c:f>
              <c:numCache>
                <c:formatCode>#.#00</c:formatCode>
                <c:ptCount val="31"/>
                <c:pt idx="0">
                  <c:v>-0.25552617369896774</c:v>
                </c:pt>
                <c:pt idx="1">
                  <c:v>-9.1074236177877022E-2</c:v>
                </c:pt>
                <c:pt idx="2">
                  <c:v>0.53313813025002554</c:v>
                </c:pt>
                <c:pt idx="3">
                  <c:v>-0.36202148091911102</c:v>
                </c:pt>
                <c:pt idx="4">
                  <c:v>0.28352537970691338</c:v>
                </c:pt>
                <c:pt idx="5">
                  <c:v>-2.8746934061464766</c:v>
                </c:pt>
                <c:pt idx="6">
                  <c:v>-1.7055614609395702</c:v>
                </c:pt>
                <c:pt idx="7">
                  <c:v>1.8037865024559321</c:v>
                </c:pt>
                <c:pt idx="8">
                  <c:v>-0.3785575849662095</c:v>
                </c:pt>
                <c:pt idx="9">
                  <c:v>-2.1569669190874183</c:v>
                </c:pt>
                <c:pt idx="10">
                  <c:v>2.2999919036951031</c:v>
                </c:pt>
                <c:pt idx="11">
                  <c:v>-3.2258225836885943</c:v>
                </c:pt>
                <c:pt idx="12">
                  <c:v>-1.1426868047999077</c:v>
                </c:pt>
                <c:pt idx="13">
                  <c:v>-6.2270590073133514E-2</c:v>
                </c:pt>
                <c:pt idx="14">
                  <c:v>-0.34104131426192719</c:v>
                </c:pt>
                <c:pt idx="15">
                  <c:v>0.55536343274995636</c:v>
                </c:pt>
                <c:pt idx="16">
                  <c:v>4.7246480143892322E-2</c:v>
                </c:pt>
                <c:pt idx="17">
                  <c:v>1.2103315730573856</c:v>
                </c:pt>
                <c:pt idx="18">
                  <c:v>0.15427327867543994</c:v>
                </c:pt>
                <c:pt idx="19">
                  <c:v>0.82862212225638365</c:v>
                </c:pt>
                <c:pt idx="20">
                  <c:v>1.0643678673581765</c:v>
                </c:pt>
                <c:pt idx="21">
                  <c:v>-2.3407962335823758</c:v>
                </c:pt>
                <c:pt idx="22">
                  <c:v>1.8381005200932177</c:v>
                </c:pt>
                <c:pt idx="23">
                  <c:v>3.153528984621623E-3</c:v>
                </c:pt>
                <c:pt idx="24">
                  <c:v>-4.4848667173697981E-2</c:v>
                </c:pt>
                <c:pt idx="25">
                  <c:v>-1.2100663779320942</c:v>
                </c:pt>
                <c:pt idx="26">
                  <c:v>-1.0754827322883687</c:v>
                </c:pt>
                <c:pt idx="27">
                  <c:v>0.84960062576374895</c:v>
                </c:pt>
                <c:pt idx="28">
                  <c:v>3.6106434919911274</c:v>
                </c:pt>
                <c:pt idx="29">
                  <c:v>0.92693795933821099</c:v>
                </c:pt>
                <c:pt idx="30">
                  <c:v>1.2583337692157053</c:v>
                </c:pt>
              </c:numCache>
            </c:numRef>
          </c:val>
          <c:extLst xmlns:c16r2="http://schemas.microsoft.com/office/drawing/2015/06/chart">
            <c:ext xmlns:c16="http://schemas.microsoft.com/office/drawing/2014/chart" uri="{C3380CC4-5D6E-409C-BE32-E72D297353CC}">
              <c16:uniqueId val="{00000005-5CA9-4E71-B1BC-248C0896B11A}"/>
            </c:ext>
          </c:extLst>
        </c:ser>
        <c:dLbls>
          <c:showLegendKey val="0"/>
          <c:showVal val="0"/>
          <c:showCatName val="0"/>
          <c:showSerName val="0"/>
          <c:showPercent val="0"/>
          <c:showBubbleSize val="0"/>
        </c:dLbls>
        <c:gapWidth val="219"/>
        <c:overlap val="-27"/>
        <c:axId val="1506865616"/>
        <c:axId val="1506866160"/>
      </c:barChart>
      <c:lineChart>
        <c:grouping val="standard"/>
        <c:varyColors val="0"/>
        <c:ser>
          <c:idx val="6"/>
          <c:order val="6"/>
          <c:tx>
            <c:strRef>
              <c:f>IV!$AD$1</c:f>
              <c:strCache>
                <c:ptCount val="1"/>
                <c:pt idx="0">
                  <c:v>TB</c:v>
                </c:pt>
              </c:strCache>
            </c:strRef>
          </c:tx>
          <c:spPr>
            <a:ln w="12700" cap="rnd">
              <a:solidFill>
                <a:schemeClr val="accent1">
                  <a:lumMod val="60000"/>
                </a:schemeClr>
              </a:solidFill>
              <a:round/>
            </a:ln>
            <a:effectLst/>
          </c:spPr>
          <c:marker>
            <c:symbol val="circle"/>
            <c:size val="3"/>
            <c:spPr>
              <a:solidFill>
                <a:schemeClr val="accent1">
                  <a:lumMod val="60000"/>
                </a:schemeClr>
              </a:solidFill>
              <a:ln w="9525">
                <a:solidFill>
                  <a:schemeClr val="accent1">
                    <a:lumMod val="60000"/>
                  </a:schemeClr>
                </a:solidFill>
              </a:ln>
              <a:effectLst/>
            </c:spPr>
          </c:marker>
          <c:trendline>
            <c:spPr>
              <a:ln w="12700" cap="rnd">
                <a:solidFill>
                  <a:srgbClr val="FF0000"/>
                </a:solidFill>
                <a:prstDash val="solid"/>
              </a:ln>
              <a:effectLst/>
            </c:spPr>
            <c:trendlineType val="linear"/>
            <c:dispRSqr val="0"/>
            <c:dispEq val="1"/>
            <c:trendlineLbl>
              <c:layout>
                <c:manualLayout>
                  <c:x val="1.4874910084040325E-2"/>
                  <c:y val="0.30327093189548221"/>
                </c:manualLayout>
              </c:layout>
              <c:numFmt formatCode="General" sourceLinked="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rendlineLbl>
          </c:trendline>
          <c:cat>
            <c:numRef>
              <c:f>[1]SPI_II_IV!$I$16:$I$46</c:f>
              <c:numCache>
                <c:formatCode>General</c:formatCode>
                <c:ptCount val="31"/>
                <c:pt idx="0">
                  <c:v>1988</c:v>
                </c:pt>
                <c:pt idx="1">
                  <c:v>1989</c:v>
                </c:pt>
                <c:pt idx="2">
                  <c:v>1990</c:v>
                </c:pt>
                <c:pt idx="3">
                  <c:v>1991</c:v>
                </c:pt>
                <c:pt idx="4">
                  <c:v>1992</c:v>
                </c:pt>
                <c:pt idx="5">
                  <c:v>1993</c:v>
                </c:pt>
                <c:pt idx="6">
                  <c:v>1994</c:v>
                </c:pt>
                <c:pt idx="7">
                  <c:v>1995</c:v>
                </c:pt>
                <c:pt idx="8">
                  <c:v>1996</c:v>
                </c:pt>
                <c:pt idx="9">
                  <c:v>1997</c:v>
                </c:pt>
                <c:pt idx="10">
                  <c:v>1998</c:v>
                </c:pt>
                <c:pt idx="11">
                  <c:v>1999</c:v>
                </c:pt>
                <c:pt idx="12">
                  <c:v>2000</c:v>
                </c:pt>
                <c:pt idx="13">
                  <c:v>2001</c:v>
                </c:pt>
                <c:pt idx="14">
                  <c:v>2002</c:v>
                </c:pt>
                <c:pt idx="15">
                  <c:v>2003</c:v>
                </c:pt>
                <c:pt idx="16">
                  <c:v>2004</c:v>
                </c:pt>
                <c:pt idx="17">
                  <c:v>2005</c:v>
                </c:pt>
                <c:pt idx="18">
                  <c:v>2006</c:v>
                </c:pt>
                <c:pt idx="19">
                  <c:v>2007</c:v>
                </c:pt>
                <c:pt idx="20">
                  <c:v>2008</c:v>
                </c:pt>
                <c:pt idx="21">
                  <c:v>2009</c:v>
                </c:pt>
                <c:pt idx="22">
                  <c:v>2010</c:v>
                </c:pt>
                <c:pt idx="23">
                  <c:v>2011</c:v>
                </c:pt>
                <c:pt idx="24">
                  <c:v>2012</c:v>
                </c:pt>
                <c:pt idx="25">
                  <c:v>2013</c:v>
                </c:pt>
                <c:pt idx="26">
                  <c:v>2014</c:v>
                </c:pt>
                <c:pt idx="27">
                  <c:v>2015</c:v>
                </c:pt>
                <c:pt idx="28">
                  <c:v>2016</c:v>
                </c:pt>
                <c:pt idx="29">
                  <c:v>2017</c:v>
                </c:pt>
                <c:pt idx="30">
                  <c:v>2018</c:v>
                </c:pt>
              </c:numCache>
            </c:numRef>
          </c:cat>
          <c:val>
            <c:numRef>
              <c:f>IV!$AD$15:$AD$45</c:f>
              <c:numCache>
                <c:formatCode>#.#00</c:formatCode>
                <c:ptCount val="31"/>
                <c:pt idx="0">
                  <c:v>0.36124819219842663</c:v>
                </c:pt>
                <c:pt idx="1">
                  <c:v>-0.29534754038207878</c:v>
                </c:pt>
                <c:pt idx="2">
                  <c:v>0.14137010877910089</c:v>
                </c:pt>
                <c:pt idx="3">
                  <c:v>0.22183598017124312</c:v>
                </c:pt>
                <c:pt idx="4">
                  <c:v>0.8818276293153986</c:v>
                </c:pt>
                <c:pt idx="5">
                  <c:v>-1.4795676389929369</c:v>
                </c:pt>
                <c:pt idx="6">
                  <c:v>-1.1931690785411868</c:v>
                </c:pt>
                <c:pt idx="7">
                  <c:v>0.56678859543930349</c:v>
                </c:pt>
                <c:pt idx="8">
                  <c:v>-2.4023469977423266</c:v>
                </c:pt>
                <c:pt idx="9">
                  <c:v>-3.5518041423295714</c:v>
                </c:pt>
                <c:pt idx="10">
                  <c:v>2.1720507484235414</c:v>
                </c:pt>
                <c:pt idx="11">
                  <c:v>-1.6599074411889638</c:v>
                </c:pt>
                <c:pt idx="12">
                  <c:v>-1.1980598021423934</c:v>
                </c:pt>
                <c:pt idx="13">
                  <c:v>0.9236563609364401</c:v>
                </c:pt>
                <c:pt idx="14">
                  <c:v>0.86949387923785493</c:v>
                </c:pt>
                <c:pt idx="15">
                  <c:v>0.75278040773136701</c:v>
                </c:pt>
                <c:pt idx="16">
                  <c:v>0.35099321099451597</c:v>
                </c:pt>
                <c:pt idx="17">
                  <c:v>0.50506905399217261</c:v>
                </c:pt>
                <c:pt idx="18">
                  <c:v>0.23201657577344878</c:v>
                </c:pt>
                <c:pt idx="19">
                  <c:v>0.11241390101273274</c:v>
                </c:pt>
                <c:pt idx="20">
                  <c:v>0.6951817572993243</c:v>
                </c:pt>
                <c:pt idx="21">
                  <c:v>-0.92397927444674599</c:v>
                </c:pt>
                <c:pt idx="22">
                  <c:v>1.2336461168773412</c:v>
                </c:pt>
                <c:pt idx="23">
                  <c:v>0.32617730888787294</c:v>
                </c:pt>
                <c:pt idx="24">
                  <c:v>-0.54117548584771324</c:v>
                </c:pt>
                <c:pt idx="25">
                  <c:v>-0.22468370594909284</c:v>
                </c:pt>
                <c:pt idx="26">
                  <c:v>-1.4586470856247213</c:v>
                </c:pt>
                <c:pt idx="27">
                  <c:v>1.60535311008284</c:v>
                </c:pt>
                <c:pt idx="28">
                  <c:v>2.8164927026277691</c:v>
                </c:pt>
                <c:pt idx="29">
                  <c:v>0.57640139771955701</c:v>
                </c:pt>
                <c:pt idx="30">
                  <c:v>8.616317143986281E-2</c:v>
                </c:pt>
              </c:numCache>
            </c:numRef>
          </c:val>
          <c:smooth val="0"/>
          <c:extLst xmlns:c16r2="http://schemas.microsoft.com/office/drawing/2015/06/chart">
            <c:ext xmlns:c16="http://schemas.microsoft.com/office/drawing/2014/chart" uri="{C3380CC4-5D6E-409C-BE32-E72D297353CC}">
              <c16:uniqueId val="{00000006-5CA9-4E71-B1BC-248C0896B11A}"/>
            </c:ext>
          </c:extLst>
        </c:ser>
        <c:ser>
          <c:idx val="7"/>
          <c:order val="7"/>
          <c:tx>
            <c:strRef>
              <c:f>I_IV!$AE$1</c:f>
              <c:strCache>
                <c:ptCount val="1"/>
                <c:pt idx="0">
                  <c:v>H_nặng</c:v>
                </c:pt>
              </c:strCache>
            </c:strRef>
          </c:tx>
          <c:spPr>
            <a:ln w="12700" cap="rnd">
              <a:solidFill>
                <a:schemeClr val="accent2">
                  <a:lumMod val="60000"/>
                </a:schemeClr>
              </a:solidFill>
              <a:round/>
            </a:ln>
            <a:effectLst/>
          </c:spPr>
          <c:marker>
            <c:symbol val="none"/>
          </c:marker>
          <c:val>
            <c:numRef>
              <c:f>I_IV!$AE$15:$AE$45</c:f>
              <c:numCache>
                <c:formatCode>General</c:formatCode>
                <c:ptCount val="31"/>
                <c:pt idx="0">
                  <c:v>3</c:v>
                </c:pt>
                <c:pt idx="1">
                  <c:v>3</c:v>
                </c:pt>
                <c:pt idx="2">
                  <c:v>3</c:v>
                </c:pt>
                <c:pt idx="3">
                  <c:v>3</c:v>
                </c:pt>
                <c:pt idx="4">
                  <c:v>3</c:v>
                </c:pt>
                <c:pt idx="5">
                  <c:v>3</c:v>
                </c:pt>
                <c:pt idx="6">
                  <c:v>3</c:v>
                </c:pt>
                <c:pt idx="7">
                  <c:v>3</c:v>
                </c:pt>
                <c:pt idx="8">
                  <c:v>3</c:v>
                </c:pt>
                <c:pt idx="9">
                  <c:v>3</c:v>
                </c:pt>
                <c:pt idx="10">
                  <c:v>3</c:v>
                </c:pt>
                <c:pt idx="11">
                  <c:v>3</c:v>
                </c:pt>
                <c:pt idx="12">
                  <c:v>3</c:v>
                </c:pt>
                <c:pt idx="13">
                  <c:v>3</c:v>
                </c:pt>
                <c:pt idx="14">
                  <c:v>3</c:v>
                </c:pt>
                <c:pt idx="15">
                  <c:v>3</c:v>
                </c:pt>
                <c:pt idx="16">
                  <c:v>3</c:v>
                </c:pt>
                <c:pt idx="17">
                  <c:v>3</c:v>
                </c:pt>
                <c:pt idx="18">
                  <c:v>3</c:v>
                </c:pt>
                <c:pt idx="19">
                  <c:v>3</c:v>
                </c:pt>
                <c:pt idx="20">
                  <c:v>3</c:v>
                </c:pt>
                <c:pt idx="21">
                  <c:v>3</c:v>
                </c:pt>
                <c:pt idx="22">
                  <c:v>3</c:v>
                </c:pt>
                <c:pt idx="23">
                  <c:v>3</c:v>
                </c:pt>
                <c:pt idx="24">
                  <c:v>3</c:v>
                </c:pt>
                <c:pt idx="25">
                  <c:v>3</c:v>
                </c:pt>
                <c:pt idx="26">
                  <c:v>3</c:v>
                </c:pt>
                <c:pt idx="27">
                  <c:v>3</c:v>
                </c:pt>
                <c:pt idx="28">
                  <c:v>3</c:v>
                </c:pt>
                <c:pt idx="29">
                  <c:v>3</c:v>
                </c:pt>
                <c:pt idx="30">
                  <c:v>3</c:v>
                </c:pt>
              </c:numCache>
            </c:numRef>
          </c:val>
          <c:smooth val="0"/>
          <c:extLst xmlns:c16r2="http://schemas.microsoft.com/office/drawing/2015/06/chart">
            <c:ext xmlns:c16="http://schemas.microsoft.com/office/drawing/2014/chart" uri="{C3380CC4-5D6E-409C-BE32-E72D297353CC}">
              <c16:uniqueId val="{00000007-5CA9-4E71-B1BC-248C0896B11A}"/>
            </c:ext>
          </c:extLst>
        </c:ser>
        <c:ser>
          <c:idx val="8"/>
          <c:order val="8"/>
          <c:tx>
            <c:strRef>
              <c:f>I_IV!$AF$1</c:f>
              <c:strCache>
                <c:ptCount val="1"/>
                <c:pt idx="0">
                  <c:v>H_vừa</c:v>
                </c:pt>
              </c:strCache>
            </c:strRef>
          </c:tx>
          <c:spPr>
            <a:ln w="12700" cap="rnd">
              <a:solidFill>
                <a:schemeClr val="accent3">
                  <a:lumMod val="60000"/>
                </a:schemeClr>
              </a:solidFill>
              <a:round/>
            </a:ln>
            <a:effectLst/>
          </c:spPr>
          <c:marker>
            <c:symbol val="none"/>
          </c:marker>
          <c:val>
            <c:numRef>
              <c:f>I_IV!$AF$15:$AF$45</c:f>
              <c:numCache>
                <c:formatCode>General</c:formatCode>
                <c:ptCount val="31"/>
                <c:pt idx="0">
                  <c:v>2</c:v>
                </c:pt>
                <c:pt idx="1">
                  <c:v>2</c:v>
                </c:pt>
                <c:pt idx="2">
                  <c:v>2</c:v>
                </c:pt>
                <c:pt idx="3">
                  <c:v>2</c:v>
                </c:pt>
                <c:pt idx="4">
                  <c:v>2</c:v>
                </c:pt>
                <c:pt idx="5">
                  <c:v>2</c:v>
                </c:pt>
                <c:pt idx="6">
                  <c:v>2</c:v>
                </c:pt>
                <c:pt idx="7">
                  <c:v>2</c:v>
                </c:pt>
                <c:pt idx="8">
                  <c:v>2</c:v>
                </c:pt>
                <c:pt idx="9">
                  <c:v>2</c:v>
                </c:pt>
                <c:pt idx="10">
                  <c:v>2</c:v>
                </c:pt>
                <c:pt idx="11">
                  <c:v>2</c:v>
                </c:pt>
                <c:pt idx="12">
                  <c:v>2</c:v>
                </c:pt>
                <c:pt idx="13">
                  <c:v>2</c:v>
                </c:pt>
                <c:pt idx="14">
                  <c:v>2</c:v>
                </c:pt>
                <c:pt idx="15">
                  <c:v>2</c:v>
                </c:pt>
                <c:pt idx="16">
                  <c:v>2</c:v>
                </c:pt>
                <c:pt idx="17">
                  <c:v>2</c:v>
                </c:pt>
                <c:pt idx="18">
                  <c:v>2</c:v>
                </c:pt>
                <c:pt idx="19">
                  <c:v>2</c:v>
                </c:pt>
                <c:pt idx="20">
                  <c:v>2</c:v>
                </c:pt>
                <c:pt idx="21">
                  <c:v>2</c:v>
                </c:pt>
                <c:pt idx="22">
                  <c:v>2</c:v>
                </c:pt>
                <c:pt idx="23">
                  <c:v>2</c:v>
                </c:pt>
                <c:pt idx="24">
                  <c:v>2</c:v>
                </c:pt>
                <c:pt idx="25">
                  <c:v>2</c:v>
                </c:pt>
                <c:pt idx="26">
                  <c:v>2</c:v>
                </c:pt>
                <c:pt idx="27">
                  <c:v>2</c:v>
                </c:pt>
                <c:pt idx="28">
                  <c:v>2</c:v>
                </c:pt>
                <c:pt idx="29">
                  <c:v>2</c:v>
                </c:pt>
                <c:pt idx="30">
                  <c:v>2</c:v>
                </c:pt>
              </c:numCache>
            </c:numRef>
          </c:val>
          <c:smooth val="0"/>
          <c:extLst xmlns:c16r2="http://schemas.microsoft.com/office/drawing/2015/06/chart">
            <c:ext xmlns:c16="http://schemas.microsoft.com/office/drawing/2014/chart" uri="{C3380CC4-5D6E-409C-BE32-E72D297353CC}">
              <c16:uniqueId val="{00000008-5CA9-4E71-B1BC-248C0896B11A}"/>
            </c:ext>
          </c:extLst>
        </c:ser>
        <c:ser>
          <c:idx val="9"/>
          <c:order val="9"/>
          <c:tx>
            <c:strRef>
              <c:f>I_IV!$AG$1</c:f>
              <c:strCache>
                <c:ptCount val="1"/>
                <c:pt idx="0">
                  <c:v>H_nhẹ</c:v>
                </c:pt>
              </c:strCache>
            </c:strRef>
          </c:tx>
          <c:spPr>
            <a:ln w="12700" cap="rnd">
              <a:solidFill>
                <a:schemeClr val="accent4">
                  <a:lumMod val="60000"/>
                </a:schemeClr>
              </a:solidFill>
              <a:round/>
            </a:ln>
            <a:effectLst/>
          </c:spPr>
          <c:marker>
            <c:symbol val="none"/>
          </c:marker>
          <c:val>
            <c:numRef>
              <c:f>I_IV!$AG$15:$AG$45</c:f>
              <c:numCache>
                <c:formatCode>General</c:formatCode>
                <c:ptCount val="31"/>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numCache>
            </c:numRef>
          </c:val>
          <c:smooth val="0"/>
          <c:extLst xmlns:c16r2="http://schemas.microsoft.com/office/drawing/2015/06/chart">
            <c:ext xmlns:c16="http://schemas.microsoft.com/office/drawing/2014/chart" uri="{C3380CC4-5D6E-409C-BE32-E72D297353CC}">
              <c16:uniqueId val="{00000009-5CA9-4E71-B1BC-248C0896B11A}"/>
            </c:ext>
          </c:extLst>
        </c:ser>
        <c:dLbls>
          <c:showLegendKey val="0"/>
          <c:showVal val="0"/>
          <c:showCatName val="0"/>
          <c:showSerName val="0"/>
          <c:showPercent val="0"/>
          <c:showBubbleSize val="0"/>
        </c:dLbls>
        <c:marker val="1"/>
        <c:smooth val="0"/>
        <c:axId val="1506865616"/>
        <c:axId val="1506866160"/>
      </c:lineChart>
      <c:catAx>
        <c:axId val="150686561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506866160"/>
        <c:crosses val="autoZero"/>
        <c:auto val="1"/>
        <c:lblAlgn val="ctr"/>
        <c:lblOffset val="100"/>
        <c:noMultiLvlLbl val="0"/>
      </c:catAx>
      <c:valAx>
        <c:axId val="15068661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PED</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506865616"/>
        <c:crosses val="autoZero"/>
        <c:crossBetween val="between"/>
      </c:valAx>
      <c:spPr>
        <a:noFill/>
        <a:ln w="6350">
          <a:solidFill>
            <a:schemeClr val="tx1"/>
          </a:solidFill>
        </a:ln>
        <a:effectLst/>
      </c:spPr>
    </c:plotArea>
    <c:legend>
      <c:legendPos val="b"/>
      <c:layout>
        <c:manualLayout>
          <c:xMode val="edge"/>
          <c:yMode val="edge"/>
          <c:x val="1.0895619960775768E-2"/>
          <c:y val="0.89136141676134073"/>
          <c:w val="0.97587023402419004"/>
          <c:h val="9.8109450129050008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6350" cap="flat" cmpd="sng" algn="ctr">
      <a:solidFill>
        <a:schemeClr val="tx1"/>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000" b="1"/>
              <a:t>Chỉ số giám</a:t>
            </a:r>
            <a:r>
              <a:rPr lang="en-US" sz="1000" b="1" baseline="0"/>
              <a:t> sát </a:t>
            </a:r>
            <a:r>
              <a:rPr lang="en-US" sz="1000" b="1"/>
              <a:t>hạn hán RDIst</a:t>
            </a:r>
          </a:p>
        </c:rich>
      </c:tx>
      <c:layout>
        <c:manualLayout>
          <c:xMode val="edge"/>
          <c:yMode val="edge"/>
          <c:x val="0.34531657039302299"/>
          <c:y val="2.002002002002002E-2"/>
        </c:manualLayout>
      </c:layout>
      <c:overlay val="0"/>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7.9626998714865019E-2"/>
          <c:y val="0.12519054487558426"/>
          <c:w val="0.8964026030894966"/>
          <c:h val="0.69522554050113106"/>
        </c:manualLayout>
      </c:layout>
      <c:barChart>
        <c:barDir val="col"/>
        <c:grouping val="clustered"/>
        <c:varyColors val="0"/>
        <c:ser>
          <c:idx val="0"/>
          <c:order val="0"/>
          <c:tx>
            <c:strRef>
              <c:f>rdi!$V$2</c:f>
              <c:strCache>
                <c:ptCount val="1"/>
                <c:pt idx="0">
                  <c:v>Đăk Glei</c:v>
                </c:pt>
              </c:strCache>
            </c:strRef>
          </c:tx>
          <c:spPr>
            <a:pattFill prst="pct80">
              <a:fgClr>
                <a:schemeClr val="accent2">
                  <a:lumMod val="75000"/>
                </a:schemeClr>
              </a:fgClr>
              <a:bgClr>
                <a:schemeClr val="bg1"/>
              </a:bgClr>
            </a:pattFill>
            <a:ln w="25400">
              <a:noFill/>
            </a:ln>
            <a:effectLst/>
          </c:spPr>
          <c:invertIfNegative val="0"/>
          <c:cat>
            <c:numRef>
              <c:f>rdi!$A$5:$A$35</c:f>
              <c:numCache>
                <c:formatCode>General</c:formatCode>
                <c:ptCount val="31"/>
                <c:pt idx="0">
                  <c:v>1988</c:v>
                </c:pt>
                <c:pt idx="1">
                  <c:v>1989</c:v>
                </c:pt>
                <c:pt idx="2">
                  <c:v>1990</c:v>
                </c:pt>
                <c:pt idx="3">
                  <c:v>1991</c:v>
                </c:pt>
                <c:pt idx="4">
                  <c:v>1992</c:v>
                </c:pt>
                <c:pt idx="5">
                  <c:v>1993</c:v>
                </c:pt>
                <c:pt idx="6">
                  <c:v>1994</c:v>
                </c:pt>
                <c:pt idx="7">
                  <c:v>1995</c:v>
                </c:pt>
                <c:pt idx="8">
                  <c:v>1996</c:v>
                </c:pt>
                <c:pt idx="9">
                  <c:v>1997</c:v>
                </c:pt>
                <c:pt idx="10">
                  <c:v>1998</c:v>
                </c:pt>
                <c:pt idx="11">
                  <c:v>1999</c:v>
                </c:pt>
                <c:pt idx="12">
                  <c:v>2000</c:v>
                </c:pt>
                <c:pt idx="13">
                  <c:v>2001</c:v>
                </c:pt>
                <c:pt idx="14">
                  <c:v>2002</c:v>
                </c:pt>
                <c:pt idx="15">
                  <c:v>2003</c:v>
                </c:pt>
                <c:pt idx="16">
                  <c:v>2004</c:v>
                </c:pt>
                <c:pt idx="17">
                  <c:v>2005</c:v>
                </c:pt>
                <c:pt idx="18">
                  <c:v>2006</c:v>
                </c:pt>
                <c:pt idx="19">
                  <c:v>2007</c:v>
                </c:pt>
                <c:pt idx="20">
                  <c:v>2008</c:v>
                </c:pt>
                <c:pt idx="21">
                  <c:v>2009</c:v>
                </c:pt>
                <c:pt idx="22">
                  <c:v>2010</c:v>
                </c:pt>
                <c:pt idx="23">
                  <c:v>2011</c:v>
                </c:pt>
                <c:pt idx="24">
                  <c:v>2012</c:v>
                </c:pt>
                <c:pt idx="25">
                  <c:v>2013</c:v>
                </c:pt>
                <c:pt idx="26">
                  <c:v>2014</c:v>
                </c:pt>
                <c:pt idx="27">
                  <c:v>2015</c:v>
                </c:pt>
                <c:pt idx="28">
                  <c:v>2016</c:v>
                </c:pt>
                <c:pt idx="29">
                  <c:v>2017</c:v>
                </c:pt>
                <c:pt idx="30">
                  <c:v>2018</c:v>
                </c:pt>
              </c:numCache>
            </c:numRef>
          </c:cat>
          <c:val>
            <c:numRef>
              <c:f>rdi!$V$5:$V$35</c:f>
              <c:numCache>
                <c:formatCode>#.000</c:formatCode>
                <c:ptCount val="31"/>
                <c:pt idx="0">
                  <c:v>-1.7933764938846801</c:v>
                </c:pt>
                <c:pt idx="1">
                  <c:v>-1.5446032768560058</c:v>
                </c:pt>
                <c:pt idx="2">
                  <c:v>0.57156814002802869</c:v>
                </c:pt>
                <c:pt idx="3">
                  <c:v>1.1219627527791329</c:v>
                </c:pt>
                <c:pt idx="4">
                  <c:v>2.328180136740376</c:v>
                </c:pt>
                <c:pt idx="5">
                  <c:v>-1.4083497564285106</c:v>
                </c:pt>
                <c:pt idx="6">
                  <c:v>-0.55453949857411255</c:v>
                </c:pt>
                <c:pt idx="7">
                  <c:v>-0.81183762010202287</c:v>
                </c:pt>
                <c:pt idx="8">
                  <c:v>0.78329302974882353</c:v>
                </c:pt>
                <c:pt idx="9">
                  <c:v>-5.5067908117267188E-2</c:v>
                </c:pt>
                <c:pt idx="10">
                  <c:v>-0.75338406010088987</c:v>
                </c:pt>
                <c:pt idx="11">
                  <c:v>0.37216777357495423</c:v>
                </c:pt>
                <c:pt idx="12">
                  <c:v>0.72080806604112591</c:v>
                </c:pt>
                <c:pt idx="13">
                  <c:v>-0.20692865459461182</c:v>
                </c:pt>
                <c:pt idx="14">
                  <c:v>0.52800926551592042</c:v>
                </c:pt>
                <c:pt idx="15">
                  <c:v>1.1219627527791329</c:v>
                </c:pt>
                <c:pt idx="16">
                  <c:v>0.34946051777954096</c:v>
                </c:pt>
                <c:pt idx="17">
                  <c:v>0.11589910053371433</c:v>
                </c:pt>
                <c:pt idx="18">
                  <c:v>0.90573529543528541</c:v>
                </c:pt>
                <c:pt idx="19">
                  <c:v>1.0053016780283515</c:v>
                </c:pt>
                <c:pt idx="20">
                  <c:v>0.46187541877074806</c:v>
                </c:pt>
                <c:pt idx="21">
                  <c:v>1.2543755879014566</c:v>
                </c:pt>
                <c:pt idx="22">
                  <c:v>-0.49929383771288383</c:v>
                </c:pt>
                <c:pt idx="23">
                  <c:v>0.54984105739014388</c:v>
                </c:pt>
                <c:pt idx="24">
                  <c:v>-0.39078354689154071</c:v>
                </c:pt>
                <c:pt idx="25">
                  <c:v>0.43961449905590627</c:v>
                </c:pt>
                <c:pt idx="26">
                  <c:v>-1.3417296139342691</c:v>
                </c:pt>
                <c:pt idx="27">
                  <c:v>-1.9798261860880282</c:v>
                </c:pt>
                <c:pt idx="28">
                  <c:v>-0.44471380342539735</c:v>
                </c:pt>
                <c:pt idx="29">
                  <c:v>-0.20692865459461182</c:v>
                </c:pt>
                <c:pt idx="30">
                  <c:v>-0.63869216079780777</c:v>
                </c:pt>
              </c:numCache>
            </c:numRef>
          </c:val>
          <c:extLst xmlns:c16r2="http://schemas.microsoft.com/office/drawing/2015/06/chart">
            <c:ext xmlns:c16="http://schemas.microsoft.com/office/drawing/2014/chart" uri="{C3380CC4-5D6E-409C-BE32-E72D297353CC}">
              <c16:uniqueId val="{00000000-CCDA-4DC6-91C2-A6074F9B350D}"/>
            </c:ext>
          </c:extLst>
        </c:ser>
        <c:ser>
          <c:idx val="1"/>
          <c:order val="1"/>
          <c:tx>
            <c:strRef>
              <c:f>rdi!$W$2</c:f>
              <c:strCache>
                <c:ptCount val="1"/>
                <c:pt idx="0">
                  <c:v>Đăk Mốt</c:v>
                </c:pt>
              </c:strCache>
            </c:strRef>
          </c:tx>
          <c:spPr>
            <a:pattFill prst="wdUpDiag">
              <a:fgClr>
                <a:schemeClr val="bg1"/>
              </a:fgClr>
              <a:bgClr>
                <a:schemeClr val="tx2">
                  <a:lumMod val="75000"/>
                </a:schemeClr>
              </a:bgClr>
            </a:pattFill>
            <a:ln w="25400">
              <a:noFill/>
            </a:ln>
            <a:effectLst/>
          </c:spPr>
          <c:invertIfNegative val="0"/>
          <c:cat>
            <c:numRef>
              <c:f>rdi!$A$5:$A$35</c:f>
              <c:numCache>
                <c:formatCode>General</c:formatCode>
                <c:ptCount val="31"/>
                <c:pt idx="0">
                  <c:v>1988</c:v>
                </c:pt>
                <c:pt idx="1">
                  <c:v>1989</c:v>
                </c:pt>
                <c:pt idx="2">
                  <c:v>1990</c:v>
                </c:pt>
                <c:pt idx="3">
                  <c:v>1991</c:v>
                </c:pt>
                <c:pt idx="4">
                  <c:v>1992</c:v>
                </c:pt>
                <c:pt idx="5">
                  <c:v>1993</c:v>
                </c:pt>
                <c:pt idx="6">
                  <c:v>1994</c:v>
                </c:pt>
                <c:pt idx="7">
                  <c:v>1995</c:v>
                </c:pt>
                <c:pt idx="8">
                  <c:v>1996</c:v>
                </c:pt>
                <c:pt idx="9">
                  <c:v>1997</c:v>
                </c:pt>
                <c:pt idx="10">
                  <c:v>1998</c:v>
                </c:pt>
                <c:pt idx="11">
                  <c:v>1999</c:v>
                </c:pt>
                <c:pt idx="12">
                  <c:v>2000</c:v>
                </c:pt>
                <c:pt idx="13">
                  <c:v>2001</c:v>
                </c:pt>
                <c:pt idx="14">
                  <c:v>2002</c:v>
                </c:pt>
                <c:pt idx="15">
                  <c:v>2003</c:v>
                </c:pt>
                <c:pt idx="16">
                  <c:v>2004</c:v>
                </c:pt>
                <c:pt idx="17">
                  <c:v>2005</c:v>
                </c:pt>
                <c:pt idx="18">
                  <c:v>2006</c:v>
                </c:pt>
                <c:pt idx="19">
                  <c:v>2007</c:v>
                </c:pt>
                <c:pt idx="20">
                  <c:v>2008</c:v>
                </c:pt>
                <c:pt idx="21">
                  <c:v>2009</c:v>
                </c:pt>
                <c:pt idx="22">
                  <c:v>2010</c:v>
                </c:pt>
                <c:pt idx="23">
                  <c:v>2011</c:v>
                </c:pt>
                <c:pt idx="24">
                  <c:v>2012</c:v>
                </c:pt>
                <c:pt idx="25">
                  <c:v>2013</c:v>
                </c:pt>
                <c:pt idx="26">
                  <c:v>2014</c:v>
                </c:pt>
                <c:pt idx="27">
                  <c:v>2015</c:v>
                </c:pt>
                <c:pt idx="28">
                  <c:v>2016</c:v>
                </c:pt>
                <c:pt idx="29">
                  <c:v>2017</c:v>
                </c:pt>
                <c:pt idx="30">
                  <c:v>2018</c:v>
                </c:pt>
              </c:numCache>
            </c:numRef>
          </c:cat>
          <c:val>
            <c:numRef>
              <c:f>rdi!$W$5:$W$35</c:f>
              <c:numCache>
                <c:formatCode>General</c:formatCode>
                <c:ptCount val="31"/>
                <c:pt idx="6" formatCode="#.000">
                  <c:v>0.42391659134870074</c:v>
                </c:pt>
                <c:pt idx="7" formatCode="#.000">
                  <c:v>-0.18290294661343032</c:v>
                </c:pt>
                <c:pt idx="8" formatCode="#.000">
                  <c:v>0.90932574633721919</c:v>
                </c:pt>
                <c:pt idx="9" formatCode="#.000">
                  <c:v>0.20557153296637426</c:v>
                </c:pt>
                <c:pt idx="10" formatCode="#.000">
                  <c:v>-1.0754320202865808</c:v>
                </c:pt>
                <c:pt idx="11" formatCode="#.000">
                  <c:v>1.540483605778276</c:v>
                </c:pt>
                <c:pt idx="12" formatCode="#.000">
                  <c:v>1.3829508871539078</c:v>
                </c:pt>
                <c:pt idx="13" formatCode="#.000">
                  <c:v>1.0080680859243407</c:v>
                </c:pt>
                <c:pt idx="14" formatCode="#.000">
                  <c:v>0.75651330809992789</c:v>
                </c:pt>
                <c:pt idx="15" formatCode="#.000">
                  <c:v>0.63527375645020379</c:v>
                </c:pt>
                <c:pt idx="16" formatCode="#.000">
                  <c:v>-1.8469987524470485E-2</c:v>
                </c:pt>
                <c:pt idx="17" formatCode="#.000">
                  <c:v>0.78608694284306602</c:v>
                </c:pt>
                <c:pt idx="18" formatCode="#.000">
                  <c:v>0.76441888862554108</c:v>
                </c:pt>
                <c:pt idx="19" formatCode="#.000">
                  <c:v>-0.14259593825321629</c:v>
                </c:pt>
                <c:pt idx="20" formatCode="#.000">
                  <c:v>-0.91221855141208752</c:v>
                </c:pt>
                <c:pt idx="21" formatCode="#.000">
                  <c:v>1.0181008984178057</c:v>
                </c:pt>
                <c:pt idx="22" formatCode="#.000">
                  <c:v>-1.9000254545476483</c:v>
                </c:pt>
                <c:pt idx="23" formatCode="#.000">
                  <c:v>0.2602856406113101</c:v>
                </c:pt>
                <c:pt idx="24" formatCode="#.000">
                  <c:v>-9.6627507110701658E-2</c:v>
                </c:pt>
                <c:pt idx="25" formatCode="#.000">
                  <c:v>-0.53480888099315693</c:v>
                </c:pt>
                <c:pt idx="26" formatCode="#.000">
                  <c:v>-0.66757256525384767</c:v>
                </c:pt>
                <c:pt idx="27" formatCode="#.000">
                  <c:v>-2.5080995384989633</c:v>
                </c:pt>
                <c:pt idx="28" formatCode="#.000">
                  <c:v>-1.2156714236850965</c:v>
                </c:pt>
                <c:pt idx="29" formatCode="#.000">
                  <c:v>-0.45199028122591017</c:v>
                </c:pt>
                <c:pt idx="30" formatCode="#.000">
                  <c:v>1.5419210848437918E-2</c:v>
                </c:pt>
              </c:numCache>
            </c:numRef>
          </c:val>
          <c:extLst xmlns:c16r2="http://schemas.microsoft.com/office/drawing/2015/06/chart">
            <c:ext xmlns:c16="http://schemas.microsoft.com/office/drawing/2014/chart" uri="{C3380CC4-5D6E-409C-BE32-E72D297353CC}">
              <c16:uniqueId val="{00000001-CCDA-4DC6-91C2-A6074F9B350D}"/>
            </c:ext>
          </c:extLst>
        </c:ser>
        <c:ser>
          <c:idx val="2"/>
          <c:order val="2"/>
          <c:tx>
            <c:strRef>
              <c:f>rdi!$X$2</c:f>
              <c:strCache>
                <c:ptCount val="1"/>
                <c:pt idx="0">
                  <c:v>Đăk Tô</c:v>
                </c:pt>
              </c:strCache>
            </c:strRef>
          </c:tx>
          <c:spPr>
            <a:pattFill prst="pct75">
              <a:fgClr>
                <a:schemeClr val="accent1"/>
              </a:fgClr>
              <a:bgClr>
                <a:schemeClr val="bg1"/>
              </a:bgClr>
            </a:pattFill>
            <a:ln w="25400">
              <a:noFill/>
            </a:ln>
            <a:effectLst/>
          </c:spPr>
          <c:invertIfNegative val="0"/>
          <c:cat>
            <c:numRef>
              <c:f>rdi!$A$5:$A$35</c:f>
              <c:numCache>
                <c:formatCode>General</c:formatCode>
                <c:ptCount val="31"/>
                <c:pt idx="0">
                  <c:v>1988</c:v>
                </c:pt>
                <c:pt idx="1">
                  <c:v>1989</c:v>
                </c:pt>
                <c:pt idx="2">
                  <c:v>1990</c:v>
                </c:pt>
                <c:pt idx="3">
                  <c:v>1991</c:v>
                </c:pt>
                <c:pt idx="4">
                  <c:v>1992</c:v>
                </c:pt>
                <c:pt idx="5">
                  <c:v>1993</c:v>
                </c:pt>
                <c:pt idx="6">
                  <c:v>1994</c:v>
                </c:pt>
                <c:pt idx="7">
                  <c:v>1995</c:v>
                </c:pt>
                <c:pt idx="8">
                  <c:v>1996</c:v>
                </c:pt>
                <c:pt idx="9">
                  <c:v>1997</c:v>
                </c:pt>
                <c:pt idx="10">
                  <c:v>1998</c:v>
                </c:pt>
                <c:pt idx="11">
                  <c:v>1999</c:v>
                </c:pt>
                <c:pt idx="12">
                  <c:v>2000</c:v>
                </c:pt>
                <c:pt idx="13">
                  <c:v>2001</c:v>
                </c:pt>
                <c:pt idx="14">
                  <c:v>2002</c:v>
                </c:pt>
                <c:pt idx="15">
                  <c:v>2003</c:v>
                </c:pt>
                <c:pt idx="16">
                  <c:v>2004</c:v>
                </c:pt>
                <c:pt idx="17">
                  <c:v>2005</c:v>
                </c:pt>
                <c:pt idx="18">
                  <c:v>2006</c:v>
                </c:pt>
                <c:pt idx="19">
                  <c:v>2007</c:v>
                </c:pt>
                <c:pt idx="20">
                  <c:v>2008</c:v>
                </c:pt>
                <c:pt idx="21">
                  <c:v>2009</c:v>
                </c:pt>
                <c:pt idx="22">
                  <c:v>2010</c:v>
                </c:pt>
                <c:pt idx="23">
                  <c:v>2011</c:v>
                </c:pt>
                <c:pt idx="24">
                  <c:v>2012</c:v>
                </c:pt>
                <c:pt idx="25">
                  <c:v>2013</c:v>
                </c:pt>
                <c:pt idx="26">
                  <c:v>2014</c:v>
                </c:pt>
                <c:pt idx="27">
                  <c:v>2015</c:v>
                </c:pt>
                <c:pt idx="28">
                  <c:v>2016</c:v>
                </c:pt>
                <c:pt idx="29">
                  <c:v>2017</c:v>
                </c:pt>
                <c:pt idx="30">
                  <c:v>2018</c:v>
                </c:pt>
              </c:numCache>
            </c:numRef>
          </c:cat>
          <c:val>
            <c:numRef>
              <c:f>rdi!$X$5:$X$35</c:f>
              <c:numCache>
                <c:formatCode>#.000</c:formatCode>
                <c:ptCount val="31"/>
                <c:pt idx="0">
                  <c:v>-0.13493112084751627</c:v>
                </c:pt>
                <c:pt idx="1">
                  <c:v>0.73226481436100199</c:v>
                </c:pt>
                <c:pt idx="2">
                  <c:v>0.81653055275083775</c:v>
                </c:pt>
                <c:pt idx="3">
                  <c:v>0.21213031399151569</c:v>
                </c:pt>
                <c:pt idx="4">
                  <c:v>-0.11688709915384128</c:v>
                </c:pt>
                <c:pt idx="5">
                  <c:v>-0.78958430271035862</c:v>
                </c:pt>
                <c:pt idx="6">
                  <c:v>0.20738176103308106</c:v>
                </c:pt>
                <c:pt idx="7">
                  <c:v>-0.31240272570096267</c:v>
                </c:pt>
                <c:pt idx="8">
                  <c:v>0.18462356774823788</c:v>
                </c:pt>
                <c:pt idx="9">
                  <c:v>0.21536453313959458</c:v>
                </c:pt>
                <c:pt idx="10">
                  <c:v>-1.5455949586771183</c:v>
                </c:pt>
                <c:pt idx="11">
                  <c:v>1.532441994056327</c:v>
                </c:pt>
                <c:pt idx="12">
                  <c:v>1.6397792183514428</c:v>
                </c:pt>
                <c:pt idx="13">
                  <c:v>0.75813795928798666</c:v>
                </c:pt>
                <c:pt idx="14">
                  <c:v>0.5043219816416189</c:v>
                </c:pt>
                <c:pt idx="15">
                  <c:v>0.77138377423219773</c:v>
                </c:pt>
                <c:pt idx="16">
                  <c:v>-0.2685289159413059</c:v>
                </c:pt>
                <c:pt idx="17">
                  <c:v>0.49465067574938731</c:v>
                </c:pt>
                <c:pt idx="18">
                  <c:v>0.42775818844369279</c:v>
                </c:pt>
                <c:pt idx="19">
                  <c:v>-2.6639560432363397E-3</c:v>
                </c:pt>
                <c:pt idx="20">
                  <c:v>-0.40885242402206201</c:v>
                </c:pt>
                <c:pt idx="21">
                  <c:v>1.0121631742201143</c:v>
                </c:pt>
                <c:pt idx="22">
                  <c:v>-3.2009216732618668</c:v>
                </c:pt>
                <c:pt idx="23">
                  <c:v>0.782641682506097</c:v>
                </c:pt>
                <c:pt idx="24">
                  <c:v>-0.15987043711866999</c:v>
                </c:pt>
                <c:pt idx="25">
                  <c:v>0.2118528389848624</c:v>
                </c:pt>
                <c:pt idx="26">
                  <c:v>-0.65598773659456011</c:v>
                </c:pt>
                <c:pt idx="27">
                  <c:v>-2.1966102043875391</c:v>
                </c:pt>
                <c:pt idx="28">
                  <c:v>-1.0455134858829751</c:v>
                </c:pt>
                <c:pt idx="29">
                  <c:v>0.1839606123329463</c:v>
                </c:pt>
                <c:pt idx="30">
                  <c:v>0.15096139751109355</c:v>
                </c:pt>
              </c:numCache>
            </c:numRef>
          </c:val>
          <c:extLst xmlns:c16r2="http://schemas.microsoft.com/office/drawing/2015/06/chart">
            <c:ext xmlns:c16="http://schemas.microsoft.com/office/drawing/2014/chart" uri="{C3380CC4-5D6E-409C-BE32-E72D297353CC}">
              <c16:uniqueId val="{00000002-CCDA-4DC6-91C2-A6074F9B350D}"/>
            </c:ext>
          </c:extLst>
        </c:ser>
        <c:ser>
          <c:idx val="3"/>
          <c:order val="3"/>
          <c:tx>
            <c:strRef>
              <c:f>rdi!$Y$2</c:f>
              <c:strCache>
                <c:ptCount val="1"/>
                <c:pt idx="0">
                  <c:v>Kon Plong</c:v>
                </c:pt>
              </c:strCache>
            </c:strRef>
          </c:tx>
          <c:spPr>
            <a:pattFill prst="openDmnd">
              <a:fgClr>
                <a:schemeClr val="bg1"/>
              </a:fgClr>
              <a:bgClr>
                <a:srgbClr val="FF0000"/>
              </a:bgClr>
            </a:pattFill>
            <a:ln w="25400">
              <a:noFill/>
            </a:ln>
            <a:effectLst/>
          </c:spPr>
          <c:invertIfNegative val="0"/>
          <c:cat>
            <c:numRef>
              <c:f>rdi!$A$5:$A$35</c:f>
              <c:numCache>
                <c:formatCode>General</c:formatCode>
                <c:ptCount val="31"/>
                <c:pt idx="0">
                  <c:v>1988</c:v>
                </c:pt>
                <c:pt idx="1">
                  <c:v>1989</c:v>
                </c:pt>
                <c:pt idx="2">
                  <c:v>1990</c:v>
                </c:pt>
                <c:pt idx="3">
                  <c:v>1991</c:v>
                </c:pt>
                <c:pt idx="4">
                  <c:v>1992</c:v>
                </c:pt>
                <c:pt idx="5">
                  <c:v>1993</c:v>
                </c:pt>
                <c:pt idx="6">
                  <c:v>1994</c:v>
                </c:pt>
                <c:pt idx="7">
                  <c:v>1995</c:v>
                </c:pt>
                <c:pt idx="8">
                  <c:v>1996</c:v>
                </c:pt>
                <c:pt idx="9">
                  <c:v>1997</c:v>
                </c:pt>
                <c:pt idx="10">
                  <c:v>1998</c:v>
                </c:pt>
                <c:pt idx="11">
                  <c:v>1999</c:v>
                </c:pt>
                <c:pt idx="12">
                  <c:v>2000</c:v>
                </c:pt>
                <c:pt idx="13">
                  <c:v>2001</c:v>
                </c:pt>
                <c:pt idx="14">
                  <c:v>2002</c:v>
                </c:pt>
                <c:pt idx="15">
                  <c:v>2003</c:v>
                </c:pt>
                <c:pt idx="16">
                  <c:v>2004</c:v>
                </c:pt>
                <c:pt idx="17">
                  <c:v>2005</c:v>
                </c:pt>
                <c:pt idx="18">
                  <c:v>2006</c:v>
                </c:pt>
                <c:pt idx="19">
                  <c:v>2007</c:v>
                </c:pt>
                <c:pt idx="20">
                  <c:v>2008</c:v>
                </c:pt>
                <c:pt idx="21">
                  <c:v>2009</c:v>
                </c:pt>
                <c:pt idx="22">
                  <c:v>2010</c:v>
                </c:pt>
                <c:pt idx="23">
                  <c:v>2011</c:v>
                </c:pt>
                <c:pt idx="24">
                  <c:v>2012</c:v>
                </c:pt>
                <c:pt idx="25">
                  <c:v>2013</c:v>
                </c:pt>
                <c:pt idx="26">
                  <c:v>2014</c:v>
                </c:pt>
                <c:pt idx="27">
                  <c:v>2015</c:v>
                </c:pt>
                <c:pt idx="28">
                  <c:v>2016</c:v>
                </c:pt>
                <c:pt idx="29">
                  <c:v>2017</c:v>
                </c:pt>
                <c:pt idx="30">
                  <c:v>2018</c:v>
                </c:pt>
              </c:numCache>
            </c:numRef>
          </c:cat>
          <c:val>
            <c:numRef>
              <c:f>rdi!$Y$5:$Y$35</c:f>
              <c:numCache>
                <c:formatCode>#.000</c:formatCode>
                <c:ptCount val="31"/>
                <c:pt idx="0">
                  <c:v>-0.59132123543179937</c:v>
                </c:pt>
                <c:pt idx="1">
                  <c:v>-0.68138890974712618</c:v>
                </c:pt>
                <c:pt idx="2">
                  <c:v>-1.6973472295826608</c:v>
                </c:pt>
                <c:pt idx="3">
                  <c:v>-2.3015448550628137</c:v>
                </c:pt>
                <c:pt idx="4">
                  <c:v>-1.1448312013239756</c:v>
                </c:pt>
                <c:pt idx="5">
                  <c:v>0.21177540435855946</c:v>
                </c:pt>
                <c:pt idx="6">
                  <c:v>0.48568403873583232</c:v>
                </c:pt>
                <c:pt idx="7">
                  <c:v>-6.3500915816662271E-2</c:v>
                </c:pt>
                <c:pt idx="8">
                  <c:v>1.5085869843482682</c:v>
                </c:pt>
                <c:pt idx="9">
                  <c:v>0.30824210978056343</c:v>
                </c:pt>
                <c:pt idx="10">
                  <c:v>-0.35787928483974113</c:v>
                </c:pt>
                <c:pt idx="11">
                  <c:v>0.76318431927589492</c:v>
                </c:pt>
                <c:pt idx="12">
                  <c:v>2.0290600047352743</c:v>
                </c:pt>
                <c:pt idx="13">
                  <c:v>1.6894625285523139</c:v>
                </c:pt>
                <c:pt idx="14">
                  <c:v>0.62218914161460614</c:v>
                </c:pt>
                <c:pt idx="15">
                  <c:v>-0.32127292519879047</c:v>
                </c:pt>
                <c:pt idx="16">
                  <c:v>-0.47473280153549541</c:v>
                </c:pt>
                <c:pt idx="17">
                  <c:v>0.44230384363378078</c:v>
                </c:pt>
                <c:pt idx="18">
                  <c:v>0.22157931998743696</c:v>
                </c:pt>
                <c:pt idx="19">
                  <c:v>6.2965229178816612E-2</c:v>
                </c:pt>
                <c:pt idx="20">
                  <c:v>0.11185259862527668</c:v>
                </c:pt>
                <c:pt idx="21">
                  <c:v>0.87437793175205392</c:v>
                </c:pt>
                <c:pt idx="22">
                  <c:v>-1.5203125071957857</c:v>
                </c:pt>
                <c:pt idx="23">
                  <c:v>1.2447800375749447</c:v>
                </c:pt>
                <c:pt idx="24">
                  <c:v>-0.58474009759052137</c:v>
                </c:pt>
                <c:pt idx="25">
                  <c:v>1.0348272992450556</c:v>
                </c:pt>
                <c:pt idx="26">
                  <c:v>-0.10980884944403643</c:v>
                </c:pt>
                <c:pt idx="27">
                  <c:v>-1.4901056956023107</c:v>
                </c:pt>
                <c:pt idx="28">
                  <c:v>-0.10002294220450757</c:v>
                </c:pt>
                <c:pt idx="29">
                  <c:v>-0.29514071870446928</c:v>
                </c:pt>
                <c:pt idx="30">
                  <c:v>0.1230793778820153</c:v>
                </c:pt>
              </c:numCache>
            </c:numRef>
          </c:val>
          <c:extLst xmlns:c16r2="http://schemas.microsoft.com/office/drawing/2015/06/chart">
            <c:ext xmlns:c16="http://schemas.microsoft.com/office/drawing/2014/chart" uri="{C3380CC4-5D6E-409C-BE32-E72D297353CC}">
              <c16:uniqueId val="{00000003-CCDA-4DC6-91C2-A6074F9B350D}"/>
            </c:ext>
          </c:extLst>
        </c:ser>
        <c:ser>
          <c:idx val="4"/>
          <c:order val="4"/>
          <c:tx>
            <c:strRef>
              <c:f>rdi!$Z$2</c:f>
              <c:strCache>
                <c:ptCount val="1"/>
                <c:pt idx="0">
                  <c:v>Kon Tum</c:v>
                </c:pt>
              </c:strCache>
            </c:strRef>
          </c:tx>
          <c:spPr>
            <a:pattFill prst="dkDnDiag">
              <a:fgClr>
                <a:srgbClr val="00B050"/>
              </a:fgClr>
              <a:bgClr>
                <a:schemeClr val="bg1"/>
              </a:bgClr>
            </a:pattFill>
            <a:ln w="25400">
              <a:noFill/>
            </a:ln>
            <a:effectLst/>
          </c:spPr>
          <c:invertIfNegative val="0"/>
          <c:cat>
            <c:numRef>
              <c:f>rdi!$A$5:$A$35</c:f>
              <c:numCache>
                <c:formatCode>General</c:formatCode>
                <c:ptCount val="31"/>
                <c:pt idx="0">
                  <c:v>1988</c:v>
                </c:pt>
                <c:pt idx="1">
                  <c:v>1989</c:v>
                </c:pt>
                <c:pt idx="2">
                  <c:v>1990</c:v>
                </c:pt>
                <c:pt idx="3">
                  <c:v>1991</c:v>
                </c:pt>
                <c:pt idx="4">
                  <c:v>1992</c:v>
                </c:pt>
                <c:pt idx="5">
                  <c:v>1993</c:v>
                </c:pt>
                <c:pt idx="6">
                  <c:v>1994</c:v>
                </c:pt>
                <c:pt idx="7">
                  <c:v>1995</c:v>
                </c:pt>
                <c:pt idx="8">
                  <c:v>1996</c:v>
                </c:pt>
                <c:pt idx="9">
                  <c:v>1997</c:v>
                </c:pt>
                <c:pt idx="10">
                  <c:v>1998</c:v>
                </c:pt>
                <c:pt idx="11">
                  <c:v>1999</c:v>
                </c:pt>
                <c:pt idx="12">
                  <c:v>2000</c:v>
                </c:pt>
                <c:pt idx="13">
                  <c:v>2001</c:v>
                </c:pt>
                <c:pt idx="14">
                  <c:v>2002</c:v>
                </c:pt>
                <c:pt idx="15">
                  <c:v>2003</c:v>
                </c:pt>
                <c:pt idx="16">
                  <c:v>2004</c:v>
                </c:pt>
                <c:pt idx="17">
                  <c:v>2005</c:v>
                </c:pt>
                <c:pt idx="18">
                  <c:v>2006</c:v>
                </c:pt>
                <c:pt idx="19">
                  <c:v>2007</c:v>
                </c:pt>
                <c:pt idx="20">
                  <c:v>2008</c:v>
                </c:pt>
                <c:pt idx="21">
                  <c:v>2009</c:v>
                </c:pt>
                <c:pt idx="22">
                  <c:v>2010</c:v>
                </c:pt>
                <c:pt idx="23">
                  <c:v>2011</c:v>
                </c:pt>
                <c:pt idx="24">
                  <c:v>2012</c:v>
                </c:pt>
                <c:pt idx="25">
                  <c:v>2013</c:v>
                </c:pt>
                <c:pt idx="26">
                  <c:v>2014</c:v>
                </c:pt>
                <c:pt idx="27">
                  <c:v>2015</c:v>
                </c:pt>
                <c:pt idx="28">
                  <c:v>2016</c:v>
                </c:pt>
                <c:pt idx="29">
                  <c:v>2017</c:v>
                </c:pt>
                <c:pt idx="30">
                  <c:v>2018</c:v>
                </c:pt>
              </c:numCache>
            </c:numRef>
          </c:cat>
          <c:val>
            <c:numRef>
              <c:f>rdi!$Z$5:$Z$35</c:f>
              <c:numCache>
                <c:formatCode>#.000</c:formatCode>
                <c:ptCount val="31"/>
                <c:pt idx="0">
                  <c:v>-0.16405325886982916</c:v>
                </c:pt>
                <c:pt idx="1">
                  <c:v>0.66341984474194526</c:v>
                </c:pt>
                <c:pt idx="2">
                  <c:v>0.60939335066141387</c:v>
                </c:pt>
                <c:pt idx="3">
                  <c:v>-0.94619117812486098</c:v>
                </c:pt>
                <c:pt idx="4">
                  <c:v>-0.88431501601636286</c:v>
                </c:pt>
                <c:pt idx="5">
                  <c:v>-0.420315477537552</c:v>
                </c:pt>
                <c:pt idx="6">
                  <c:v>0.17676222214898948</c:v>
                </c:pt>
                <c:pt idx="7">
                  <c:v>-0.49998840700178171</c:v>
                </c:pt>
                <c:pt idx="8">
                  <c:v>1.5194375624566157</c:v>
                </c:pt>
                <c:pt idx="9">
                  <c:v>0.25568181005458845</c:v>
                </c:pt>
                <c:pt idx="10">
                  <c:v>-2.1795035531199725</c:v>
                </c:pt>
                <c:pt idx="11">
                  <c:v>0.90702639961200493</c:v>
                </c:pt>
                <c:pt idx="12">
                  <c:v>2.2604055785029828</c:v>
                </c:pt>
                <c:pt idx="13">
                  <c:v>1.1624372286255669</c:v>
                </c:pt>
                <c:pt idx="14">
                  <c:v>-0.40214686918153114</c:v>
                </c:pt>
                <c:pt idx="15">
                  <c:v>0.10916028347186728</c:v>
                </c:pt>
                <c:pt idx="16">
                  <c:v>-0.70699170862143146</c:v>
                </c:pt>
                <c:pt idx="17">
                  <c:v>-3.9304454625041486E-2</c:v>
                </c:pt>
                <c:pt idx="18">
                  <c:v>1.4592994573963063</c:v>
                </c:pt>
                <c:pt idx="19">
                  <c:v>-0.59410932860390975</c:v>
                </c:pt>
                <c:pt idx="20">
                  <c:v>0.43516037341859098</c:v>
                </c:pt>
                <c:pt idx="21">
                  <c:v>0.6598830457268251</c:v>
                </c:pt>
                <c:pt idx="22">
                  <c:v>-1.5949578000668314</c:v>
                </c:pt>
                <c:pt idx="23">
                  <c:v>1.2228846812534859</c:v>
                </c:pt>
                <c:pt idx="24">
                  <c:v>-0.52980768589782623</c:v>
                </c:pt>
                <c:pt idx="25">
                  <c:v>0.50915351070190162</c:v>
                </c:pt>
                <c:pt idx="26">
                  <c:v>-0.65328062200144266</c:v>
                </c:pt>
                <c:pt idx="27">
                  <c:v>-1.9392056071411066</c:v>
                </c:pt>
                <c:pt idx="28">
                  <c:v>-7.2084308820224444E-2</c:v>
                </c:pt>
                <c:pt idx="29">
                  <c:v>-8.3919705506803027E-2</c:v>
                </c:pt>
                <c:pt idx="30">
                  <c:v>-0.23993036763658401</c:v>
                </c:pt>
              </c:numCache>
            </c:numRef>
          </c:val>
          <c:extLst xmlns:c16r2="http://schemas.microsoft.com/office/drawing/2015/06/chart">
            <c:ext xmlns:c16="http://schemas.microsoft.com/office/drawing/2014/chart" uri="{C3380CC4-5D6E-409C-BE32-E72D297353CC}">
              <c16:uniqueId val="{00000004-CCDA-4DC6-91C2-A6074F9B350D}"/>
            </c:ext>
          </c:extLst>
        </c:ser>
        <c:ser>
          <c:idx val="5"/>
          <c:order val="5"/>
          <c:tx>
            <c:strRef>
              <c:f>rdi!$AA$2</c:f>
              <c:strCache>
                <c:ptCount val="1"/>
                <c:pt idx="0">
                  <c:v>Sa Thầy</c:v>
                </c:pt>
              </c:strCache>
            </c:strRef>
          </c:tx>
          <c:spPr>
            <a:pattFill prst="divot">
              <a:fgClr>
                <a:schemeClr val="bg1"/>
              </a:fgClr>
              <a:bgClr>
                <a:srgbClr val="00B0F0"/>
              </a:bgClr>
            </a:pattFill>
            <a:ln>
              <a:noFill/>
            </a:ln>
            <a:effectLst/>
          </c:spPr>
          <c:invertIfNegative val="0"/>
          <c:cat>
            <c:numRef>
              <c:f>rdi!$A$5:$A$35</c:f>
              <c:numCache>
                <c:formatCode>General</c:formatCode>
                <c:ptCount val="31"/>
                <c:pt idx="0">
                  <c:v>1988</c:v>
                </c:pt>
                <c:pt idx="1">
                  <c:v>1989</c:v>
                </c:pt>
                <c:pt idx="2">
                  <c:v>1990</c:v>
                </c:pt>
                <c:pt idx="3">
                  <c:v>1991</c:v>
                </c:pt>
                <c:pt idx="4">
                  <c:v>1992</c:v>
                </c:pt>
                <c:pt idx="5">
                  <c:v>1993</c:v>
                </c:pt>
                <c:pt idx="6">
                  <c:v>1994</c:v>
                </c:pt>
                <c:pt idx="7">
                  <c:v>1995</c:v>
                </c:pt>
                <c:pt idx="8">
                  <c:v>1996</c:v>
                </c:pt>
                <c:pt idx="9">
                  <c:v>1997</c:v>
                </c:pt>
                <c:pt idx="10">
                  <c:v>1998</c:v>
                </c:pt>
                <c:pt idx="11">
                  <c:v>1999</c:v>
                </c:pt>
                <c:pt idx="12">
                  <c:v>2000</c:v>
                </c:pt>
                <c:pt idx="13">
                  <c:v>2001</c:v>
                </c:pt>
                <c:pt idx="14">
                  <c:v>2002</c:v>
                </c:pt>
                <c:pt idx="15">
                  <c:v>2003</c:v>
                </c:pt>
                <c:pt idx="16">
                  <c:v>2004</c:v>
                </c:pt>
                <c:pt idx="17">
                  <c:v>2005</c:v>
                </c:pt>
                <c:pt idx="18">
                  <c:v>2006</c:v>
                </c:pt>
                <c:pt idx="19">
                  <c:v>2007</c:v>
                </c:pt>
                <c:pt idx="20">
                  <c:v>2008</c:v>
                </c:pt>
                <c:pt idx="21">
                  <c:v>2009</c:v>
                </c:pt>
                <c:pt idx="22">
                  <c:v>2010</c:v>
                </c:pt>
                <c:pt idx="23">
                  <c:v>2011</c:v>
                </c:pt>
                <c:pt idx="24">
                  <c:v>2012</c:v>
                </c:pt>
                <c:pt idx="25">
                  <c:v>2013</c:v>
                </c:pt>
                <c:pt idx="26">
                  <c:v>2014</c:v>
                </c:pt>
                <c:pt idx="27">
                  <c:v>2015</c:v>
                </c:pt>
                <c:pt idx="28">
                  <c:v>2016</c:v>
                </c:pt>
                <c:pt idx="29">
                  <c:v>2017</c:v>
                </c:pt>
                <c:pt idx="30">
                  <c:v>2018</c:v>
                </c:pt>
              </c:numCache>
            </c:numRef>
          </c:cat>
          <c:val>
            <c:numRef>
              <c:f>rdi!$AA$5:$AA$35</c:f>
              <c:numCache>
                <c:formatCode>#.000</c:formatCode>
                <c:ptCount val="31"/>
                <c:pt idx="0">
                  <c:v>0.71237227453912355</c:v>
                </c:pt>
                <c:pt idx="1">
                  <c:v>0.22756739074208249</c:v>
                </c:pt>
                <c:pt idx="2">
                  <c:v>0.16014389770503695</c:v>
                </c:pt>
                <c:pt idx="3">
                  <c:v>0.57643726932088712</c:v>
                </c:pt>
                <c:pt idx="4">
                  <c:v>-0.26008614287694698</c:v>
                </c:pt>
                <c:pt idx="5">
                  <c:v>-0.2663483594421876</c:v>
                </c:pt>
                <c:pt idx="6">
                  <c:v>0.74971733077563107</c:v>
                </c:pt>
                <c:pt idx="7">
                  <c:v>4.3596764643114676E-2</c:v>
                </c:pt>
                <c:pt idx="8">
                  <c:v>1.3759166943428982</c:v>
                </c:pt>
                <c:pt idx="9">
                  <c:v>-9.3824683922850954E-2</c:v>
                </c:pt>
                <c:pt idx="10">
                  <c:v>-0.82046943416502915</c:v>
                </c:pt>
                <c:pt idx="11">
                  <c:v>1.1474732737663167</c:v>
                </c:pt>
                <c:pt idx="12">
                  <c:v>1.4524274223514375</c:v>
                </c:pt>
                <c:pt idx="13">
                  <c:v>1.8758698003222583</c:v>
                </c:pt>
                <c:pt idx="14">
                  <c:v>0.3295113955863882</c:v>
                </c:pt>
                <c:pt idx="15">
                  <c:v>0.19039841564223631</c:v>
                </c:pt>
                <c:pt idx="16">
                  <c:v>0.48591694608215702</c:v>
                </c:pt>
                <c:pt idx="17">
                  <c:v>-0.31908443628908395</c:v>
                </c:pt>
                <c:pt idx="18">
                  <c:v>1.134551755574682</c:v>
                </c:pt>
                <c:pt idx="19">
                  <c:v>-0.17093305950793319</c:v>
                </c:pt>
                <c:pt idx="20">
                  <c:v>-0.77867563020685981</c:v>
                </c:pt>
                <c:pt idx="21">
                  <c:v>8.6618285644034579E-2</c:v>
                </c:pt>
                <c:pt idx="22">
                  <c:v>-2.5283623752164628</c:v>
                </c:pt>
                <c:pt idx="23">
                  <c:v>0.48813512843786866</c:v>
                </c:pt>
                <c:pt idx="24">
                  <c:v>0.57174632772298406</c:v>
                </c:pt>
                <c:pt idx="25">
                  <c:v>0.15141341847229792</c:v>
                </c:pt>
                <c:pt idx="26">
                  <c:v>-1.0804364268919389</c:v>
                </c:pt>
                <c:pt idx="27">
                  <c:v>-1.9787247574475515</c:v>
                </c:pt>
                <c:pt idx="28">
                  <c:v>-1.614363679285181</c:v>
                </c:pt>
                <c:pt idx="29">
                  <c:v>-1.1098818911562662</c:v>
                </c:pt>
                <c:pt idx="30">
                  <c:v>-0.73862291526314461</c:v>
                </c:pt>
              </c:numCache>
            </c:numRef>
          </c:val>
          <c:extLst xmlns:c16r2="http://schemas.microsoft.com/office/drawing/2015/06/chart">
            <c:ext xmlns:c16="http://schemas.microsoft.com/office/drawing/2014/chart" uri="{C3380CC4-5D6E-409C-BE32-E72D297353CC}">
              <c16:uniqueId val="{00000005-CCDA-4DC6-91C2-A6074F9B350D}"/>
            </c:ext>
          </c:extLst>
        </c:ser>
        <c:dLbls>
          <c:showLegendKey val="0"/>
          <c:showVal val="0"/>
          <c:showCatName val="0"/>
          <c:showSerName val="0"/>
          <c:showPercent val="0"/>
          <c:showBubbleSize val="0"/>
        </c:dLbls>
        <c:gapWidth val="150"/>
        <c:axId val="1356351904"/>
        <c:axId val="1506858544"/>
      </c:barChart>
      <c:lineChart>
        <c:grouping val="standard"/>
        <c:varyColors val="0"/>
        <c:ser>
          <c:idx val="6"/>
          <c:order val="6"/>
          <c:tx>
            <c:strRef>
              <c:f>rdi!$AI$4</c:f>
              <c:strCache>
                <c:ptCount val="1"/>
                <c:pt idx="0">
                  <c:v>H_Nặng</c:v>
                </c:pt>
              </c:strCache>
            </c:strRef>
          </c:tx>
          <c:spPr>
            <a:ln w="12700" cap="rnd">
              <a:solidFill>
                <a:schemeClr val="accent1">
                  <a:lumMod val="60000"/>
                </a:schemeClr>
              </a:solidFill>
              <a:round/>
            </a:ln>
            <a:effectLst/>
          </c:spPr>
          <c:marker>
            <c:symbol val="none"/>
          </c:marker>
          <c:val>
            <c:numRef>
              <c:f>rdi!$AI$5:$AI$35</c:f>
              <c:numCache>
                <c:formatCode>General</c:formatCode>
                <c:ptCount val="31"/>
                <c:pt idx="0">
                  <c:v>-2</c:v>
                </c:pt>
                <c:pt idx="1">
                  <c:v>-2</c:v>
                </c:pt>
                <c:pt idx="2">
                  <c:v>-2</c:v>
                </c:pt>
                <c:pt idx="3">
                  <c:v>-2</c:v>
                </c:pt>
                <c:pt idx="4">
                  <c:v>-2</c:v>
                </c:pt>
                <c:pt idx="5">
                  <c:v>-2</c:v>
                </c:pt>
                <c:pt idx="6">
                  <c:v>-2</c:v>
                </c:pt>
                <c:pt idx="7">
                  <c:v>-2</c:v>
                </c:pt>
                <c:pt idx="8">
                  <c:v>-2</c:v>
                </c:pt>
                <c:pt idx="9">
                  <c:v>-2</c:v>
                </c:pt>
                <c:pt idx="10">
                  <c:v>-2</c:v>
                </c:pt>
                <c:pt idx="11">
                  <c:v>-2</c:v>
                </c:pt>
                <c:pt idx="12">
                  <c:v>-2</c:v>
                </c:pt>
                <c:pt idx="13">
                  <c:v>-2</c:v>
                </c:pt>
                <c:pt idx="14">
                  <c:v>-2</c:v>
                </c:pt>
                <c:pt idx="15">
                  <c:v>-2</c:v>
                </c:pt>
                <c:pt idx="16">
                  <c:v>-2</c:v>
                </c:pt>
                <c:pt idx="17">
                  <c:v>-2</c:v>
                </c:pt>
                <c:pt idx="18">
                  <c:v>-2</c:v>
                </c:pt>
                <c:pt idx="19">
                  <c:v>-2</c:v>
                </c:pt>
                <c:pt idx="20">
                  <c:v>-2</c:v>
                </c:pt>
                <c:pt idx="21">
                  <c:v>-2</c:v>
                </c:pt>
                <c:pt idx="22">
                  <c:v>-2</c:v>
                </c:pt>
                <c:pt idx="23">
                  <c:v>-2</c:v>
                </c:pt>
                <c:pt idx="24">
                  <c:v>-2</c:v>
                </c:pt>
                <c:pt idx="25">
                  <c:v>-2</c:v>
                </c:pt>
                <c:pt idx="26">
                  <c:v>-2</c:v>
                </c:pt>
                <c:pt idx="27">
                  <c:v>-2</c:v>
                </c:pt>
                <c:pt idx="28">
                  <c:v>-2</c:v>
                </c:pt>
                <c:pt idx="29">
                  <c:v>-2</c:v>
                </c:pt>
                <c:pt idx="30">
                  <c:v>-2</c:v>
                </c:pt>
              </c:numCache>
            </c:numRef>
          </c:val>
          <c:smooth val="0"/>
          <c:extLst xmlns:c16r2="http://schemas.microsoft.com/office/drawing/2015/06/chart">
            <c:ext xmlns:c16="http://schemas.microsoft.com/office/drawing/2014/chart" uri="{C3380CC4-5D6E-409C-BE32-E72D297353CC}">
              <c16:uniqueId val="{00000006-CCDA-4DC6-91C2-A6074F9B350D}"/>
            </c:ext>
          </c:extLst>
        </c:ser>
        <c:ser>
          <c:idx val="7"/>
          <c:order val="7"/>
          <c:tx>
            <c:strRef>
              <c:f>rdi!$AJ$4</c:f>
              <c:strCache>
                <c:ptCount val="1"/>
                <c:pt idx="0">
                  <c:v>H_vừa</c:v>
                </c:pt>
              </c:strCache>
            </c:strRef>
          </c:tx>
          <c:spPr>
            <a:ln w="12700" cap="rnd">
              <a:solidFill>
                <a:schemeClr val="accent2">
                  <a:lumMod val="60000"/>
                </a:schemeClr>
              </a:solidFill>
              <a:round/>
            </a:ln>
            <a:effectLst/>
          </c:spPr>
          <c:marker>
            <c:symbol val="none"/>
          </c:marker>
          <c:val>
            <c:numRef>
              <c:f>rdi!$AJ$5:$AJ$35</c:f>
              <c:numCache>
                <c:formatCode>General</c:formatCode>
                <c:ptCount val="31"/>
                <c:pt idx="0">
                  <c:v>-1.5</c:v>
                </c:pt>
                <c:pt idx="1">
                  <c:v>-1.5</c:v>
                </c:pt>
                <c:pt idx="2">
                  <c:v>-1.5</c:v>
                </c:pt>
                <c:pt idx="3">
                  <c:v>-1.5</c:v>
                </c:pt>
                <c:pt idx="4">
                  <c:v>-1.5</c:v>
                </c:pt>
                <c:pt idx="5">
                  <c:v>-1.5</c:v>
                </c:pt>
                <c:pt idx="6">
                  <c:v>-1.5</c:v>
                </c:pt>
                <c:pt idx="7">
                  <c:v>-1.5</c:v>
                </c:pt>
                <c:pt idx="8">
                  <c:v>-1.5</c:v>
                </c:pt>
                <c:pt idx="9">
                  <c:v>-1.5</c:v>
                </c:pt>
                <c:pt idx="10">
                  <c:v>-1.5</c:v>
                </c:pt>
                <c:pt idx="11">
                  <c:v>-1.5</c:v>
                </c:pt>
                <c:pt idx="12">
                  <c:v>-1.5</c:v>
                </c:pt>
                <c:pt idx="13">
                  <c:v>-1.5</c:v>
                </c:pt>
                <c:pt idx="14">
                  <c:v>-1.5</c:v>
                </c:pt>
                <c:pt idx="15">
                  <c:v>-1.5</c:v>
                </c:pt>
                <c:pt idx="16">
                  <c:v>-1.5</c:v>
                </c:pt>
                <c:pt idx="17">
                  <c:v>-1.5</c:v>
                </c:pt>
                <c:pt idx="18">
                  <c:v>-1.5</c:v>
                </c:pt>
                <c:pt idx="19">
                  <c:v>-1.5</c:v>
                </c:pt>
                <c:pt idx="20">
                  <c:v>-1.5</c:v>
                </c:pt>
                <c:pt idx="21">
                  <c:v>-1.5</c:v>
                </c:pt>
                <c:pt idx="22">
                  <c:v>-1.5</c:v>
                </c:pt>
                <c:pt idx="23">
                  <c:v>-1.5</c:v>
                </c:pt>
                <c:pt idx="24">
                  <c:v>-1.5</c:v>
                </c:pt>
                <c:pt idx="25">
                  <c:v>-1.5</c:v>
                </c:pt>
                <c:pt idx="26">
                  <c:v>-1.5</c:v>
                </c:pt>
                <c:pt idx="27">
                  <c:v>-1.5</c:v>
                </c:pt>
                <c:pt idx="28">
                  <c:v>-1.5</c:v>
                </c:pt>
                <c:pt idx="29">
                  <c:v>-1.5</c:v>
                </c:pt>
                <c:pt idx="30">
                  <c:v>-1.5</c:v>
                </c:pt>
              </c:numCache>
            </c:numRef>
          </c:val>
          <c:smooth val="0"/>
          <c:extLst xmlns:c16r2="http://schemas.microsoft.com/office/drawing/2015/06/chart">
            <c:ext xmlns:c16="http://schemas.microsoft.com/office/drawing/2014/chart" uri="{C3380CC4-5D6E-409C-BE32-E72D297353CC}">
              <c16:uniqueId val="{00000007-CCDA-4DC6-91C2-A6074F9B350D}"/>
            </c:ext>
          </c:extLst>
        </c:ser>
        <c:ser>
          <c:idx val="8"/>
          <c:order val="8"/>
          <c:tx>
            <c:strRef>
              <c:f>rdi!$AK$4</c:f>
              <c:strCache>
                <c:ptCount val="1"/>
                <c:pt idx="0">
                  <c:v>H_nhẹ</c:v>
                </c:pt>
              </c:strCache>
            </c:strRef>
          </c:tx>
          <c:spPr>
            <a:ln w="12700" cap="rnd">
              <a:solidFill>
                <a:schemeClr val="accent3">
                  <a:lumMod val="60000"/>
                </a:schemeClr>
              </a:solidFill>
              <a:round/>
            </a:ln>
            <a:effectLst/>
          </c:spPr>
          <c:marker>
            <c:symbol val="none"/>
          </c:marker>
          <c:val>
            <c:numRef>
              <c:f>rdi!$AK$5:$AK$35</c:f>
              <c:numCache>
                <c:formatCode>General</c:formatCode>
                <c:ptCount val="31"/>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numCache>
            </c:numRef>
          </c:val>
          <c:smooth val="0"/>
          <c:extLst xmlns:c16r2="http://schemas.microsoft.com/office/drawing/2015/06/chart">
            <c:ext xmlns:c16="http://schemas.microsoft.com/office/drawing/2014/chart" uri="{C3380CC4-5D6E-409C-BE32-E72D297353CC}">
              <c16:uniqueId val="{00000008-CCDA-4DC6-91C2-A6074F9B350D}"/>
            </c:ext>
          </c:extLst>
        </c:ser>
        <c:dLbls>
          <c:showLegendKey val="0"/>
          <c:showVal val="0"/>
          <c:showCatName val="0"/>
          <c:showSerName val="0"/>
          <c:showPercent val="0"/>
          <c:showBubbleSize val="0"/>
        </c:dLbls>
        <c:marker val="1"/>
        <c:smooth val="0"/>
        <c:axId val="1356351904"/>
        <c:axId val="1506858544"/>
      </c:lineChart>
      <c:catAx>
        <c:axId val="1356351904"/>
        <c:scaling>
          <c:orientation val="minMax"/>
        </c:scaling>
        <c:delete val="0"/>
        <c:axPos val="b"/>
        <c:numFmt formatCode="General" sourceLinked="1"/>
        <c:majorTickMark val="none"/>
        <c:minorTickMark val="none"/>
        <c:tickLblPos val="low"/>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506858544"/>
        <c:crosses val="autoZero"/>
        <c:auto val="1"/>
        <c:lblAlgn val="ctr"/>
        <c:lblOffset val="100"/>
        <c:noMultiLvlLbl val="0"/>
      </c:catAx>
      <c:valAx>
        <c:axId val="1506858544"/>
        <c:scaling>
          <c:orientation val="minMax"/>
          <c:max val="4"/>
          <c:min val="-3"/>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1000" b="0"/>
                  <a:t>RDIst</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356351904"/>
        <c:crosses val="autoZero"/>
        <c:crossBetween val="between"/>
      </c:valAx>
      <c:spPr>
        <a:noFill/>
        <a:ln w="6350">
          <a:solidFill>
            <a:schemeClr val="tx1"/>
          </a:solidFill>
        </a:ln>
        <a:effectLst/>
      </c:spPr>
    </c:plotArea>
    <c:legend>
      <c:legendPos val="b"/>
      <c:layout>
        <c:manualLayout>
          <c:xMode val="edge"/>
          <c:yMode val="edge"/>
          <c:x val="0.52249885467301982"/>
          <c:y val="0.15259111431648209"/>
          <c:w val="0.47750114532698013"/>
          <c:h val="0.14522569873245142"/>
        </c:manualLayout>
      </c:layout>
      <c:overlay val="0"/>
      <c:spPr>
        <a:solidFill>
          <a:schemeClr val="bg1"/>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6350" cap="flat" cmpd="sng" algn="ctr">
      <a:solidFill>
        <a:schemeClr val="tx1"/>
      </a:solidFill>
      <a:round/>
    </a:ln>
    <a:effectLst/>
  </c:spPr>
  <c:txPr>
    <a:bodyPr/>
    <a:lstStyle/>
    <a:p>
      <a:pPr>
        <a:defRPr sz="105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vi-VN" sz="1000" b="1"/>
              <a:t>Chỉ số hạn khí tượng PED</a:t>
            </a:r>
          </a:p>
        </c:rich>
      </c:tx>
      <c:layout>
        <c:manualLayout>
          <c:xMode val="edge"/>
          <c:yMode val="edge"/>
          <c:x val="0.3682007470792017"/>
          <c:y val="3.7292715459747862E-2"/>
        </c:manualLayout>
      </c:layout>
      <c:overlay val="0"/>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7.708854770431052E-2"/>
          <c:y val="0.16628667142225068"/>
          <c:w val="0.9071407886846552"/>
          <c:h val="0.7063022245170173"/>
        </c:manualLayout>
      </c:layout>
      <c:barChart>
        <c:barDir val="col"/>
        <c:grouping val="clustered"/>
        <c:varyColors val="0"/>
        <c:ser>
          <c:idx val="0"/>
          <c:order val="0"/>
          <c:tx>
            <c:strRef>
              <c:f>năm!$F$1</c:f>
              <c:strCache>
                <c:ptCount val="1"/>
                <c:pt idx="0">
                  <c:v>Đăk Lei</c:v>
                </c:pt>
              </c:strCache>
            </c:strRef>
          </c:tx>
          <c:spPr>
            <a:solidFill>
              <a:schemeClr val="accent1"/>
            </a:solidFill>
            <a:ln w="25400">
              <a:noFill/>
            </a:ln>
            <a:effectLst/>
          </c:spPr>
          <c:invertIfNegative val="0"/>
          <c:cat>
            <c:numRef>
              <c:f>năm!$A$15:$A$45</c:f>
              <c:numCache>
                <c:formatCode>General</c:formatCode>
                <c:ptCount val="31"/>
                <c:pt idx="0">
                  <c:v>1988</c:v>
                </c:pt>
                <c:pt idx="1">
                  <c:v>1989</c:v>
                </c:pt>
                <c:pt idx="2">
                  <c:v>1990</c:v>
                </c:pt>
                <c:pt idx="3">
                  <c:v>1991</c:v>
                </c:pt>
                <c:pt idx="4">
                  <c:v>1992</c:v>
                </c:pt>
                <c:pt idx="5">
                  <c:v>1993</c:v>
                </c:pt>
                <c:pt idx="6">
                  <c:v>1994</c:v>
                </c:pt>
                <c:pt idx="7">
                  <c:v>1995</c:v>
                </c:pt>
                <c:pt idx="8">
                  <c:v>1996</c:v>
                </c:pt>
                <c:pt idx="9">
                  <c:v>1997</c:v>
                </c:pt>
                <c:pt idx="10">
                  <c:v>1998</c:v>
                </c:pt>
                <c:pt idx="11">
                  <c:v>1999</c:v>
                </c:pt>
                <c:pt idx="12">
                  <c:v>2000</c:v>
                </c:pt>
                <c:pt idx="13">
                  <c:v>2001</c:v>
                </c:pt>
                <c:pt idx="14">
                  <c:v>2002</c:v>
                </c:pt>
                <c:pt idx="15">
                  <c:v>2003</c:v>
                </c:pt>
                <c:pt idx="16">
                  <c:v>2004</c:v>
                </c:pt>
                <c:pt idx="17">
                  <c:v>2005</c:v>
                </c:pt>
                <c:pt idx="18">
                  <c:v>2006</c:v>
                </c:pt>
                <c:pt idx="19">
                  <c:v>2007</c:v>
                </c:pt>
                <c:pt idx="20">
                  <c:v>2008</c:v>
                </c:pt>
                <c:pt idx="21">
                  <c:v>2009</c:v>
                </c:pt>
                <c:pt idx="22">
                  <c:v>2010</c:v>
                </c:pt>
                <c:pt idx="23">
                  <c:v>2011</c:v>
                </c:pt>
                <c:pt idx="24">
                  <c:v>2012</c:v>
                </c:pt>
                <c:pt idx="25">
                  <c:v>2013</c:v>
                </c:pt>
                <c:pt idx="26">
                  <c:v>2014</c:v>
                </c:pt>
                <c:pt idx="27">
                  <c:v>2015</c:v>
                </c:pt>
                <c:pt idx="28">
                  <c:v>2016</c:v>
                </c:pt>
                <c:pt idx="29">
                  <c:v>2017</c:v>
                </c:pt>
                <c:pt idx="30">
                  <c:v>2018</c:v>
                </c:pt>
              </c:numCache>
            </c:numRef>
          </c:cat>
          <c:val>
            <c:numRef>
              <c:f>năm!$H$15:$H$45</c:f>
              <c:numCache>
                <c:formatCode>#.#00</c:formatCode>
                <c:ptCount val="31"/>
                <c:pt idx="0">
                  <c:v>1.9388860450316785</c:v>
                </c:pt>
                <c:pt idx="1">
                  <c:v>-2.5820209375657432E-2</c:v>
                </c:pt>
                <c:pt idx="2">
                  <c:v>-1.7750729384226955</c:v>
                </c:pt>
                <c:pt idx="3">
                  <c:v>-0.96987041295192977</c:v>
                </c:pt>
                <c:pt idx="4">
                  <c:v>-2.9095541094764386</c:v>
                </c:pt>
                <c:pt idx="5">
                  <c:v>0.57416174927544317</c:v>
                </c:pt>
                <c:pt idx="6">
                  <c:v>-0.34158627779015616</c:v>
                </c:pt>
                <c:pt idx="7">
                  <c:v>-0.50114671519094844</c:v>
                </c:pt>
                <c:pt idx="8">
                  <c:v>-2.3139723226373974</c:v>
                </c:pt>
                <c:pt idx="9">
                  <c:v>-0.20614182431118661</c:v>
                </c:pt>
                <c:pt idx="10">
                  <c:v>1.4155561130461569</c:v>
                </c:pt>
                <c:pt idx="11">
                  <c:v>-0.35223586395429113</c:v>
                </c:pt>
                <c:pt idx="12">
                  <c:v>-0.57123041260656748</c:v>
                </c:pt>
                <c:pt idx="13">
                  <c:v>0.28267572650484352</c:v>
                </c:pt>
                <c:pt idx="14">
                  <c:v>-0.58538940510205173</c:v>
                </c:pt>
                <c:pt idx="15">
                  <c:v>-1.0937593293208063</c:v>
                </c:pt>
                <c:pt idx="16">
                  <c:v>-0.43038498548772119</c:v>
                </c:pt>
                <c:pt idx="17">
                  <c:v>0.37186355273910876</c:v>
                </c:pt>
                <c:pt idx="18">
                  <c:v>-0.11101154478473985</c:v>
                </c:pt>
                <c:pt idx="19">
                  <c:v>-0.35158596376850254</c:v>
                </c:pt>
                <c:pt idx="20">
                  <c:v>4.0695578676282373E-2</c:v>
                </c:pt>
                <c:pt idx="21">
                  <c:v>-0.37298123300870556</c:v>
                </c:pt>
                <c:pt idx="22">
                  <c:v>1.6834723624361565</c:v>
                </c:pt>
                <c:pt idx="23">
                  <c:v>-0.58091367574722985</c:v>
                </c:pt>
                <c:pt idx="24">
                  <c:v>1.9252603164408177</c:v>
                </c:pt>
                <c:pt idx="25">
                  <c:v>-1.0828325300122339</c:v>
                </c:pt>
                <c:pt idx="26">
                  <c:v>1.2077238750934367</c:v>
                </c:pt>
                <c:pt idx="27">
                  <c:v>1.9948436129425335</c:v>
                </c:pt>
                <c:pt idx="28">
                  <c:v>0.27812506262233849</c:v>
                </c:pt>
                <c:pt idx="29">
                  <c:v>1.5257067724168709</c:v>
                </c:pt>
                <c:pt idx="30">
                  <c:v>1.7104607991401366</c:v>
                </c:pt>
              </c:numCache>
            </c:numRef>
          </c:val>
          <c:extLst xmlns:c16r2="http://schemas.microsoft.com/office/drawing/2015/06/chart">
            <c:ext xmlns:c16="http://schemas.microsoft.com/office/drawing/2014/chart" uri="{C3380CC4-5D6E-409C-BE32-E72D297353CC}">
              <c16:uniqueId val="{00000000-96D5-4CD2-A7AA-2533B3C05D9B}"/>
            </c:ext>
          </c:extLst>
        </c:ser>
        <c:ser>
          <c:idx val="1"/>
          <c:order val="1"/>
          <c:tx>
            <c:strRef>
              <c:f>năm!$J$1</c:f>
              <c:strCache>
                <c:ptCount val="1"/>
                <c:pt idx="0">
                  <c:v>Đăk Mốt</c:v>
                </c:pt>
              </c:strCache>
            </c:strRef>
          </c:tx>
          <c:spPr>
            <a:solidFill>
              <a:schemeClr val="accent2"/>
            </a:solidFill>
            <a:ln w="25400">
              <a:noFill/>
            </a:ln>
            <a:effectLst/>
          </c:spPr>
          <c:invertIfNegative val="0"/>
          <c:cat>
            <c:numRef>
              <c:f>năm!$A$15:$A$45</c:f>
              <c:numCache>
                <c:formatCode>General</c:formatCode>
                <c:ptCount val="31"/>
                <c:pt idx="0">
                  <c:v>1988</c:v>
                </c:pt>
                <c:pt idx="1">
                  <c:v>1989</c:v>
                </c:pt>
                <c:pt idx="2">
                  <c:v>1990</c:v>
                </c:pt>
                <c:pt idx="3">
                  <c:v>1991</c:v>
                </c:pt>
                <c:pt idx="4">
                  <c:v>1992</c:v>
                </c:pt>
                <c:pt idx="5">
                  <c:v>1993</c:v>
                </c:pt>
                <c:pt idx="6">
                  <c:v>1994</c:v>
                </c:pt>
                <c:pt idx="7">
                  <c:v>1995</c:v>
                </c:pt>
                <c:pt idx="8">
                  <c:v>1996</c:v>
                </c:pt>
                <c:pt idx="9">
                  <c:v>1997</c:v>
                </c:pt>
                <c:pt idx="10">
                  <c:v>1998</c:v>
                </c:pt>
                <c:pt idx="11">
                  <c:v>1999</c:v>
                </c:pt>
                <c:pt idx="12">
                  <c:v>2000</c:v>
                </c:pt>
                <c:pt idx="13">
                  <c:v>2001</c:v>
                </c:pt>
                <c:pt idx="14">
                  <c:v>2002</c:v>
                </c:pt>
                <c:pt idx="15">
                  <c:v>2003</c:v>
                </c:pt>
                <c:pt idx="16">
                  <c:v>2004</c:v>
                </c:pt>
                <c:pt idx="17">
                  <c:v>2005</c:v>
                </c:pt>
                <c:pt idx="18">
                  <c:v>2006</c:v>
                </c:pt>
                <c:pt idx="19">
                  <c:v>2007</c:v>
                </c:pt>
                <c:pt idx="20">
                  <c:v>2008</c:v>
                </c:pt>
                <c:pt idx="21">
                  <c:v>2009</c:v>
                </c:pt>
                <c:pt idx="22">
                  <c:v>2010</c:v>
                </c:pt>
                <c:pt idx="23">
                  <c:v>2011</c:v>
                </c:pt>
                <c:pt idx="24">
                  <c:v>2012</c:v>
                </c:pt>
                <c:pt idx="25">
                  <c:v>2013</c:v>
                </c:pt>
                <c:pt idx="26">
                  <c:v>2014</c:v>
                </c:pt>
                <c:pt idx="27">
                  <c:v>2015</c:v>
                </c:pt>
                <c:pt idx="28">
                  <c:v>2016</c:v>
                </c:pt>
                <c:pt idx="29">
                  <c:v>2017</c:v>
                </c:pt>
                <c:pt idx="30">
                  <c:v>2018</c:v>
                </c:pt>
              </c:numCache>
            </c:numRef>
          </c:cat>
          <c:val>
            <c:numRef>
              <c:f>năm!$L$15:$L$45</c:f>
              <c:numCache>
                <c:formatCode>General</c:formatCode>
                <c:ptCount val="31"/>
                <c:pt idx="6" formatCode="#.#00">
                  <c:v>-1.5820380411319506</c:v>
                </c:pt>
                <c:pt idx="7" formatCode="#.#00">
                  <c:v>-1.0666958652577747</c:v>
                </c:pt>
                <c:pt idx="8" formatCode="#.#00">
                  <c:v>-2.6874471615661122</c:v>
                </c:pt>
                <c:pt idx="9" formatCode="#.#00">
                  <c:v>-0.39684826801271633</c:v>
                </c:pt>
                <c:pt idx="10" formatCode="#.#00">
                  <c:v>2.1445349634111937</c:v>
                </c:pt>
                <c:pt idx="11" formatCode="#.#00">
                  <c:v>-2.1327469475015621</c:v>
                </c:pt>
                <c:pt idx="12" formatCode="#.#00">
                  <c:v>-1.6263961019020376</c:v>
                </c:pt>
                <c:pt idx="13" formatCode="#.#00">
                  <c:v>-1.43831674231483</c:v>
                </c:pt>
                <c:pt idx="14" formatCode="#.#00">
                  <c:v>-0.99400232568216051</c:v>
                </c:pt>
                <c:pt idx="15" formatCode="#.#00">
                  <c:v>-0.4364144627754345</c:v>
                </c:pt>
                <c:pt idx="16" formatCode="#.#00">
                  <c:v>0.17836709872216572</c:v>
                </c:pt>
                <c:pt idx="17" formatCode="#.#00">
                  <c:v>-0.51111454415955249</c:v>
                </c:pt>
                <c:pt idx="18" formatCode="#.#00">
                  <c:v>2.8293091633497025E-2</c:v>
                </c:pt>
                <c:pt idx="19" formatCode="#.#00">
                  <c:v>1.2925493987567329</c:v>
                </c:pt>
                <c:pt idx="20" formatCode="#.#00">
                  <c:v>1.9918426204762645</c:v>
                </c:pt>
                <c:pt idx="21" formatCode="#.#00">
                  <c:v>-0.15639265700280192</c:v>
                </c:pt>
                <c:pt idx="22" formatCode="#.#00">
                  <c:v>3.6626399417485582</c:v>
                </c:pt>
                <c:pt idx="23" formatCode="#.#00">
                  <c:v>-0.15779061410622885</c:v>
                </c:pt>
                <c:pt idx="24" formatCode="#.#00">
                  <c:v>1.8014124503204385</c:v>
                </c:pt>
                <c:pt idx="25" formatCode="#.#00">
                  <c:v>0.5271460579754409</c:v>
                </c:pt>
                <c:pt idx="26" formatCode="#.#00">
                  <c:v>0.67540733054165403</c:v>
                </c:pt>
                <c:pt idx="27" formatCode="#.#00">
                  <c:v>3.0765137384679453</c:v>
                </c:pt>
                <c:pt idx="28" formatCode="#.#00">
                  <c:v>1.603435072264086</c:v>
                </c:pt>
                <c:pt idx="29" formatCode="#.#00">
                  <c:v>2.0778939429464254</c:v>
                </c:pt>
                <c:pt idx="30" formatCode="#.#00">
                  <c:v>1.0089658018684524</c:v>
                </c:pt>
              </c:numCache>
            </c:numRef>
          </c:val>
          <c:extLst xmlns:c16r2="http://schemas.microsoft.com/office/drawing/2015/06/chart">
            <c:ext xmlns:c16="http://schemas.microsoft.com/office/drawing/2014/chart" uri="{C3380CC4-5D6E-409C-BE32-E72D297353CC}">
              <c16:uniqueId val="{00000001-96D5-4CD2-A7AA-2533B3C05D9B}"/>
            </c:ext>
          </c:extLst>
        </c:ser>
        <c:ser>
          <c:idx val="2"/>
          <c:order val="2"/>
          <c:tx>
            <c:strRef>
              <c:f>năm!$N$1</c:f>
              <c:strCache>
                <c:ptCount val="1"/>
                <c:pt idx="0">
                  <c:v>Đắk Tô</c:v>
                </c:pt>
              </c:strCache>
            </c:strRef>
          </c:tx>
          <c:spPr>
            <a:solidFill>
              <a:schemeClr val="accent3"/>
            </a:solidFill>
            <a:ln w="25400">
              <a:noFill/>
            </a:ln>
            <a:effectLst/>
          </c:spPr>
          <c:invertIfNegative val="0"/>
          <c:cat>
            <c:numRef>
              <c:f>năm!$A$15:$A$45</c:f>
              <c:numCache>
                <c:formatCode>General</c:formatCode>
                <c:ptCount val="31"/>
                <c:pt idx="0">
                  <c:v>1988</c:v>
                </c:pt>
                <c:pt idx="1">
                  <c:v>1989</c:v>
                </c:pt>
                <c:pt idx="2">
                  <c:v>1990</c:v>
                </c:pt>
                <c:pt idx="3">
                  <c:v>1991</c:v>
                </c:pt>
                <c:pt idx="4">
                  <c:v>1992</c:v>
                </c:pt>
                <c:pt idx="5">
                  <c:v>1993</c:v>
                </c:pt>
                <c:pt idx="6">
                  <c:v>1994</c:v>
                </c:pt>
                <c:pt idx="7">
                  <c:v>1995</c:v>
                </c:pt>
                <c:pt idx="8">
                  <c:v>1996</c:v>
                </c:pt>
                <c:pt idx="9">
                  <c:v>1997</c:v>
                </c:pt>
                <c:pt idx="10">
                  <c:v>1998</c:v>
                </c:pt>
                <c:pt idx="11">
                  <c:v>1999</c:v>
                </c:pt>
                <c:pt idx="12">
                  <c:v>2000</c:v>
                </c:pt>
                <c:pt idx="13">
                  <c:v>2001</c:v>
                </c:pt>
                <c:pt idx="14">
                  <c:v>2002</c:v>
                </c:pt>
                <c:pt idx="15">
                  <c:v>2003</c:v>
                </c:pt>
                <c:pt idx="16">
                  <c:v>2004</c:v>
                </c:pt>
                <c:pt idx="17">
                  <c:v>2005</c:v>
                </c:pt>
                <c:pt idx="18">
                  <c:v>2006</c:v>
                </c:pt>
                <c:pt idx="19">
                  <c:v>2007</c:v>
                </c:pt>
                <c:pt idx="20">
                  <c:v>2008</c:v>
                </c:pt>
                <c:pt idx="21">
                  <c:v>2009</c:v>
                </c:pt>
                <c:pt idx="22">
                  <c:v>2010</c:v>
                </c:pt>
                <c:pt idx="23">
                  <c:v>2011</c:v>
                </c:pt>
                <c:pt idx="24">
                  <c:v>2012</c:v>
                </c:pt>
                <c:pt idx="25">
                  <c:v>2013</c:v>
                </c:pt>
                <c:pt idx="26">
                  <c:v>2014</c:v>
                </c:pt>
                <c:pt idx="27">
                  <c:v>2015</c:v>
                </c:pt>
                <c:pt idx="28">
                  <c:v>2016</c:v>
                </c:pt>
                <c:pt idx="29">
                  <c:v>2017</c:v>
                </c:pt>
                <c:pt idx="30">
                  <c:v>2018</c:v>
                </c:pt>
              </c:numCache>
            </c:numRef>
          </c:cat>
          <c:val>
            <c:numRef>
              <c:f>năm!$P$15:$P$45</c:f>
              <c:numCache>
                <c:formatCode>#.#00</c:formatCode>
                <c:ptCount val="31"/>
                <c:pt idx="0">
                  <c:v>0.41130251770423004</c:v>
                </c:pt>
                <c:pt idx="1">
                  <c:v>-2.5876287584921549</c:v>
                </c:pt>
                <c:pt idx="2">
                  <c:v>-2.3695090891799824</c:v>
                </c:pt>
                <c:pt idx="3">
                  <c:v>-4.1198862347460619E-2</c:v>
                </c:pt>
                <c:pt idx="4">
                  <c:v>0.20435193314425049</c:v>
                </c:pt>
                <c:pt idx="5">
                  <c:v>9.6116535207170228E-2</c:v>
                </c:pt>
                <c:pt idx="6">
                  <c:v>-1.2422345947168376</c:v>
                </c:pt>
                <c:pt idx="7">
                  <c:v>-0.93419368875055309</c:v>
                </c:pt>
                <c:pt idx="8">
                  <c:v>-1.5055302214711894</c:v>
                </c:pt>
                <c:pt idx="9">
                  <c:v>-0.55990470140210935</c:v>
                </c:pt>
                <c:pt idx="10">
                  <c:v>2.4040879377340421</c:v>
                </c:pt>
                <c:pt idx="11">
                  <c:v>-2.3591120271614843</c:v>
                </c:pt>
                <c:pt idx="12">
                  <c:v>-2.3681931042905564</c:v>
                </c:pt>
                <c:pt idx="13">
                  <c:v>-1.1003709239859374</c:v>
                </c:pt>
                <c:pt idx="14">
                  <c:v>-0.63715085963353812</c:v>
                </c:pt>
                <c:pt idx="15">
                  <c:v>-0.8533176414580268</c:v>
                </c:pt>
                <c:pt idx="16">
                  <c:v>0.30854764473962731</c:v>
                </c:pt>
                <c:pt idx="17">
                  <c:v>-0.22893028176439079</c:v>
                </c:pt>
                <c:pt idx="18">
                  <c:v>0.40066476121616329</c:v>
                </c:pt>
                <c:pt idx="19">
                  <c:v>0.88356354344077759</c:v>
                </c:pt>
                <c:pt idx="20">
                  <c:v>1.1804585935103993</c:v>
                </c:pt>
                <c:pt idx="21">
                  <c:v>-0.31725121668027578</c:v>
                </c:pt>
                <c:pt idx="22">
                  <c:v>4.3920266911609351</c:v>
                </c:pt>
                <c:pt idx="23">
                  <c:v>-1.0541104988258772</c:v>
                </c:pt>
                <c:pt idx="24">
                  <c:v>1.6721991760604469</c:v>
                </c:pt>
                <c:pt idx="25">
                  <c:v>-0.55233245327537472</c:v>
                </c:pt>
                <c:pt idx="26">
                  <c:v>0.72592339815838003</c:v>
                </c:pt>
                <c:pt idx="27">
                  <c:v>2.711564437980198</c:v>
                </c:pt>
                <c:pt idx="28">
                  <c:v>1.4682324507060145</c:v>
                </c:pt>
                <c:pt idx="29">
                  <c:v>1.0499054446129501</c:v>
                </c:pt>
                <c:pt idx="30">
                  <c:v>0.8020238580601704</c:v>
                </c:pt>
              </c:numCache>
            </c:numRef>
          </c:val>
          <c:extLst xmlns:c16r2="http://schemas.microsoft.com/office/drawing/2015/06/chart">
            <c:ext xmlns:c16="http://schemas.microsoft.com/office/drawing/2014/chart" uri="{C3380CC4-5D6E-409C-BE32-E72D297353CC}">
              <c16:uniqueId val="{00000002-96D5-4CD2-A7AA-2533B3C05D9B}"/>
            </c:ext>
          </c:extLst>
        </c:ser>
        <c:ser>
          <c:idx val="3"/>
          <c:order val="3"/>
          <c:tx>
            <c:strRef>
              <c:f>năm!$R$1</c:f>
              <c:strCache>
                <c:ptCount val="1"/>
                <c:pt idx="0">
                  <c:v>KonPlong</c:v>
                </c:pt>
              </c:strCache>
            </c:strRef>
          </c:tx>
          <c:spPr>
            <a:solidFill>
              <a:schemeClr val="accent4"/>
            </a:solidFill>
            <a:ln w="25400">
              <a:noFill/>
            </a:ln>
            <a:effectLst/>
          </c:spPr>
          <c:invertIfNegative val="0"/>
          <c:cat>
            <c:numRef>
              <c:f>năm!$A$15:$A$45</c:f>
              <c:numCache>
                <c:formatCode>General</c:formatCode>
                <c:ptCount val="31"/>
                <c:pt idx="0">
                  <c:v>1988</c:v>
                </c:pt>
                <c:pt idx="1">
                  <c:v>1989</c:v>
                </c:pt>
                <c:pt idx="2">
                  <c:v>1990</c:v>
                </c:pt>
                <c:pt idx="3">
                  <c:v>1991</c:v>
                </c:pt>
                <c:pt idx="4">
                  <c:v>1992</c:v>
                </c:pt>
                <c:pt idx="5">
                  <c:v>1993</c:v>
                </c:pt>
                <c:pt idx="6">
                  <c:v>1994</c:v>
                </c:pt>
                <c:pt idx="7">
                  <c:v>1995</c:v>
                </c:pt>
                <c:pt idx="8">
                  <c:v>1996</c:v>
                </c:pt>
                <c:pt idx="9">
                  <c:v>1997</c:v>
                </c:pt>
                <c:pt idx="10">
                  <c:v>1998</c:v>
                </c:pt>
                <c:pt idx="11">
                  <c:v>1999</c:v>
                </c:pt>
                <c:pt idx="12">
                  <c:v>2000</c:v>
                </c:pt>
                <c:pt idx="13">
                  <c:v>2001</c:v>
                </c:pt>
                <c:pt idx="14">
                  <c:v>2002</c:v>
                </c:pt>
                <c:pt idx="15">
                  <c:v>2003</c:v>
                </c:pt>
                <c:pt idx="16">
                  <c:v>2004</c:v>
                </c:pt>
                <c:pt idx="17">
                  <c:v>2005</c:v>
                </c:pt>
                <c:pt idx="18">
                  <c:v>2006</c:v>
                </c:pt>
                <c:pt idx="19">
                  <c:v>2007</c:v>
                </c:pt>
                <c:pt idx="20">
                  <c:v>2008</c:v>
                </c:pt>
                <c:pt idx="21">
                  <c:v>2009</c:v>
                </c:pt>
                <c:pt idx="22">
                  <c:v>2010</c:v>
                </c:pt>
                <c:pt idx="23">
                  <c:v>2011</c:v>
                </c:pt>
                <c:pt idx="24">
                  <c:v>2012</c:v>
                </c:pt>
                <c:pt idx="25">
                  <c:v>2013</c:v>
                </c:pt>
                <c:pt idx="26">
                  <c:v>2014</c:v>
                </c:pt>
                <c:pt idx="27">
                  <c:v>2015</c:v>
                </c:pt>
                <c:pt idx="28">
                  <c:v>2016</c:v>
                </c:pt>
                <c:pt idx="29">
                  <c:v>2017</c:v>
                </c:pt>
                <c:pt idx="30">
                  <c:v>2018</c:v>
                </c:pt>
              </c:numCache>
            </c:numRef>
          </c:cat>
          <c:val>
            <c:numRef>
              <c:f>năm!$T$15:$T$45</c:f>
              <c:numCache>
                <c:formatCode>#.#00</c:formatCode>
                <c:ptCount val="31"/>
                <c:pt idx="0">
                  <c:v>2.0601923178382386E-2</c:v>
                </c:pt>
                <c:pt idx="1">
                  <c:v>-0.52064966405817081</c:v>
                </c:pt>
                <c:pt idx="2">
                  <c:v>0.86826420387061165</c:v>
                </c:pt>
                <c:pt idx="3">
                  <c:v>1.1566077633533192</c:v>
                </c:pt>
                <c:pt idx="4">
                  <c:v>0.30480996066883326</c:v>
                </c:pt>
                <c:pt idx="5">
                  <c:v>-1.4134236935082778</c:v>
                </c:pt>
                <c:pt idx="6">
                  <c:v>-1.0037774075887129</c:v>
                </c:pt>
                <c:pt idx="7">
                  <c:v>-0.53503442950298952</c:v>
                </c:pt>
                <c:pt idx="8">
                  <c:v>-2.6583846987348894</c:v>
                </c:pt>
                <c:pt idx="9">
                  <c:v>-0.79827550723843499</c:v>
                </c:pt>
                <c:pt idx="10">
                  <c:v>1.9661708685709152</c:v>
                </c:pt>
                <c:pt idx="11">
                  <c:v>-1.019902490359051</c:v>
                </c:pt>
                <c:pt idx="12">
                  <c:v>-2.1731339171693231</c:v>
                </c:pt>
                <c:pt idx="13">
                  <c:v>-1.531613268452876</c:v>
                </c:pt>
                <c:pt idx="14">
                  <c:v>-0.74423579970846421</c:v>
                </c:pt>
                <c:pt idx="15">
                  <c:v>0.12957808077981953</c:v>
                </c:pt>
                <c:pt idx="16">
                  <c:v>0.27955137586163903</c:v>
                </c:pt>
                <c:pt idx="17">
                  <c:v>-0.30689949421445906</c:v>
                </c:pt>
                <c:pt idx="18">
                  <c:v>0.24100658386322538</c:v>
                </c:pt>
                <c:pt idx="19">
                  <c:v>-0.22877027472055766</c:v>
                </c:pt>
                <c:pt idx="20">
                  <c:v>-0.38204135384465088</c:v>
                </c:pt>
                <c:pt idx="21">
                  <c:v>-0.79414565841019802</c:v>
                </c:pt>
                <c:pt idx="22">
                  <c:v>2.847105767138852</c:v>
                </c:pt>
                <c:pt idx="23">
                  <c:v>-2.0269609997987628</c:v>
                </c:pt>
                <c:pt idx="24">
                  <c:v>2.5134600713491846</c:v>
                </c:pt>
                <c:pt idx="25">
                  <c:v>-1.1351598842768074</c:v>
                </c:pt>
                <c:pt idx="26">
                  <c:v>0.56021799216819734</c:v>
                </c:pt>
                <c:pt idx="27">
                  <c:v>2.3872583271124173</c:v>
                </c:pt>
                <c:pt idx="28">
                  <c:v>1.8210261585344061</c:v>
                </c:pt>
                <c:pt idx="29">
                  <c:v>1.4770739966419075</c:v>
                </c:pt>
                <c:pt idx="30">
                  <c:v>0.69967546849470885</c:v>
                </c:pt>
              </c:numCache>
            </c:numRef>
          </c:val>
          <c:extLst xmlns:c16r2="http://schemas.microsoft.com/office/drawing/2015/06/chart">
            <c:ext xmlns:c16="http://schemas.microsoft.com/office/drawing/2014/chart" uri="{C3380CC4-5D6E-409C-BE32-E72D297353CC}">
              <c16:uniqueId val="{00000003-96D5-4CD2-A7AA-2533B3C05D9B}"/>
            </c:ext>
          </c:extLst>
        </c:ser>
        <c:ser>
          <c:idx val="4"/>
          <c:order val="4"/>
          <c:tx>
            <c:strRef>
              <c:f>năm!$V$1</c:f>
              <c:strCache>
                <c:ptCount val="1"/>
                <c:pt idx="0">
                  <c:v>Kon Tum</c:v>
                </c:pt>
              </c:strCache>
            </c:strRef>
          </c:tx>
          <c:spPr>
            <a:solidFill>
              <a:schemeClr val="accent5"/>
            </a:solidFill>
            <a:ln w="25400">
              <a:noFill/>
            </a:ln>
            <a:effectLst/>
          </c:spPr>
          <c:invertIfNegative val="0"/>
          <c:cat>
            <c:numRef>
              <c:f>năm!$A$15:$A$45</c:f>
              <c:numCache>
                <c:formatCode>General</c:formatCode>
                <c:ptCount val="31"/>
                <c:pt idx="0">
                  <c:v>1988</c:v>
                </c:pt>
                <c:pt idx="1">
                  <c:v>1989</c:v>
                </c:pt>
                <c:pt idx="2">
                  <c:v>1990</c:v>
                </c:pt>
                <c:pt idx="3">
                  <c:v>1991</c:v>
                </c:pt>
                <c:pt idx="4">
                  <c:v>1992</c:v>
                </c:pt>
                <c:pt idx="5">
                  <c:v>1993</c:v>
                </c:pt>
                <c:pt idx="6">
                  <c:v>1994</c:v>
                </c:pt>
                <c:pt idx="7">
                  <c:v>1995</c:v>
                </c:pt>
                <c:pt idx="8">
                  <c:v>1996</c:v>
                </c:pt>
                <c:pt idx="9">
                  <c:v>1997</c:v>
                </c:pt>
                <c:pt idx="10">
                  <c:v>1998</c:v>
                </c:pt>
                <c:pt idx="11">
                  <c:v>1999</c:v>
                </c:pt>
                <c:pt idx="12">
                  <c:v>2000</c:v>
                </c:pt>
                <c:pt idx="13">
                  <c:v>2001</c:v>
                </c:pt>
                <c:pt idx="14">
                  <c:v>2002</c:v>
                </c:pt>
                <c:pt idx="15">
                  <c:v>2003</c:v>
                </c:pt>
                <c:pt idx="16">
                  <c:v>2004</c:v>
                </c:pt>
                <c:pt idx="17">
                  <c:v>2005</c:v>
                </c:pt>
                <c:pt idx="18">
                  <c:v>2006</c:v>
                </c:pt>
                <c:pt idx="19">
                  <c:v>2007</c:v>
                </c:pt>
                <c:pt idx="20">
                  <c:v>2008</c:v>
                </c:pt>
                <c:pt idx="21">
                  <c:v>2009</c:v>
                </c:pt>
                <c:pt idx="22">
                  <c:v>2010</c:v>
                </c:pt>
                <c:pt idx="23">
                  <c:v>2011</c:v>
                </c:pt>
                <c:pt idx="24">
                  <c:v>2012</c:v>
                </c:pt>
                <c:pt idx="25">
                  <c:v>2013</c:v>
                </c:pt>
                <c:pt idx="26">
                  <c:v>2014</c:v>
                </c:pt>
                <c:pt idx="27">
                  <c:v>2015</c:v>
                </c:pt>
                <c:pt idx="28">
                  <c:v>2016</c:v>
                </c:pt>
                <c:pt idx="29">
                  <c:v>2017</c:v>
                </c:pt>
                <c:pt idx="30">
                  <c:v>2018</c:v>
                </c:pt>
              </c:numCache>
            </c:numRef>
          </c:cat>
          <c:val>
            <c:numRef>
              <c:f>năm!$X$15:$X$45</c:f>
              <c:numCache>
                <c:formatCode>#.#00</c:formatCode>
                <c:ptCount val="31"/>
                <c:pt idx="0">
                  <c:v>-0.28191390834152841</c:v>
                </c:pt>
                <c:pt idx="1">
                  <c:v>-1.710536967856024</c:v>
                </c:pt>
                <c:pt idx="2">
                  <c:v>-1.0611186385765148</c:v>
                </c:pt>
                <c:pt idx="3">
                  <c:v>0.53537400857257778</c:v>
                </c:pt>
                <c:pt idx="4">
                  <c:v>0.35514541830778579</c:v>
                </c:pt>
                <c:pt idx="5">
                  <c:v>-0.63765829325153278</c:v>
                </c:pt>
                <c:pt idx="6">
                  <c:v>-0.60977737184983916</c:v>
                </c:pt>
                <c:pt idx="7">
                  <c:v>-0.17197561905713932</c:v>
                </c:pt>
                <c:pt idx="8">
                  <c:v>-2.4831325619152871</c:v>
                </c:pt>
                <c:pt idx="9">
                  <c:v>-0.61902053717748129</c:v>
                </c:pt>
                <c:pt idx="10">
                  <c:v>3.7574413302738385</c:v>
                </c:pt>
                <c:pt idx="11">
                  <c:v>-0.8844790150953632</c:v>
                </c:pt>
                <c:pt idx="12">
                  <c:v>-1.8701614755553173</c:v>
                </c:pt>
                <c:pt idx="13">
                  <c:v>-0.40666974069328504</c:v>
                </c:pt>
                <c:pt idx="14">
                  <c:v>0.344845172721013</c:v>
                </c:pt>
                <c:pt idx="15">
                  <c:v>-0.77576207247650331</c:v>
                </c:pt>
                <c:pt idx="16">
                  <c:v>0.42550223662509695</c:v>
                </c:pt>
                <c:pt idx="17">
                  <c:v>8.3418946774610758E-2</c:v>
                </c:pt>
                <c:pt idx="18">
                  <c:v>-1.6415832283960314</c:v>
                </c:pt>
                <c:pt idx="19">
                  <c:v>0.17588275674318596</c:v>
                </c:pt>
                <c:pt idx="20">
                  <c:v>-0.86879259867759695</c:v>
                </c:pt>
                <c:pt idx="21">
                  <c:v>-0.62911267487761191</c:v>
                </c:pt>
                <c:pt idx="22">
                  <c:v>2.8759605961111876</c:v>
                </c:pt>
                <c:pt idx="23">
                  <c:v>-2.2983472262475502</c:v>
                </c:pt>
                <c:pt idx="24">
                  <c:v>2.2523432655662701</c:v>
                </c:pt>
                <c:pt idx="25">
                  <c:v>-0.71541017137853546</c:v>
                </c:pt>
                <c:pt idx="26">
                  <c:v>0.98155618837326197</c:v>
                </c:pt>
                <c:pt idx="27">
                  <c:v>2.5649085340560247</c:v>
                </c:pt>
                <c:pt idx="28">
                  <c:v>1.5016596274991323</c:v>
                </c:pt>
                <c:pt idx="29">
                  <c:v>1.0977158549139356</c:v>
                </c:pt>
                <c:pt idx="30">
                  <c:v>0.71369816488497895</c:v>
                </c:pt>
              </c:numCache>
            </c:numRef>
          </c:val>
          <c:extLst xmlns:c16r2="http://schemas.microsoft.com/office/drawing/2015/06/chart">
            <c:ext xmlns:c16="http://schemas.microsoft.com/office/drawing/2014/chart" uri="{C3380CC4-5D6E-409C-BE32-E72D297353CC}">
              <c16:uniqueId val="{00000004-96D5-4CD2-A7AA-2533B3C05D9B}"/>
            </c:ext>
          </c:extLst>
        </c:ser>
        <c:ser>
          <c:idx val="5"/>
          <c:order val="5"/>
          <c:tx>
            <c:strRef>
              <c:f>năm!$Z$1</c:f>
              <c:strCache>
                <c:ptCount val="1"/>
                <c:pt idx="0">
                  <c:v>Sa thầy</c:v>
                </c:pt>
              </c:strCache>
            </c:strRef>
          </c:tx>
          <c:spPr>
            <a:solidFill>
              <a:schemeClr val="accent6"/>
            </a:solidFill>
            <a:ln>
              <a:noFill/>
            </a:ln>
            <a:effectLst/>
          </c:spPr>
          <c:invertIfNegative val="0"/>
          <c:cat>
            <c:numRef>
              <c:f>năm!$A$15:$A$45</c:f>
              <c:numCache>
                <c:formatCode>General</c:formatCode>
                <c:ptCount val="31"/>
                <c:pt idx="0">
                  <c:v>1988</c:v>
                </c:pt>
                <c:pt idx="1">
                  <c:v>1989</c:v>
                </c:pt>
                <c:pt idx="2">
                  <c:v>1990</c:v>
                </c:pt>
                <c:pt idx="3">
                  <c:v>1991</c:v>
                </c:pt>
                <c:pt idx="4">
                  <c:v>1992</c:v>
                </c:pt>
                <c:pt idx="5">
                  <c:v>1993</c:v>
                </c:pt>
                <c:pt idx="6">
                  <c:v>1994</c:v>
                </c:pt>
                <c:pt idx="7">
                  <c:v>1995</c:v>
                </c:pt>
                <c:pt idx="8">
                  <c:v>1996</c:v>
                </c:pt>
                <c:pt idx="9">
                  <c:v>1997</c:v>
                </c:pt>
                <c:pt idx="10">
                  <c:v>1998</c:v>
                </c:pt>
                <c:pt idx="11">
                  <c:v>1999</c:v>
                </c:pt>
                <c:pt idx="12">
                  <c:v>2000</c:v>
                </c:pt>
                <c:pt idx="13">
                  <c:v>2001</c:v>
                </c:pt>
                <c:pt idx="14">
                  <c:v>2002</c:v>
                </c:pt>
                <c:pt idx="15">
                  <c:v>2003</c:v>
                </c:pt>
                <c:pt idx="16">
                  <c:v>2004</c:v>
                </c:pt>
                <c:pt idx="17">
                  <c:v>2005</c:v>
                </c:pt>
                <c:pt idx="18">
                  <c:v>2006</c:v>
                </c:pt>
                <c:pt idx="19">
                  <c:v>2007</c:v>
                </c:pt>
                <c:pt idx="20">
                  <c:v>2008</c:v>
                </c:pt>
                <c:pt idx="21">
                  <c:v>2009</c:v>
                </c:pt>
                <c:pt idx="22">
                  <c:v>2010</c:v>
                </c:pt>
                <c:pt idx="23">
                  <c:v>2011</c:v>
                </c:pt>
                <c:pt idx="24">
                  <c:v>2012</c:v>
                </c:pt>
                <c:pt idx="25">
                  <c:v>2013</c:v>
                </c:pt>
                <c:pt idx="26">
                  <c:v>2014</c:v>
                </c:pt>
                <c:pt idx="27">
                  <c:v>2015</c:v>
                </c:pt>
                <c:pt idx="28">
                  <c:v>2016</c:v>
                </c:pt>
                <c:pt idx="29">
                  <c:v>2017</c:v>
                </c:pt>
                <c:pt idx="30">
                  <c:v>2018</c:v>
                </c:pt>
              </c:numCache>
            </c:numRef>
          </c:cat>
          <c:val>
            <c:numRef>
              <c:f>năm!$AB$15:$AB$45</c:f>
              <c:numCache>
                <c:formatCode>#.#00</c:formatCode>
                <c:ptCount val="31"/>
                <c:pt idx="0">
                  <c:v>-1.4960598244273231</c:v>
                </c:pt>
                <c:pt idx="1">
                  <c:v>-1.3450473386111774</c:v>
                </c:pt>
                <c:pt idx="2">
                  <c:v>-0.63022349933917043</c:v>
                </c:pt>
                <c:pt idx="3">
                  <c:v>-1.311128782922188</c:v>
                </c:pt>
                <c:pt idx="4">
                  <c:v>-0.37102267303040792</c:v>
                </c:pt>
                <c:pt idx="5">
                  <c:v>-0.85272173979164789</c:v>
                </c:pt>
                <c:pt idx="6">
                  <c:v>-1.466195717118012</c:v>
                </c:pt>
                <c:pt idx="7">
                  <c:v>-0.73059860061779403</c:v>
                </c:pt>
                <c:pt idx="8">
                  <c:v>-2.6143352402970836</c:v>
                </c:pt>
                <c:pt idx="9">
                  <c:v>-0.31406579341877439</c:v>
                </c:pt>
                <c:pt idx="10">
                  <c:v>2.5079817624387006</c:v>
                </c:pt>
                <c:pt idx="11">
                  <c:v>-1.5781094438888075</c:v>
                </c:pt>
                <c:pt idx="12">
                  <c:v>-1.3363540298930512</c:v>
                </c:pt>
                <c:pt idx="13">
                  <c:v>-2.0060930885490724</c:v>
                </c:pt>
                <c:pt idx="14">
                  <c:v>-0.48593520261487377</c:v>
                </c:pt>
                <c:pt idx="15">
                  <c:v>-0.65251288025228193</c:v>
                </c:pt>
                <c:pt idx="16">
                  <c:v>-1.0024776136593039</c:v>
                </c:pt>
                <c:pt idx="17">
                  <c:v>0.58039183329411381</c:v>
                </c:pt>
                <c:pt idx="18">
                  <c:v>-1.243187046473796</c:v>
                </c:pt>
                <c:pt idx="19">
                  <c:v>-6.3591949907080891E-2</c:v>
                </c:pt>
                <c:pt idx="20">
                  <c:v>0.6114206226418013</c:v>
                </c:pt>
                <c:pt idx="21">
                  <c:v>0.1814648275796705</c:v>
                </c:pt>
                <c:pt idx="22">
                  <c:v>3.7889965608389469</c:v>
                </c:pt>
                <c:pt idx="23">
                  <c:v>-1.0340182138251173</c:v>
                </c:pt>
                <c:pt idx="24">
                  <c:v>0.91361399768120366</c:v>
                </c:pt>
                <c:pt idx="25">
                  <c:v>1.2546740854403993E-2</c:v>
                </c:pt>
                <c:pt idx="26">
                  <c:v>1.6125143203534746</c:v>
                </c:pt>
                <c:pt idx="27">
                  <c:v>2.9110902011482529</c:v>
                </c:pt>
                <c:pt idx="28">
                  <c:v>3.38924663034794</c:v>
                </c:pt>
                <c:pt idx="29">
                  <c:v>2.3547224475939776</c:v>
                </c:pt>
                <c:pt idx="30">
                  <c:v>1.669688733864251</c:v>
                </c:pt>
              </c:numCache>
            </c:numRef>
          </c:val>
          <c:extLst xmlns:c16r2="http://schemas.microsoft.com/office/drawing/2015/06/chart">
            <c:ext xmlns:c16="http://schemas.microsoft.com/office/drawing/2014/chart" uri="{C3380CC4-5D6E-409C-BE32-E72D297353CC}">
              <c16:uniqueId val="{00000005-96D5-4CD2-A7AA-2533B3C05D9B}"/>
            </c:ext>
          </c:extLst>
        </c:ser>
        <c:dLbls>
          <c:showLegendKey val="0"/>
          <c:showVal val="0"/>
          <c:showCatName val="0"/>
          <c:showSerName val="0"/>
          <c:showPercent val="0"/>
          <c:showBubbleSize val="0"/>
        </c:dLbls>
        <c:gapWidth val="150"/>
        <c:axId val="1506861264"/>
        <c:axId val="1506887376"/>
      </c:barChart>
      <c:lineChart>
        <c:grouping val="standard"/>
        <c:varyColors val="0"/>
        <c:ser>
          <c:idx val="6"/>
          <c:order val="6"/>
          <c:tx>
            <c:strRef>
              <c:f>năm!$AD$3</c:f>
              <c:strCache>
                <c:ptCount val="1"/>
                <c:pt idx="0">
                  <c:v>H_Nặng</c:v>
                </c:pt>
              </c:strCache>
            </c:strRef>
          </c:tx>
          <c:spPr>
            <a:ln w="12700" cap="rnd">
              <a:solidFill>
                <a:schemeClr val="accent1">
                  <a:lumMod val="60000"/>
                </a:schemeClr>
              </a:solidFill>
              <a:round/>
            </a:ln>
            <a:effectLst/>
          </c:spPr>
          <c:marker>
            <c:symbol val="none"/>
          </c:marker>
          <c:val>
            <c:numRef>
              <c:f>năm!$AD$15:$AD$45</c:f>
              <c:numCache>
                <c:formatCode>General</c:formatCode>
                <c:ptCount val="31"/>
                <c:pt idx="0">
                  <c:v>3</c:v>
                </c:pt>
                <c:pt idx="1">
                  <c:v>3</c:v>
                </c:pt>
                <c:pt idx="2">
                  <c:v>3</c:v>
                </c:pt>
                <c:pt idx="3">
                  <c:v>3</c:v>
                </c:pt>
                <c:pt idx="4">
                  <c:v>3</c:v>
                </c:pt>
                <c:pt idx="5">
                  <c:v>3</c:v>
                </c:pt>
                <c:pt idx="6">
                  <c:v>3</c:v>
                </c:pt>
                <c:pt idx="7">
                  <c:v>3</c:v>
                </c:pt>
                <c:pt idx="8">
                  <c:v>3</c:v>
                </c:pt>
                <c:pt idx="9">
                  <c:v>3</c:v>
                </c:pt>
                <c:pt idx="10">
                  <c:v>3</c:v>
                </c:pt>
                <c:pt idx="11">
                  <c:v>3</c:v>
                </c:pt>
                <c:pt idx="12">
                  <c:v>3</c:v>
                </c:pt>
                <c:pt idx="13">
                  <c:v>3</c:v>
                </c:pt>
                <c:pt idx="14">
                  <c:v>3</c:v>
                </c:pt>
                <c:pt idx="15">
                  <c:v>3</c:v>
                </c:pt>
                <c:pt idx="16">
                  <c:v>3</c:v>
                </c:pt>
                <c:pt idx="17">
                  <c:v>3</c:v>
                </c:pt>
                <c:pt idx="18">
                  <c:v>3</c:v>
                </c:pt>
                <c:pt idx="19">
                  <c:v>3</c:v>
                </c:pt>
                <c:pt idx="20">
                  <c:v>3</c:v>
                </c:pt>
                <c:pt idx="21">
                  <c:v>3</c:v>
                </c:pt>
                <c:pt idx="22">
                  <c:v>3</c:v>
                </c:pt>
                <c:pt idx="23">
                  <c:v>3</c:v>
                </c:pt>
                <c:pt idx="24">
                  <c:v>3</c:v>
                </c:pt>
                <c:pt idx="25">
                  <c:v>3</c:v>
                </c:pt>
                <c:pt idx="26">
                  <c:v>3</c:v>
                </c:pt>
                <c:pt idx="27">
                  <c:v>3</c:v>
                </c:pt>
                <c:pt idx="28">
                  <c:v>3</c:v>
                </c:pt>
                <c:pt idx="29">
                  <c:v>3</c:v>
                </c:pt>
                <c:pt idx="30">
                  <c:v>3</c:v>
                </c:pt>
              </c:numCache>
            </c:numRef>
          </c:val>
          <c:smooth val="0"/>
          <c:extLst xmlns:c16r2="http://schemas.microsoft.com/office/drawing/2015/06/chart">
            <c:ext xmlns:c16="http://schemas.microsoft.com/office/drawing/2014/chart" uri="{C3380CC4-5D6E-409C-BE32-E72D297353CC}">
              <c16:uniqueId val="{00000006-96D5-4CD2-A7AA-2533B3C05D9B}"/>
            </c:ext>
          </c:extLst>
        </c:ser>
        <c:ser>
          <c:idx val="7"/>
          <c:order val="7"/>
          <c:tx>
            <c:strRef>
              <c:f>năm!$AE$3</c:f>
              <c:strCache>
                <c:ptCount val="1"/>
                <c:pt idx="0">
                  <c:v>H_vừa</c:v>
                </c:pt>
              </c:strCache>
            </c:strRef>
          </c:tx>
          <c:spPr>
            <a:ln w="12700" cap="rnd">
              <a:solidFill>
                <a:schemeClr val="accent2">
                  <a:lumMod val="60000"/>
                </a:schemeClr>
              </a:solidFill>
              <a:round/>
            </a:ln>
            <a:effectLst/>
          </c:spPr>
          <c:marker>
            <c:symbol val="none"/>
          </c:marker>
          <c:val>
            <c:numRef>
              <c:f>năm!$AE$15:$AE$45</c:f>
              <c:numCache>
                <c:formatCode>General</c:formatCode>
                <c:ptCount val="31"/>
                <c:pt idx="0">
                  <c:v>2</c:v>
                </c:pt>
                <c:pt idx="1">
                  <c:v>2</c:v>
                </c:pt>
                <c:pt idx="2">
                  <c:v>2</c:v>
                </c:pt>
                <c:pt idx="3">
                  <c:v>2</c:v>
                </c:pt>
                <c:pt idx="4">
                  <c:v>2</c:v>
                </c:pt>
                <c:pt idx="5">
                  <c:v>2</c:v>
                </c:pt>
                <c:pt idx="6">
                  <c:v>2</c:v>
                </c:pt>
                <c:pt idx="7">
                  <c:v>2</c:v>
                </c:pt>
                <c:pt idx="8">
                  <c:v>2</c:v>
                </c:pt>
                <c:pt idx="9">
                  <c:v>2</c:v>
                </c:pt>
                <c:pt idx="10">
                  <c:v>2</c:v>
                </c:pt>
                <c:pt idx="11">
                  <c:v>2</c:v>
                </c:pt>
                <c:pt idx="12">
                  <c:v>2</c:v>
                </c:pt>
                <c:pt idx="13">
                  <c:v>2</c:v>
                </c:pt>
                <c:pt idx="14">
                  <c:v>2</c:v>
                </c:pt>
                <c:pt idx="15">
                  <c:v>2</c:v>
                </c:pt>
                <c:pt idx="16">
                  <c:v>2</c:v>
                </c:pt>
                <c:pt idx="17">
                  <c:v>2</c:v>
                </c:pt>
                <c:pt idx="18">
                  <c:v>2</c:v>
                </c:pt>
                <c:pt idx="19">
                  <c:v>2</c:v>
                </c:pt>
                <c:pt idx="20">
                  <c:v>2</c:v>
                </c:pt>
                <c:pt idx="21">
                  <c:v>2</c:v>
                </c:pt>
                <c:pt idx="22">
                  <c:v>2</c:v>
                </c:pt>
                <c:pt idx="23">
                  <c:v>2</c:v>
                </c:pt>
                <c:pt idx="24">
                  <c:v>2</c:v>
                </c:pt>
                <c:pt idx="25">
                  <c:v>2</c:v>
                </c:pt>
                <c:pt idx="26">
                  <c:v>2</c:v>
                </c:pt>
                <c:pt idx="27">
                  <c:v>2</c:v>
                </c:pt>
                <c:pt idx="28">
                  <c:v>2</c:v>
                </c:pt>
                <c:pt idx="29">
                  <c:v>2</c:v>
                </c:pt>
                <c:pt idx="30">
                  <c:v>2</c:v>
                </c:pt>
              </c:numCache>
            </c:numRef>
          </c:val>
          <c:smooth val="0"/>
          <c:extLst xmlns:c16r2="http://schemas.microsoft.com/office/drawing/2015/06/chart">
            <c:ext xmlns:c16="http://schemas.microsoft.com/office/drawing/2014/chart" uri="{C3380CC4-5D6E-409C-BE32-E72D297353CC}">
              <c16:uniqueId val="{00000007-96D5-4CD2-A7AA-2533B3C05D9B}"/>
            </c:ext>
          </c:extLst>
        </c:ser>
        <c:ser>
          <c:idx val="8"/>
          <c:order val="8"/>
          <c:tx>
            <c:strRef>
              <c:f>năm!$AF$3</c:f>
              <c:strCache>
                <c:ptCount val="1"/>
                <c:pt idx="0">
                  <c:v>H_nhẹ</c:v>
                </c:pt>
              </c:strCache>
            </c:strRef>
          </c:tx>
          <c:spPr>
            <a:ln w="12700" cap="rnd">
              <a:solidFill>
                <a:schemeClr val="accent3">
                  <a:lumMod val="60000"/>
                </a:schemeClr>
              </a:solidFill>
              <a:round/>
            </a:ln>
            <a:effectLst/>
          </c:spPr>
          <c:marker>
            <c:symbol val="none"/>
          </c:marker>
          <c:val>
            <c:numRef>
              <c:f>năm!$AF$15:$AF$45</c:f>
              <c:numCache>
                <c:formatCode>General</c:formatCode>
                <c:ptCount val="31"/>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numCache>
            </c:numRef>
          </c:val>
          <c:smooth val="0"/>
          <c:extLst xmlns:c16r2="http://schemas.microsoft.com/office/drawing/2015/06/chart">
            <c:ext xmlns:c16="http://schemas.microsoft.com/office/drawing/2014/chart" uri="{C3380CC4-5D6E-409C-BE32-E72D297353CC}">
              <c16:uniqueId val="{00000008-96D5-4CD2-A7AA-2533B3C05D9B}"/>
            </c:ext>
          </c:extLst>
        </c:ser>
        <c:dLbls>
          <c:showLegendKey val="0"/>
          <c:showVal val="0"/>
          <c:showCatName val="0"/>
          <c:showSerName val="0"/>
          <c:showPercent val="0"/>
          <c:showBubbleSize val="0"/>
        </c:dLbls>
        <c:marker val="1"/>
        <c:smooth val="0"/>
        <c:axId val="1506861264"/>
        <c:axId val="1506887376"/>
      </c:lineChart>
      <c:catAx>
        <c:axId val="1506861264"/>
        <c:scaling>
          <c:orientation val="minMax"/>
        </c:scaling>
        <c:delete val="0"/>
        <c:axPos val="b"/>
        <c:numFmt formatCode="General" sourceLinked="1"/>
        <c:majorTickMark val="none"/>
        <c:minorTickMark val="none"/>
        <c:tickLblPos val="low"/>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506887376"/>
        <c:crosses val="autoZero"/>
        <c:auto val="1"/>
        <c:lblAlgn val="ctr"/>
        <c:lblOffset val="100"/>
        <c:noMultiLvlLbl val="0"/>
      </c:catAx>
      <c:valAx>
        <c:axId val="1506887376"/>
        <c:scaling>
          <c:orientation val="minMax"/>
          <c:min val="-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1000"/>
                  <a:t>Giá trị PED</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506861264"/>
        <c:crosses val="autoZero"/>
        <c:crossBetween val="between"/>
        <c:majorUnit val="1"/>
      </c:valAx>
      <c:spPr>
        <a:noFill/>
        <a:ln w="6350">
          <a:solidFill>
            <a:schemeClr val="tx1"/>
          </a:solidFill>
        </a:ln>
        <a:effectLst/>
      </c:spPr>
    </c:plotArea>
    <c:legend>
      <c:legendPos val="t"/>
      <c:layout>
        <c:manualLayout>
          <c:xMode val="edge"/>
          <c:yMode val="edge"/>
          <c:x val="0.47932371659034012"/>
          <c:y val="0.66250728501457001"/>
          <c:w val="0.49269066905969944"/>
          <c:h val="0.1786532421152274"/>
        </c:manualLayout>
      </c:layout>
      <c:overlay val="0"/>
      <c:spPr>
        <a:solidFill>
          <a:schemeClr val="bg1"/>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6350" cap="flat" cmpd="sng" algn="ctr">
      <a:solidFill>
        <a:schemeClr val="tx1"/>
      </a:solidFill>
      <a:round/>
    </a:ln>
    <a:effectLst/>
  </c:spPr>
  <c:txPr>
    <a:bodyPr/>
    <a:lstStyle/>
    <a:p>
      <a:pPr>
        <a:spcAft>
          <a:spcPts val="600"/>
        </a:spcAft>
        <a:defRPr sz="12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sz="1000" b="1"/>
              <a:t>Chỉ số chuẩn hóa mưa SPI II-IV</a:t>
            </a:r>
          </a:p>
        </c:rich>
      </c:tx>
      <c:layout>
        <c:manualLayout>
          <c:xMode val="edge"/>
          <c:yMode val="edge"/>
          <c:x val="0.34500568828213884"/>
          <c:y val="1.2221203788573174E-2"/>
        </c:manualLayout>
      </c:layout>
      <c:overlay val="0"/>
      <c:spPr>
        <a:noFill/>
        <a:ln>
          <a:noFill/>
        </a:ln>
        <a:effectLst/>
      </c:spPr>
      <c:txPr>
        <a:bodyPr rot="0" spcFirstLastPara="1" vertOverflow="ellipsis" vert="horz" wrap="square" anchor="ctr" anchorCtr="1"/>
        <a:lstStyle/>
        <a:p>
          <a:pPr>
            <a:defRPr sz="10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7.0056166187417696E-2"/>
          <c:y val="0.11213435625771342"/>
          <c:w val="0.90808578108623794"/>
          <c:h val="0.60783696721686142"/>
        </c:manualLayout>
      </c:layout>
      <c:barChart>
        <c:barDir val="col"/>
        <c:grouping val="clustered"/>
        <c:varyColors val="0"/>
        <c:ser>
          <c:idx val="0"/>
          <c:order val="0"/>
          <c:tx>
            <c:strRef>
              <c:f>SPI_II_IV!$J$15</c:f>
              <c:strCache>
                <c:ptCount val="1"/>
                <c:pt idx="0">
                  <c:v>Đăk Lei</c:v>
                </c:pt>
              </c:strCache>
            </c:strRef>
          </c:tx>
          <c:spPr>
            <a:solidFill>
              <a:schemeClr val="accent1"/>
            </a:solidFill>
            <a:ln>
              <a:noFill/>
            </a:ln>
            <a:effectLst/>
          </c:spPr>
          <c:invertIfNegative val="0"/>
          <c:val>
            <c:numRef>
              <c:f>SPI_II_IV!$J$16:$J$46</c:f>
              <c:numCache>
                <c:formatCode>#.000</c:formatCode>
                <c:ptCount val="31"/>
                <c:pt idx="0">
                  <c:v>-2.2719436503061456</c:v>
                </c:pt>
                <c:pt idx="1">
                  <c:v>-1.0328288000930064</c:v>
                </c:pt>
                <c:pt idx="2">
                  <c:v>-0.92653903867517506</c:v>
                </c:pt>
                <c:pt idx="3">
                  <c:v>1.0160462061849271</c:v>
                </c:pt>
                <c:pt idx="4">
                  <c:v>1.3195314460226828</c:v>
                </c:pt>
                <c:pt idx="5">
                  <c:v>0.45802495874131238</c:v>
                </c:pt>
                <c:pt idx="6">
                  <c:v>8.1815145301882872E-2</c:v>
                </c:pt>
                <c:pt idx="7">
                  <c:v>-0.46361915671067278</c:v>
                </c:pt>
                <c:pt idx="8">
                  <c:v>-0.40068442955537792</c:v>
                </c:pt>
                <c:pt idx="9">
                  <c:v>0.48879304757278935</c:v>
                </c:pt>
                <c:pt idx="10">
                  <c:v>-1.4300168559175341</c:v>
                </c:pt>
                <c:pt idx="11">
                  <c:v>0.14335132296483796</c:v>
                </c:pt>
                <c:pt idx="12">
                  <c:v>0.65941608563825649</c:v>
                </c:pt>
                <c:pt idx="13">
                  <c:v>-0.85521301456584098</c:v>
                </c:pt>
                <c:pt idx="14">
                  <c:v>0.70277111990079288</c:v>
                </c:pt>
                <c:pt idx="15">
                  <c:v>-4.9648506978066123E-2</c:v>
                </c:pt>
                <c:pt idx="16">
                  <c:v>-0.36292359326220075</c:v>
                </c:pt>
                <c:pt idx="17">
                  <c:v>-0.28320627219882738</c:v>
                </c:pt>
                <c:pt idx="18">
                  <c:v>-1.0789809333402227</c:v>
                </c:pt>
                <c:pt idx="19">
                  <c:v>1.2510025208980278</c:v>
                </c:pt>
                <c:pt idx="20">
                  <c:v>1.1782779472963538</c:v>
                </c:pt>
                <c:pt idx="21">
                  <c:v>0.34054680138476184</c:v>
                </c:pt>
                <c:pt idx="22">
                  <c:v>1.6929441604774322</c:v>
                </c:pt>
                <c:pt idx="23">
                  <c:v>-1.1796764967886944</c:v>
                </c:pt>
                <c:pt idx="24">
                  <c:v>-9.3003541240602922E-2</c:v>
                </c:pt>
                <c:pt idx="25">
                  <c:v>2.1153061071640775</c:v>
                </c:pt>
                <c:pt idx="26">
                  <c:v>-2.0278967638928988E-2</c:v>
                </c:pt>
                <c:pt idx="27">
                  <c:v>-0.84122751964244191</c:v>
                </c:pt>
                <c:pt idx="28">
                  <c:v>-0.65941608563825671</c:v>
                </c:pt>
                <c:pt idx="29">
                  <c:v>0.50137999300384917</c:v>
                </c:pt>
                <c:pt idx="30">
                  <c:v>0.4</c:v>
                </c:pt>
              </c:numCache>
            </c:numRef>
          </c:val>
          <c:extLst xmlns:c16r2="http://schemas.microsoft.com/office/drawing/2015/06/chart">
            <c:ext xmlns:c16="http://schemas.microsoft.com/office/drawing/2014/chart" uri="{C3380CC4-5D6E-409C-BE32-E72D297353CC}">
              <c16:uniqueId val="{00000000-9CFC-4CC0-BAF6-2856E5A07D04}"/>
            </c:ext>
          </c:extLst>
        </c:ser>
        <c:ser>
          <c:idx val="1"/>
          <c:order val="1"/>
          <c:tx>
            <c:strRef>
              <c:f>SPI_II_IV!$K$15</c:f>
              <c:strCache>
                <c:ptCount val="1"/>
                <c:pt idx="0">
                  <c:v>Đăk Mốt</c:v>
                </c:pt>
              </c:strCache>
            </c:strRef>
          </c:tx>
          <c:spPr>
            <a:solidFill>
              <a:schemeClr val="accent2"/>
            </a:solidFill>
            <a:ln>
              <a:noFill/>
            </a:ln>
            <a:effectLst/>
          </c:spPr>
          <c:invertIfNegative val="0"/>
          <c:val>
            <c:numRef>
              <c:f>SPI_II_IV!$K$16:$K$46</c:f>
              <c:numCache>
                <c:formatCode>General</c:formatCode>
                <c:ptCount val="31"/>
                <c:pt idx="6" formatCode="#.000">
                  <c:v>-0.67368520198141324</c:v>
                </c:pt>
                <c:pt idx="7" formatCode="#.000">
                  <c:v>-0.22644956282241488</c:v>
                </c:pt>
                <c:pt idx="8" formatCode="#.000">
                  <c:v>1.0321029895848162</c:v>
                </c:pt>
                <c:pt idx="9" formatCode="#.000">
                  <c:v>1.6130598374370826</c:v>
                </c:pt>
                <c:pt idx="10" formatCode="#.000">
                  <c:v>-1.5265792977645278</c:v>
                </c:pt>
                <c:pt idx="11" formatCode="#.000">
                  <c:v>2.056924353687847</c:v>
                </c:pt>
                <c:pt idx="12" formatCode="#.000">
                  <c:v>-0.26577933008514054</c:v>
                </c:pt>
                <c:pt idx="13" formatCode="#.000">
                  <c:v>0.16460069453268916</c:v>
                </c:pt>
                <c:pt idx="14" formatCode="#.000">
                  <c:v>-0.69278823179473714</c:v>
                </c:pt>
                <c:pt idx="15" formatCode="#.000">
                  <c:v>-0.11407879921462641</c:v>
                </c:pt>
                <c:pt idx="16" formatCode="#.000">
                  <c:v>0.76803169510651326</c:v>
                </c:pt>
                <c:pt idx="17" formatCode="#.000">
                  <c:v>-2.7553311236629078E-2</c:v>
                </c:pt>
                <c:pt idx="18" formatCode="#.000">
                  <c:v>-0.16239822756597558</c:v>
                </c:pt>
                <c:pt idx="19" formatCode="#.000">
                  <c:v>0.732073050752021</c:v>
                </c:pt>
                <c:pt idx="20" formatCode="#.000">
                  <c:v>-0.73324170669354094</c:v>
                </c:pt>
                <c:pt idx="21" formatCode="#.000">
                  <c:v>0.34439391630515043</c:v>
                </c:pt>
                <c:pt idx="22" formatCode="#.000">
                  <c:v>-1.2029514985740966</c:v>
                </c:pt>
                <c:pt idx="23" formatCode="#.000">
                  <c:v>-1.1726113923999939</c:v>
                </c:pt>
                <c:pt idx="24" formatCode="#.000">
                  <c:v>2.3153771099857612</c:v>
                </c:pt>
                <c:pt idx="25" formatCode="#.000">
                  <c:v>-0.74335507541824175</c:v>
                </c:pt>
                <c:pt idx="26" formatCode="#.000">
                  <c:v>0.58037251988150629</c:v>
                </c:pt>
                <c:pt idx="27" formatCode="#.000">
                  <c:v>-0.82538573285192762</c:v>
                </c:pt>
                <c:pt idx="28" formatCode="#.000">
                  <c:v>-0.87033403829504286</c:v>
                </c:pt>
                <c:pt idx="29" formatCode="#.000">
                  <c:v>0.19381709307071379</c:v>
                </c:pt>
                <c:pt idx="30" formatCode="#.000">
                  <c:v>-0.56356185364578015</c:v>
                </c:pt>
              </c:numCache>
            </c:numRef>
          </c:val>
          <c:extLst xmlns:c16r2="http://schemas.microsoft.com/office/drawing/2015/06/chart">
            <c:ext xmlns:c16="http://schemas.microsoft.com/office/drawing/2014/chart" uri="{C3380CC4-5D6E-409C-BE32-E72D297353CC}">
              <c16:uniqueId val="{00000001-9CFC-4CC0-BAF6-2856E5A07D04}"/>
            </c:ext>
          </c:extLst>
        </c:ser>
        <c:ser>
          <c:idx val="2"/>
          <c:order val="2"/>
          <c:tx>
            <c:strRef>
              <c:f>SPI_II_IV!$L$15</c:f>
              <c:strCache>
                <c:ptCount val="1"/>
                <c:pt idx="0">
                  <c:v>Đắk Tô</c:v>
                </c:pt>
              </c:strCache>
            </c:strRef>
          </c:tx>
          <c:spPr>
            <a:solidFill>
              <a:schemeClr val="accent3"/>
            </a:solidFill>
            <a:ln>
              <a:noFill/>
            </a:ln>
            <a:effectLst/>
          </c:spPr>
          <c:invertIfNegative val="0"/>
          <c:val>
            <c:numRef>
              <c:f>SPI_II_IV!$L$16:$L$46</c:f>
              <c:numCache>
                <c:formatCode>#.000</c:formatCode>
                <c:ptCount val="31"/>
                <c:pt idx="0">
                  <c:v>-0.6097786217301856</c:v>
                </c:pt>
                <c:pt idx="1">
                  <c:v>1.9189196364250327</c:v>
                </c:pt>
                <c:pt idx="2">
                  <c:v>-0.2139967725493756</c:v>
                </c:pt>
                <c:pt idx="3">
                  <c:v>-0.93600884887922198</c:v>
                </c:pt>
                <c:pt idx="4">
                  <c:v>-1.0867040299480659</c:v>
                </c:pt>
                <c:pt idx="5">
                  <c:v>-0.21234078154861916</c:v>
                </c:pt>
                <c:pt idx="6">
                  <c:v>0.8458374679348023</c:v>
                </c:pt>
                <c:pt idx="7">
                  <c:v>-0.56837884671127248</c:v>
                </c:pt>
                <c:pt idx="8">
                  <c:v>0.27286458167304373</c:v>
                </c:pt>
                <c:pt idx="9">
                  <c:v>0.51463926778349667</c:v>
                </c:pt>
                <c:pt idx="10">
                  <c:v>-1.7623483582567292</c:v>
                </c:pt>
                <c:pt idx="11">
                  <c:v>0.54113512379560103</c:v>
                </c:pt>
                <c:pt idx="12">
                  <c:v>2.0364949974787456</c:v>
                </c:pt>
                <c:pt idx="13">
                  <c:v>-0.42430762964545449</c:v>
                </c:pt>
                <c:pt idx="14">
                  <c:v>-0.62799452273850764</c:v>
                </c:pt>
                <c:pt idx="15">
                  <c:v>-0.11463731250398392</c:v>
                </c:pt>
                <c:pt idx="16">
                  <c:v>0.80940566591815843</c:v>
                </c:pt>
                <c:pt idx="17">
                  <c:v>-0.68595420776498606</c:v>
                </c:pt>
                <c:pt idx="18">
                  <c:v>0.35069615870860082</c:v>
                </c:pt>
                <c:pt idx="19">
                  <c:v>0.48151944776836614</c:v>
                </c:pt>
                <c:pt idx="20">
                  <c:v>-0.19412488054029697</c:v>
                </c:pt>
                <c:pt idx="21">
                  <c:v>0.98494071199835076</c:v>
                </c:pt>
                <c:pt idx="22">
                  <c:v>-1.1926874539964836</c:v>
                </c:pt>
                <c:pt idx="23">
                  <c:v>-2.0299244525402967E-3</c:v>
                </c:pt>
                <c:pt idx="24">
                  <c:v>0.98162872999683748</c:v>
                </c:pt>
                <c:pt idx="25">
                  <c:v>0.31592034769271338</c:v>
                </c:pt>
                <c:pt idx="26">
                  <c:v>2.1557263495332153</c:v>
                </c:pt>
                <c:pt idx="27">
                  <c:v>-1.2423671840191794</c:v>
                </c:pt>
                <c:pt idx="28">
                  <c:v>-1.6480849792045287</c:v>
                </c:pt>
                <c:pt idx="29">
                  <c:v>-0.63461848674153376</c:v>
                </c:pt>
                <c:pt idx="30">
                  <c:v>-5.3365645475992096E-2</c:v>
                </c:pt>
              </c:numCache>
            </c:numRef>
          </c:val>
          <c:extLst xmlns:c16r2="http://schemas.microsoft.com/office/drawing/2015/06/chart">
            <c:ext xmlns:c16="http://schemas.microsoft.com/office/drawing/2014/chart" uri="{C3380CC4-5D6E-409C-BE32-E72D297353CC}">
              <c16:uniqueId val="{00000002-9CFC-4CC0-BAF6-2856E5A07D04}"/>
            </c:ext>
          </c:extLst>
        </c:ser>
        <c:ser>
          <c:idx val="3"/>
          <c:order val="3"/>
          <c:tx>
            <c:strRef>
              <c:f>SPI_II_IV!$M$15</c:f>
              <c:strCache>
                <c:ptCount val="1"/>
                <c:pt idx="0">
                  <c:v>KonPlong</c:v>
                </c:pt>
              </c:strCache>
            </c:strRef>
          </c:tx>
          <c:spPr>
            <a:solidFill>
              <a:schemeClr val="accent4"/>
            </a:solidFill>
            <a:ln>
              <a:noFill/>
            </a:ln>
            <a:effectLst/>
          </c:spPr>
          <c:invertIfNegative val="0"/>
          <c:val>
            <c:numRef>
              <c:f>SPI_II_IV!$M$16:$M$46</c:f>
              <c:numCache>
                <c:formatCode>#.000</c:formatCode>
                <c:ptCount val="31"/>
                <c:pt idx="0">
                  <c:v>5.092015485776067E-2</c:v>
                </c:pt>
                <c:pt idx="1">
                  <c:v>-1.3867221077490801</c:v>
                </c:pt>
                <c:pt idx="2">
                  <c:v>-0.99449231449888409</c:v>
                </c:pt>
                <c:pt idx="3">
                  <c:v>0.34869461014158304</c:v>
                </c:pt>
                <c:pt idx="4">
                  <c:v>-0.42776028670064187</c:v>
                </c:pt>
                <c:pt idx="5">
                  <c:v>0.50718746537329473</c:v>
                </c:pt>
                <c:pt idx="6">
                  <c:v>1.184384210454245</c:v>
                </c:pt>
                <c:pt idx="7">
                  <c:v>-1.0521260800376884</c:v>
                </c:pt>
                <c:pt idx="8">
                  <c:v>2.0697028866475446</c:v>
                </c:pt>
                <c:pt idx="9">
                  <c:v>0.5312015343477966</c:v>
                </c:pt>
                <c:pt idx="10">
                  <c:v>-0.29808431423833204</c:v>
                </c:pt>
                <c:pt idx="11">
                  <c:v>-0.27246930733219688</c:v>
                </c:pt>
                <c:pt idx="12">
                  <c:v>0.84018255515305318</c:v>
                </c:pt>
                <c:pt idx="13">
                  <c:v>-0.24685430042606149</c:v>
                </c:pt>
                <c:pt idx="14">
                  <c:v>-0.42615934876900829</c:v>
                </c:pt>
                <c:pt idx="15">
                  <c:v>-1.1769992387050976</c:v>
                </c:pt>
                <c:pt idx="16">
                  <c:v>0.78414972754588186</c:v>
                </c:pt>
                <c:pt idx="17">
                  <c:v>-5.1539872766780417E-2</c:v>
                </c:pt>
                <c:pt idx="18">
                  <c:v>0.18539894111497057</c:v>
                </c:pt>
                <c:pt idx="19">
                  <c:v>-1.0137035696784853</c:v>
                </c:pt>
                <c:pt idx="20">
                  <c:v>-0.54462875570988367</c:v>
                </c:pt>
                <c:pt idx="21">
                  <c:v>1.2772386104889855</c:v>
                </c:pt>
                <c:pt idx="22">
                  <c:v>-1.1337739145509946</c:v>
                </c:pt>
                <c:pt idx="23">
                  <c:v>0.57282592057026627</c:v>
                </c:pt>
                <c:pt idx="24">
                  <c:v>0.45435651362939111</c:v>
                </c:pt>
                <c:pt idx="25">
                  <c:v>1.1827832725226122</c:v>
                </c:pt>
                <c:pt idx="26">
                  <c:v>-0.43896685222207588</c:v>
                </c:pt>
                <c:pt idx="27">
                  <c:v>-0.67750660403546037</c:v>
                </c:pt>
                <c:pt idx="28">
                  <c:v>-1.2266283145857348</c:v>
                </c:pt>
                <c:pt idx="29">
                  <c:v>-1.1834029904316314</c:v>
                </c:pt>
                <c:pt idx="30">
                  <c:v>2.5627917695906484</c:v>
                </c:pt>
              </c:numCache>
            </c:numRef>
          </c:val>
          <c:extLst xmlns:c16r2="http://schemas.microsoft.com/office/drawing/2015/06/chart">
            <c:ext xmlns:c16="http://schemas.microsoft.com/office/drawing/2014/chart" uri="{C3380CC4-5D6E-409C-BE32-E72D297353CC}">
              <c16:uniqueId val="{00000003-9CFC-4CC0-BAF6-2856E5A07D04}"/>
            </c:ext>
          </c:extLst>
        </c:ser>
        <c:ser>
          <c:idx val="4"/>
          <c:order val="4"/>
          <c:tx>
            <c:strRef>
              <c:f>SPI_II_IV!$N$15</c:f>
              <c:strCache>
                <c:ptCount val="1"/>
                <c:pt idx="0">
                  <c:v>Kon Tum</c:v>
                </c:pt>
              </c:strCache>
            </c:strRef>
          </c:tx>
          <c:spPr>
            <a:solidFill>
              <a:schemeClr val="accent5"/>
            </a:solidFill>
            <a:ln>
              <a:noFill/>
            </a:ln>
            <a:effectLst/>
          </c:spPr>
          <c:invertIfNegative val="0"/>
          <c:val>
            <c:numRef>
              <c:f>SPI_II_IV!$N$16:$N$46</c:f>
              <c:numCache>
                <c:formatCode>#.000</c:formatCode>
                <c:ptCount val="31"/>
                <c:pt idx="0">
                  <c:v>0.11613290296713782</c:v>
                </c:pt>
                <c:pt idx="1">
                  <c:v>-0.91227127969522215</c:v>
                </c:pt>
                <c:pt idx="2">
                  <c:v>-4.7508914850192346E-2</c:v>
                </c:pt>
                <c:pt idx="3">
                  <c:v>-0.41147088896115114</c:v>
                </c:pt>
                <c:pt idx="4">
                  <c:v>-0.24923977646983239</c:v>
                </c:pt>
                <c:pt idx="5">
                  <c:v>-0.30990010548832564</c:v>
                </c:pt>
                <c:pt idx="6">
                  <c:v>-0.29015023092416503</c:v>
                </c:pt>
                <c:pt idx="7">
                  <c:v>-1.4003753224951898</c:v>
                </c:pt>
                <c:pt idx="8">
                  <c:v>1.1008052205231429</c:v>
                </c:pt>
                <c:pt idx="9">
                  <c:v>1.3053574927948053</c:v>
                </c:pt>
                <c:pt idx="10">
                  <c:v>-0.98421725132180693</c:v>
                </c:pt>
                <c:pt idx="11">
                  <c:v>-0.55959494819235522</c:v>
                </c:pt>
                <c:pt idx="12">
                  <c:v>0.58589777652895592</c:v>
                </c:pt>
                <c:pt idx="13">
                  <c:v>-0.28027529364208453</c:v>
                </c:pt>
                <c:pt idx="14">
                  <c:v>-1.4779641154258207</c:v>
                </c:pt>
                <c:pt idx="15">
                  <c:v>-0.4763633339576786</c:v>
                </c:pt>
                <c:pt idx="16">
                  <c:v>-1.3086794763044445</c:v>
                </c:pt>
                <c:pt idx="17">
                  <c:v>-0.42557794222126583</c:v>
                </c:pt>
                <c:pt idx="18">
                  <c:v>0.73825395173819497</c:v>
                </c:pt>
                <c:pt idx="19">
                  <c:v>-0.73452240861777729</c:v>
                </c:pt>
                <c:pt idx="20">
                  <c:v>0.9653775092260416</c:v>
                </c:pt>
                <c:pt idx="21">
                  <c:v>1.5070883544144449</c:v>
                </c:pt>
                <c:pt idx="22">
                  <c:v>0.19654310654979171</c:v>
                </c:pt>
                <c:pt idx="23">
                  <c:v>-1.1760731756593668</c:v>
                </c:pt>
                <c:pt idx="24">
                  <c:v>2.1856376162259612</c:v>
                </c:pt>
                <c:pt idx="25">
                  <c:v>0.37429197762723654</c:v>
                </c:pt>
                <c:pt idx="26">
                  <c:v>0.29388177404458266</c:v>
                </c:pt>
                <c:pt idx="27">
                  <c:v>0.1514005361174241</c:v>
                </c:pt>
                <c:pt idx="28">
                  <c:v>-1.5484993817263941</c:v>
                </c:pt>
                <c:pt idx="29">
                  <c:v>1.570570094084961</c:v>
                </c:pt>
                <c:pt idx="30">
                  <c:v>1.5014455331103993</c:v>
                </c:pt>
              </c:numCache>
            </c:numRef>
          </c:val>
          <c:extLst xmlns:c16r2="http://schemas.microsoft.com/office/drawing/2015/06/chart">
            <c:ext xmlns:c16="http://schemas.microsoft.com/office/drawing/2014/chart" uri="{C3380CC4-5D6E-409C-BE32-E72D297353CC}">
              <c16:uniqueId val="{00000004-9CFC-4CC0-BAF6-2856E5A07D04}"/>
            </c:ext>
          </c:extLst>
        </c:ser>
        <c:ser>
          <c:idx val="5"/>
          <c:order val="5"/>
          <c:tx>
            <c:strRef>
              <c:f>SPI_II_IV!$O$15</c:f>
              <c:strCache>
                <c:ptCount val="1"/>
                <c:pt idx="0">
                  <c:v>Sa thầy</c:v>
                </c:pt>
              </c:strCache>
            </c:strRef>
          </c:tx>
          <c:spPr>
            <a:solidFill>
              <a:schemeClr val="accent6"/>
            </a:solidFill>
            <a:ln>
              <a:noFill/>
            </a:ln>
            <a:effectLst/>
          </c:spPr>
          <c:invertIfNegative val="0"/>
          <c:val>
            <c:numRef>
              <c:f>SPI_II_IV!$O$16:$O$46</c:f>
              <c:numCache>
                <c:formatCode>#.000</c:formatCode>
                <c:ptCount val="31"/>
                <c:pt idx="0">
                  <c:v>-0.13464719028658126</c:v>
                </c:pt>
                <c:pt idx="1">
                  <c:v>-0.81010515200254363</c:v>
                </c:pt>
                <c:pt idx="2">
                  <c:v>-0.82655466096366303</c:v>
                </c:pt>
                <c:pt idx="3">
                  <c:v>0.44211371766266505</c:v>
                </c:pt>
                <c:pt idx="4">
                  <c:v>-0.33923795799050294</c:v>
                </c:pt>
                <c:pt idx="5">
                  <c:v>0.61072118451413815</c:v>
                </c:pt>
                <c:pt idx="6">
                  <c:v>2.2279135342541818</c:v>
                </c:pt>
                <c:pt idx="7">
                  <c:v>-0.90983030007932952</c:v>
                </c:pt>
                <c:pt idx="8">
                  <c:v>-1.1822752922478683</c:v>
                </c:pt>
                <c:pt idx="9">
                  <c:v>-5.3427739791054675E-2</c:v>
                </c:pt>
                <c:pt idx="10">
                  <c:v>-1.2850847232548641</c:v>
                </c:pt>
                <c:pt idx="11">
                  <c:v>1.7786363207536102</c:v>
                </c:pt>
                <c:pt idx="12">
                  <c:v>0.17686538566461579</c:v>
                </c:pt>
                <c:pt idx="13">
                  <c:v>1.0620545866348494</c:v>
                </c:pt>
                <c:pt idx="14">
                  <c:v>0.98494751337960285</c:v>
                </c:pt>
                <c:pt idx="15">
                  <c:v>0.32079858907441017</c:v>
                </c:pt>
                <c:pt idx="16">
                  <c:v>0.25397245891986264</c:v>
                </c:pt>
                <c:pt idx="17">
                  <c:v>-1.0712411067603129</c:v>
                </c:pt>
                <c:pt idx="18">
                  <c:v>-0.38447410763358114</c:v>
                </c:pt>
                <c:pt idx="19">
                  <c:v>0.15116302791286684</c:v>
                </c:pt>
                <c:pt idx="20">
                  <c:v>-0.16034954803833021</c:v>
                </c:pt>
                <c:pt idx="21">
                  <c:v>2.3677343604236958</c:v>
                </c:pt>
                <c:pt idx="22">
                  <c:v>-0.49962067036141627</c:v>
                </c:pt>
                <c:pt idx="23">
                  <c:v>-0.85945367888590152</c:v>
                </c:pt>
                <c:pt idx="24">
                  <c:v>-0.19427666027063892</c:v>
                </c:pt>
                <c:pt idx="25">
                  <c:v>1.5575960440885692</c:v>
                </c:pt>
                <c:pt idx="26">
                  <c:v>2.7791710704471909E-2</c:v>
                </c:pt>
                <c:pt idx="27">
                  <c:v>-0.62607627050002124</c:v>
                </c:pt>
                <c:pt idx="28">
                  <c:v>-0.99310593919499601</c:v>
                </c:pt>
                <c:pt idx="29">
                  <c:v>-0.29605799696756468</c:v>
                </c:pt>
                <c:pt idx="30">
                  <c:v>-1.3364894387583621</c:v>
                </c:pt>
              </c:numCache>
            </c:numRef>
          </c:val>
          <c:extLst xmlns:c16r2="http://schemas.microsoft.com/office/drawing/2015/06/chart">
            <c:ext xmlns:c16="http://schemas.microsoft.com/office/drawing/2014/chart" uri="{C3380CC4-5D6E-409C-BE32-E72D297353CC}">
              <c16:uniqueId val="{00000005-9CFC-4CC0-BAF6-2856E5A07D04}"/>
            </c:ext>
          </c:extLst>
        </c:ser>
        <c:dLbls>
          <c:showLegendKey val="0"/>
          <c:showVal val="0"/>
          <c:showCatName val="0"/>
          <c:showSerName val="0"/>
          <c:showPercent val="0"/>
          <c:showBubbleSize val="0"/>
        </c:dLbls>
        <c:gapWidth val="219"/>
        <c:overlap val="-27"/>
        <c:axId val="1506884112"/>
        <c:axId val="1506875408"/>
      </c:barChart>
      <c:lineChart>
        <c:grouping val="standard"/>
        <c:varyColors val="0"/>
        <c:ser>
          <c:idx val="6"/>
          <c:order val="6"/>
          <c:tx>
            <c:strRef>
              <c:f>SPI_II_IV!$P$15</c:f>
              <c:strCache>
                <c:ptCount val="1"/>
                <c:pt idx="0">
                  <c:v>TB</c:v>
                </c:pt>
              </c:strCache>
            </c:strRef>
          </c:tx>
          <c:spPr>
            <a:ln w="12700" cap="rnd">
              <a:solidFill>
                <a:schemeClr val="accent1">
                  <a:lumMod val="60000"/>
                </a:schemeClr>
              </a:solidFill>
              <a:round/>
            </a:ln>
            <a:effectLst/>
          </c:spPr>
          <c:marker>
            <c:symbol val="circle"/>
            <c:size val="3"/>
            <c:spPr>
              <a:solidFill>
                <a:schemeClr val="accent1">
                  <a:lumMod val="60000"/>
                </a:schemeClr>
              </a:solidFill>
              <a:ln w="9525">
                <a:solidFill>
                  <a:schemeClr val="accent1">
                    <a:lumMod val="60000"/>
                  </a:schemeClr>
                </a:solidFill>
              </a:ln>
              <a:effectLst/>
            </c:spPr>
          </c:marker>
          <c:trendline>
            <c:spPr>
              <a:ln w="12700" cap="rnd">
                <a:solidFill>
                  <a:srgbClr val="FF0000"/>
                </a:solidFill>
                <a:prstDash val="solid"/>
              </a:ln>
              <a:effectLst/>
            </c:spPr>
            <c:trendlineType val="linear"/>
            <c:dispRSqr val="0"/>
            <c:dispEq val="1"/>
            <c:trendlineLbl>
              <c:layout>
                <c:manualLayout>
                  <c:x val="2.0825204016733403E-2"/>
                  <c:y val="-0.25938783316613379"/>
                </c:manualLayout>
              </c:layout>
              <c:numFmt formatCode="General" sourceLinked="0"/>
              <c:spPr>
                <a:noFill/>
                <a:ln>
                  <a:noFill/>
                </a:ln>
                <a:effectLst/>
              </c:spPr>
              <c:txPr>
                <a:bodyPr rot="0" spcFirstLastPara="1" vertOverflow="ellipsis" vert="horz" wrap="square" anchor="ctr" anchorCtr="1"/>
                <a:lstStyle/>
                <a:p>
                  <a:pPr>
                    <a:defRPr sz="900" b="1" i="0" u="none" strike="noStrike" kern="1200" baseline="0">
                      <a:solidFill>
                        <a:srgbClr val="FF0000"/>
                      </a:solidFill>
                      <a:latin typeface="Times New Roman" panose="02020603050405020304" pitchFamily="18" charset="0"/>
                      <a:ea typeface="+mn-ea"/>
                      <a:cs typeface="Times New Roman" panose="02020603050405020304" pitchFamily="18" charset="0"/>
                    </a:defRPr>
                  </a:pPr>
                  <a:endParaRPr lang="en-US"/>
                </a:p>
              </c:txPr>
            </c:trendlineLbl>
          </c:trendline>
          <c:cat>
            <c:numRef>
              <c:f>SPI_II_IV!$I$16:$I$46</c:f>
              <c:numCache>
                <c:formatCode>General</c:formatCode>
                <c:ptCount val="31"/>
                <c:pt idx="0">
                  <c:v>1988</c:v>
                </c:pt>
                <c:pt idx="1">
                  <c:v>1989</c:v>
                </c:pt>
                <c:pt idx="2">
                  <c:v>1990</c:v>
                </c:pt>
                <c:pt idx="3">
                  <c:v>1991</c:v>
                </c:pt>
                <c:pt idx="4">
                  <c:v>1992</c:v>
                </c:pt>
                <c:pt idx="5">
                  <c:v>1993</c:v>
                </c:pt>
                <c:pt idx="6">
                  <c:v>1994</c:v>
                </c:pt>
                <c:pt idx="7">
                  <c:v>1995</c:v>
                </c:pt>
                <c:pt idx="8">
                  <c:v>1996</c:v>
                </c:pt>
                <c:pt idx="9">
                  <c:v>1997</c:v>
                </c:pt>
                <c:pt idx="10">
                  <c:v>1998</c:v>
                </c:pt>
                <c:pt idx="11">
                  <c:v>1999</c:v>
                </c:pt>
                <c:pt idx="12">
                  <c:v>2000</c:v>
                </c:pt>
                <c:pt idx="13">
                  <c:v>2001</c:v>
                </c:pt>
                <c:pt idx="14">
                  <c:v>2002</c:v>
                </c:pt>
                <c:pt idx="15">
                  <c:v>2003</c:v>
                </c:pt>
                <c:pt idx="16">
                  <c:v>2004</c:v>
                </c:pt>
                <c:pt idx="17">
                  <c:v>2005</c:v>
                </c:pt>
                <c:pt idx="18">
                  <c:v>2006</c:v>
                </c:pt>
                <c:pt idx="19">
                  <c:v>2007</c:v>
                </c:pt>
                <c:pt idx="20">
                  <c:v>2008</c:v>
                </c:pt>
                <c:pt idx="21">
                  <c:v>2009</c:v>
                </c:pt>
                <c:pt idx="22">
                  <c:v>2010</c:v>
                </c:pt>
                <c:pt idx="23">
                  <c:v>2011</c:v>
                </c:pt>
                <c:pt idx="24">
                  <c:v>2012</c:v>
                </c:pt>
                <c:pt idx="25">
                  <c:v>2013</c:v>
                </c:pt>
                <c:pt idx="26">
                  <c:v>2014</c:v>
                </c:pt>
                <c:pt idx="27">
                  <c:v>2015</c:v>
                </c:pt>
                <c:pt idx="28">
                  <c:v>2016</c:v>
                </c:pt>
                <c:pt idx="29">
                  <c:v>2017</c:v>
                </c:pt>
                <c:pt idx="30">
                  <c:v>2018</c:v>
                </c:pt>
              </c:numCache>
            </c:numRef>
          </c:cat>
          <c:val>
            <c:numRef>
              <c:f>SPI_II_IV!$P$16:$P$46</c:f>
              <c:numCache>
                <c:formatCode>#.000</c:formatCode>
                <c:ptCount val="31"/>
                <c:pt idx="0">
                  <c:v>-0.56986328089960281</c:v>
                </c:pt>
                <c:pt idx="1">
                  <c:v>-0.44460154062296392</c:v>
                </c:pt>
                <c:pt idx="2">
                  <c:v>-0.60181834030745807</c:v>
                </c:pt>
                <c:pt idx="3">
                  <c:v>9.1874959229760425E-2</c:v>
                </c:pt>
                <c:pt idx="4">
                  <c:v>-0.15668212101727205</c:v>
                </c:pt>
                <c:pt idx="5">
                  <c:v>0.21073854431836009</c:v>
                </c:pt>
                <c:pt idx="6">
                  <c:v>0.56268582083992225</c:v>
                </c:pt>
                <c:pt idx="7">
                  <c:v>-0.77012987814276135</c:v>
                </c:pt>
                <c:pt idx="8">
                  <c:v>0.48208599277088354</c:v>
                </c:pt>
                <c:pt idx="9">
                  <c:v>0.73327057335748602</c:v>
                </c:pt>
                <c:pt idx="10">
                  <c:v>-1.2143884667922991</c:v>
                </c:pt>
                <c:pt idx="11">
                  <c:v>0.61466381094622402</c:v>
                </c:pt>
                <c:pt idx="12">
                  <c:v>0.67217957839641451</c:v>
                </c:pt>
                <c:pt idx="13">
                  <c:v>-9.6665826185317119E-2</c:v>
                </c:pt>
                <c:pt idx="14">
                  <c:v>-0.25619793090794635</c:v>
                </c:pt>
                <c:pt idx="15">
                  <c:v>-0.26848810038084042</c:v>
                </c:pt>
                <c:pt idx="16">
                  <c:v>0.15732607965396181</c:v>
                </c:pt>
                <c:pt idx="17">
                  <c:v>-0.42417878549146693</c:v>
                </c:pt>
                <c:pt idx="18">
                  <c:v>-5.8584036163002194E-2</c:v>
                </c:pt>
                <c:pt idx="19">
                  <c:v>0.1445886781725032</c:v>
                </c:pt>
                <c:pt idx="20">
                  <c:v>8.5218427590057266E-2</c:v>
                </c:pt>
                <c:pt idx="21">
                  <c:v>1.1369904591692315</c:v>
                </c:pt>
                <c:pt idx="22">
                  <c:v>-0.35659104507596112</c:v>
                </c:pt>
                <c:pt idx="23">
                  <c:v>-0.63616979126937179</c:v>
                </c:pt>
                <c:pt idx="24">
                  <c:v>0.94161996138778503</c:v>
                </c:pt>
                <c:pt idx="25">
                  <c:v>0.80042377894616124</c:v>
                </c:pt>
                <c:pt idx="26">
                  <c:v>0.43308775571712849</c:v>
                </c:pt>
                <c:pt idx="27">
                  <c:v>-0.6768604624886011</c:v>
                </c:pt>
                <c:pt idx="28">
                  <c:v>-1.1576781231074922</c:v>
                </c:pt>
                <c:pt idx="29">
                  <c:v>2.5281284336465676E-2</c:v>
                </c:pt>
                <c:pt idx="30">
                  <c:v>0.41847006080348564</c:v>
                </c:pt>
              </c:numCache>
            </c:numRef>
          </c:val>
          <c:smooth val="0"/>
          <c:extLst xmlns:c16r2="http://schemas.microsoft.com/office/drawing/2015/06/chart">
            <c:ext xmlns:c16="http://schemas.microsoft.com/office/drawing/2014/chart" uri="{C3380CC4-5D6E-409C-BE32-E72D297353CC}">
              <c16:uniqueId val="{00000006-9CFC-4CC0-BAF6-2856E5A07D04}"/>
            </c:ext>
          </c:extLst>
        </c:ser>
        <c:ser>
          <c:idx val="7"/>
          <c:order val="7"/>
          <c:tx>
            <c:strRef>
              <c:f>SPI_II_IV!$X$15</c:f>
              <c:strCache>
                <c:ptCount val="1"/>
                <c:pt idx="0">
                  <c:v>H_Nặng</c:v>
                </c:pt>
              </c:strCache>
            </c:strRef>
          </c:tx>
          <c:spPr>
            <a:ln w="12700" cap="rnd">
              <a:solidFill>
                <a:schemeClr val="accent2">
                  <a:lumMod val="60000"/>
                </a:schemeClr>
              </a:solidFill>
              <a:round/>
            </a:ln>
            <a:effectLst/>
          </c:spPr>
          <c:marker>
            <c:symbol val="none"/>
          </c:marker>
          <c:val>
            <c:numRef>
              <c:f>SPI_II_IV!$X$16:$X$46</c:f>
              <c:numCache>
                <c:formatCode>General</c:formatCode>
                <c:ptCount val="31"/>
                <c:pt idx="0">
                  <c:v>-2</c:v>
                </c:pt>
                <c:pt idx="1">
                  <c:v>-2</c:v>
                </c:pt>
                <c:pt idx="2">
                  <c:v>-2</c:v>
                </c:pt>
                <c:pt idx="3">
                  <c:v>-2</c:v>
                </c:pt>
                <c:pt idx="4">
                  <c:v>-2</c:v>
                </c:pt>
                <c:pt idx="5">
                  <c:v>-2</c:v>
                </c:pt>
                <c:pt idx="6">
                  <c:v>-2</c:v>
                </c:pt>
                <c:pt idx="7">
                  <c:v>-2</c:v>
                </c:pt>
                <c:pt idx="8">
                  <c:v>-2</c:v>
                </c:pt>
                <c:pt idx="9">
                  <c:v>-2</c:v>
                </c:pt>
                <c:pt idx="10">
                  <c:v>-2</c:v>
                </c:pt>
                <c:pt idx="11">
                  <c:v>-2</c:v>
                </c:pt>
                <c:pt idx="12">
                  <c:v>-2</c:v>
                </c:pt>
                <c:pt idx="13">
                  <c:v>-2</c:v>
                </c:pt>
                <c:pt idx="14">
                  <c:v>-2</c:v>
                </c:pt>
                <c:pt idx="15">
                  <c:v>-2</c:v>
                </c:pt>
                <c:pt idx="16">
                  <c:v>-2</c:v>
                </c:pt>
                <c:pt idx="17">
                  <c:v>-2</c:v>
                </c:pt>
                <c:pt idx="18">
                  <c:v>-2</c:v>
                </c:pt>
                <c:pt idx="19">
                  <c:v>-2</c:v>
                </c:pt>
                <c:pt idx="20">
                  <c:v>-2</c:v>
                </c:pt>
                <c:pt idx="21">
                  <c:v>-2</c:v>
                </c:pt>
                <c:pt idx="22">
                  <c:v>-2</c:v>
                </c:pt>
                <c:pt idx="23">
                  <c:v>-2</c:v>
                </c:pt>
                <c:pt idx="24">
                  <c:v>-2</c:v>
                </c:pt>
                <c:pt idx="25">
                  <c:v>-2</c:v>
                </c:pt>
                <c:pt idx="26">
                  <c:v>-2</c:v>
                </c:pt>
                <c:pt idx="27">
                  <c:v>-2</c:v>
                </c:pt>
                <c:pt idx="28">
                  <c:v>-2</c:v>
                </c:pt>
                <c:pt idx="29">
                  <c:v>-2</c:v>
                </c:pt>
                <c:pt idx="30">
                  <c:v>-2</c:v>
                </c:pt>
              </c:numCache>
            </c:numRef>
          </c:val>
          <c:smooth val="0"/>
          <c:extLst xmlns:c16r2="http://schemas.microsoft.com/office/drawing/2015/06/chart">
            <c:ext xmlns:c16="http://schemas.microsoft.com/office/drawing/2014/chart" uri="{C3380CC4-5D6E-409C-BE32-E72D297353CC}">
              <c16:uniqueId val="{00000007-9CFC-4CC0-BAF6-2856E5A07D04}"/>
            </c:ext>
          </c:extLst>
        </c:ser>
        <c:ser>
          <c:idx val="8"/>
          <c:order val="8"/>
          <c:tx>
            <c:strRef>
              <c:f>SPI_II_IV!$Y$15</c:f>
              <c:strCache>
                <c:ptCount val="1"/>
                <c:pt idx="0">
                  <c:v>H_vừa</c:v>
                </c:pt>
              </c:strCache>
            </c:strRef>
          </c:tx>
          <c:spPr>
            <a:ln w="12700" cap="rnd">
              <a:solidFill>
                <a:schemeClr val="accent3">
                  <a:lumMod val="60000"/>
                </a:schemeClr>
              </a:solidFill>
              <a:round/>
            </a:ln>
            <a:effectLst/>
          </c:spPr>
          <c:marker>
            <c:symbol val="none"/>
          </c:marker>
          <c:val>
            <c:numRef>
              <c:f>SPI_II_IV!$Y$16:$Y$46</c:f>
              <c:numCache>
                <c:formatCode>General</c:formatCode>
                <c:ptCount val="31"/>
                <c:pt idx="0">
                  <c:v>-1.5</c:v>
                </c:pt>
                <c:pt idx="1">
                  <c:v>-1.5</c:v>
                </c:pt>
                <c:pt idx="2">
                  <c:v>-1.5</c:v>
                </c:pt>
                <c:pt idx="3">
                  <c:v>-1.5</c:v>
                </c:pt>
                <c:pt idx="4">
                  <c:v>-1.5</c:v>
                </c:pt>
                <c:pt idx="5">
                  <c:v>-1.5</c:v>
                </c:pt>
                <c:pt idx="6">
                  <c:v>-1.5</c:v>
                </c:pt>
                <c:pt idx="7">
                  <c:v>-1.5</c:v>
                </c:pt>
                <c:pt idx="8">
                  <c:v>-1.5</c:v>
                </c:pt>
                <c:pt idx="9">
                  <c:v>-1.5</c:v>
                </c:pt>
                <c:pt idx="10">
                  <c:v>-1.5</c:v>
                </c:pt>
                <c:pt idx="11">
                  <c:v>-1.5</c:v>
                </c:pt>
                <c:pt idx="12">
                  <c:v>-1.5</c:v>
                </c:pt>
                <c:pt idx="13">
                  <c:v>-1.5</c:v>
                </c:pt>
                <c:pt idx="14">
                  <c:v>-1.5</c:v>
                </c:pt>
                <c:pt idx="15">
                  <c:v>-1.5</c:v>
                </c:pt>
                <c:pt idx="16">
                  <c:v>-1.5</c:v>
                </c:pt>
                <c:pt idx="17">
                  <c:v>-1.5</c:v>
                </c:pt>
                <c:pt idx="18">
                  <c:v>-1.5</c:v>
                </c:pt>
                <c:pt idx="19">
                  <c:v>-1.5</c:v>
                </c:pt>
                <c:pt idx="20">
                  <c:v>-1.5</c:v>
                </c:pt>
                <c:pt idx="21">
                  <c:v>-1.5</c:v>
                </c:pt>
                <c:pt idx="22">
                  <c:v>-1.5</c:v>
                </c:pt>
                <c:pt idx="23">
                  <c:v>-1.5</c:v>
                </c:pt>
                <c:pt idx="24">
                  <c:v>-1.5</c:v>
                </c:pt>
                <c:pt idx="25">
                  <c:v>-1.5</c:v>
                </c:pt>
                <c:pt idx="26">
                  <c:v>-1.5</c:v>
                </c:pt>
                <c:pt idx="27">
                  <c:v>-1.5</c:v>
                </c:pt>
                <c:pt idx="28">
                  <c:v>-1.5</c:v>
                </c:pt>
                <c:pt idx="29">
                  <c:v>-1.5</c:v>
                </c:pt>
                <c:pt idx="30">
                  <c:v>-1.5</c:v>
                </c:pt>
              </c:numCache>
            </c:numRef>
          </c:val>
          <c:smooth val="0"/>
          <c:extLst xmlns:c16r2="http://schemas.microsoft.com/office/drawing/2015/06/chart">
            <c:ext xmlns:c16="http://schemas.microsoft.com/office/drawing/2014/chart" uri="{C3380CC4-5D6E-409C-BE32-E72D297353CC}">
              <c16:uniqueId val="{00000008-9CFC-4CC0-BAF6-2856E5A07D04}"/>
            </c:ext>
          </c:extLst>
        </c:ser>
        <c:ser>
          <c:idx val="9"/>
          <c:order val="9"/>
          <c:tx>
            <c:strRef>
              <c:f>SPI_II_IV!$Z$15</c:f>
              <c:strCache>
                <c:ptCount val="1"/>
                <c:pt idx="0">
                  <c:v>H_nhẹ</c:v>
                </c:pt>
              </c:strCache>
            </c:strRef>
          </c:tx>
          <c:spPr>
            <a:ln w="12700" cap="rnd">
              <a:solidFill>
                <a:schemeClr val="accent4">
                  <a:lumMod val="60000"/>
                </a:schemeClr>
              </a:solidFill>
              <a:round/>
            </a:ln>
            <a:effectLst/>
          </c:spPr>
          <c:marker>
            <c:symbol val="none"/>
          </c:marker>
          <c:val>
            <c:numRef>
              <c:f>SPI_II_IV!$Z$16:$Z$46</c:f>
              <c:numCache>
                <c:formatCode>General</c:formatCode>
                <c:ptCount val="31"/>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numCache>
            </c:numRef>
          </c:val>
          <c:smooth val="0"/>
          <c:extLst xmlns:c16r2="http://schemas.microsoft.com/office/drawing/2015/06/chart">
            <c:ext xmlns:c16="http://schemas.microsoft.com/office/drawing/2014/chart" uri="{C3380CC4-5D6E-409C-BE32-E72D297353CC}">
              <c16:uniqueId val="{00000009-9CFC-4CC0-BAF6-2856E5A07D04}"/>
            </c:ext>
          </c:extLst>
        </c:ser>
        <c:dLbls>
          <c:showLegendKey val="0"/>
          <c:showVal val="0"/>
          <c:showCatName val="0"/>
          <c:showSerName val="0"/>
          <c:showPercent val="0"/>
          <c:showBubbleSize val="0"/>
        </c:dLbls>
        <c:marker val="1"/>
        <c:smooth val="0"/>
        <c:axId val="1506884112"/>
        <c:axId val="1506875408"/>
      </c:lineChart>
      <c:catAx>
        <c:axId val="150688411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506875408"/>
        <c:crosses val="autoZero"/>
        <c:auto val="1"/>
        <c:lblAlgn val="ctr"/>
        <c:lblOffset val="100"/>
        <c:noMultiLvlLbl val="0"/>
      </c:catAx>
      <c:valAx>
        <c:axId val="15068754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t>SPI</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0"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506884112"/>
        <c:crosses val="autoZero"/>
        <c:crossBetween val="between"/>
      </c:valAx>
      <c:spPr>
        <a:noFill/>
        <a:ln w="6350">
          <a:solidFill>
            <a:schemeClr val="tx1"/>
          </a:solidFill>
        </a:ln>
        <a:effectLst/>
      </c:spPr>
    </c:plotArea>
    <c:legend>
      <c:legendPos val="b"/>
      <c:layout>
        <c:manualLayout>
          <c:xMode val="edge"/>
          <c:yMode val="edge"/>
          <c:x val="7.2068116058871479E-2"/>
          <c:y val="0.87930839534150806"/>
          <c:w val="0.89468722707329917"/>
          <c:h val="0.11974701079031788"/>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6350" cap="flat" cmpd="sng" algn="ctr">
      <a:solidFill>
        <a:schemeClr val="tx1"/>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000" b="1"/>
              <a:t>Chỉ số giám sát hạn hán RDIst II-IV</a:t>
            </a:r>
          </a:p>
        </c:rich>
      </c:tx>
      <c:layout>
        <c:manualLayout>
          <c:xMode val="edge"/>
          <c:yMode val="edge"/>
          <c:x val="0.31925564506978327"/>
          <c:y val="5.5991041433370659E-3"/>
        </c:manualLayout>
      </c:layout>
      <c:overlay val="0"/>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7.0013249932320817E-2"/>
          <c:y val="8.731025440876676E-2"/>
          <c:w val="0.92701261825988968"/>
          <c:h val="0.61361684492685897"/>
        </c:manualLayout>
      </c:layout>
      <c:barChart>
        <c:barDir val="col"/>
        <c:grouping val="clustered"/>
        <c:varyColors val="0"/>
        <c:ser>
          <c:idx val="0"/>
          <c:order val="0"/>
          <c:tx>
            <c:strRef>
              <c:f>rdi_II_IV!$V$2</c:f>
              <c:strCache>
                <c:ptCount val="1"/>
                <c:pt idx="0">
                  <c:v>Đăk Glei</c:v>
                </c:pt>
              </c:strCache>
            </c:strRef>
          </c:tx>
          <c:spPr>
            <a:pattFill prst="pct80">
              <a:fgClr>
                <a:schemeClr val="accent2">
                  <a:lumMod val="75000"/>
                </a:schemeClr>
              </a:fgClr>
              <a:bgClr>
                <a:schemeClr val="bg1"/>
              </a:bgClr>
            </a:pattFill>
            <a:ln w="25400">
              <a:noFill/>
            </a:ln>
            <a:effectLst/>
          </c:spPr>
          <c:invertIfNegative val="0"/>
          <c:cat>
            <c:numRef>
              <c:f>rdi_II_IV!$A$5:$A$35</c:f>
              <c:numCache>
                <c:formatCode>General</c:formatCode>
                <c:ptCount val="31"/>
                <c:pt idx="0">
                  <c:v>1988</c:v>
                </c:pt>
                <c:pt idx="1">
                  <c:v>1989</c:v>
                </c:pt>
                <c:pt idx="2">
                  <c:v>1990</c:v>
                </c:pt>
                <c:pt idx="3">
                  <c:v>1991</c:v>
                </c:pt>
                <c:pt idx="4">
                  <c:v>1992</c:v>
                </c:pt>
                <c:pt idx="5">
                  <c:v>1993</c:v>
                </c:pt>
                <c:pt idx="6">
                  <c:v>1994</c:v>
                </c:pt>
                <c:pt idx="7">
                  <c:v>1995</c:v>
                </c:pt>
                <c:pt idx="8">
                  <c:v>1996</c:v>
                </c:pt>
                <c:pt idx="9">
                  <c:v>1997</c:v>
                </c:pt>
                <c:pt idx="10">
                  <c:v>1998</c:v>
                </c:pt>
                <c:pt idx="11">
                  <c:v>1999</c:v>
                </c:pt>
                <c:pt idx="12">
                  <c:v>2000</c:v>
                </c:pt>
                <c:pt idx="13">
                  <c:v>2001</c:v>
                </c:pt>
                <c:pt idx="14">
                  <c:v>2002</c:v>
                </c:pt>
                <c:pt idx="15">
                  <c:v>2003</c:v>
                </c:pt>
                <c:pt idx="16">
                  <c:v>2004</c:v>
                </c:pt>
                <c:pt idx="17">
                  <c:v>2005</c:v>
                </c:pt>
                <c:pt idx="18">
                  <c:v>2006</c:v>
                </c:pt>
                <c:pt idx="19">
                  <c:v>2007</c:v>
                </c:pt>
                <c:pt idx="20">
                  <c:v>2008</c:v>
                </c:pt>
                <c:pt idx="21">
                  <c:v>2009</c:v>
                </c:pt>
                <c:pt idx="22">
                  <c:v>2010</c:v>
                </c:pt>
                <c:pt idx="23">
                  <c:v>2011</c:v>
                </c:pt>
                <c:pt idx="24">
                  <c:v>2012</c:v>
                </c:pt>
                <c:pt idx="25">
                  <c:v>2013</c:v>
                </c:pt>
                <c:pt idx="26">
                  <c:v>2014</c:v>
                </c:pt>
                <c:pt idx="27">
                  <c:v>2015</c:v>
                </c:pt>
                <c:pt idx="28">
                  <c:v>2016</c:v>
                </c:pt>
                <c:pt idx="29">
                  <c:v>2017</c:v>
                </c:pt>
                <c:pt idx="30">
                  <c:v>2018</c:v>
                </c:pt>
              </c:numCache>
            </c:numRef>
          </c:cat>
          <c:val>
            <c:numRef>
              <c:f>rdi_II_IV!$V$5:$V$35</c:f>
              <c:numCache>
                <c:formatCode>#.000</c:formatCode>
                <c:ptCount val="31"/>
                <c:pt idx="0">
                  <c:v>-4.5591170947605111</c:v>
                </c:pt>
                <c:pt idx="1">
                  <c:v>-0.31529259649283048</c:v>
                </c:pt>
                <c:pt idx="2">
                  <c:v>-2.7875985309844056E-2</c:v>
                </c:pt>
                <c:pt idx="3">
                  <c:v>0.85268964947119641</c:v>
                </c:pt>
                <c:pt idx="4">
                  <c:v>1.0498356350483833</c:v>
                </c:pt>
                <c:pt idx="5">
                  <c:v>0.59096430309520309</c:v>
                </c:pt>
                <c:pt idx="6">
                  <c:v>0.27924170621542793</c:v>
                </c:pt>
                <c:pt idx="7">
                  <c:v>-0.1948597150297858</c:v>
                </c:pt>
                <c:pt idx="8">
                  <c:v>-5.5345146550597581E-3</c:v>
                </c:pt>
                <c:pt idx="9">
                  <c:v>0.56433377430896525</c:v>
                </c:pt>
                <c:pt idx="10">
                  <c:v>-0.98725659350284367</c:v>
                </c:pt>
                <c:pt idx="11">
                  <c:v>0.30351909268872362</c:v>
                </c:pt>
                <c:pt idx="12">
                  <c:v>0.75757135736273329</c:v>
                </c:pt>
                <c:pt idx="13">
                  <c:v>-0.21224536194196078</c:v>
                </c:pt>
                <c:pt idx="14">
                  <c:v>0.38642400888323447</c:v>
                </c:pt>
                <c:pt idx="15">
                  <c:v>0.34604507101890042</c:v>
                </c:pt>
                <c:pt idx="16">
                  <c:v>0.14337682417646622</c:v>
                </c:pt>
                <c:pt idx="17">
                  <c:v>8.7107349277153925E-2</c:v>
                </c:pt>
                <c:pt idx="18">
                  <c:v>-0.30054270673449113</c:v>
                </c:pt>
                <c:pt idx="19">
                  <c:v>0.62533541332546505</c:v>
                </c:pt>
                <c:pt idx="20">
                  <c:v>0.56272893093745135</c:v>
                </c:pt>
                <c:pt idx="21">
                  <c:v>0.45621117151842766</c:v>
                </c:pt>
                <c:pt idx="22">
                  <c:v>0.74210946060103389</c:v>
                </c:pt>
                <c:pt idx="23">
                  <c:v>-0.7105990120658946</c:v>
                </c:pt>
                <c:pt idx="24">
                  <c:v>0.21112183066857693</c:v>
                </c:pt>
                <c:pt idx="25">
                  <c:v>0.78563240237048615</c:v>
                </c:pt>
                <c:pt idx="26">
                  <c:v>0.21893394923842366</c:v>
                </c:pt>
                <c:pt idx="27">
                  <c:v>-0.69381067737787261</c:v>
                </c:pt>
                <c:pt idx="28">
                  <c:v>-0.55003677518798144</c:v>
                </c:pt>
                <c:pt idx="29">
                  <c:v>0.46049502527664987</c:v>
                </c:pt>
                <c:pt idx="30">
                  <c:v>-0.86650592242382385</c:v>
                </c:pt>
              </c:numCache>
            </c:numRef>
          </c:val>
          <c:extLst xmlns:c16r2="http://schemas.microsoft.com/office/drawing/2015/06/chart">
            <c:ext xmlns:c16="http://schemas.microsoft.com/office/drawing/2014/chart" uri="{C3380CC4-5D6E-409C-BE32-E72D297353CC}">
              <c16:uniqueId val="{00000000-F537-4F34-9295-EF2F9133564F}"/>
            </c:ext>
          </c:extLst>
        </c:ser>
        <c:ser>
          <c:idx val="1"/>
          <c:order val="1"/>
          <c:tx>
            <c:strRef>
              <c:f>rdi_II_IV!$W$2</c:f>
              <c:strCache>
                <c:ptCount val="1"/>
                <c:pt idx="0">
                  <c:v>Đăk Mốt</c:v>
                </c:pt>
              </c:strCache>
            </c:strRef>
          </c:tx>
          <c:spPr>
            <a:pattFill prst="wdUpDiag">
              <a:fgClr>
                <a:schemeClr val="bg1"/>
              </a:fgClr>
              <a:bgClr>
                <a:schemeClr val="tx2">
                  <a:lumMod val="75000"/>
                </a:schemeClr>
              </a:bgClr>
            </a:pattFill>
            <a:ln w="25400">
              <a:noFill/>
            </a:ln>
            <a:effectLst/>
          </c:spPr>
          <c:invertIfNegative val="0"/>
          <c:cat>
            <c:numRef>
              <c:f>rdi_II_IV!$A$5:$A$35</c:f>
              <c:numCache>
                <c:formatCode>General</c:formatCode>
                <c:ptCount val="31"/>
                <c:pt idx="0">
                  <c:v>1988</c:v>
                </c:pt>
                <c:pt idx="1">
                  <c:v>1989</c:v>
                </c:pt>
                <c:pt idx="2">
                  <c:v>1990</c:v>
                </c:pt>
                <c:pt idx="3">
                  <c:v>1991</c:v>
                </c:pt>
                <c:pt idx="4">
                  <c:v>1992</c:v>
                </c:pt>
                <c:pt idx="5">
                  <c:v>1993</c:v>
                </c:pt>
                <c:pt idx="6">
                  <c:v>1994</c:v>
                </c:pt>
                <c:pt idx="7">
                  <c:v>1995</c:v>
                </c:pt>
                <c:pt idx="8">
                  <c:v>1996</c:v>
                </c:pt>
                <c:pt idx="9">
                  <c:v>1997</c:v>
                </c:pt>
                <c:pt idx="10">
                  <c:v>1998</c:v>
                </c:pt>
                <c:pt idx="11">
                  <c:v>1999</c:v>
                </c:pt>
                <c:pt idx="12">
                  <c:v>2000</c:v>
                </c:pt>
                <c:pt idx="13">
                  <c:v>2001</c:v>
                </c:pt>
                <c:pt idx="14">
                  <c:v>2002</c:v>
                </c:pt>
                <c:pt idx="15">
                  <c:v>2003</c:v>
                </c:pt>
                <c:pt idx="16">
                  <c:v>2004</c:v>
                </c:pt>
                <c:pt idx="17">
                  <c:v>2005</c:v>
                </c:pt>
                <c:pt idx="18">
                  <c:v>2006</c:v>
                </c:pt>
                <c:pt idx="19">
                  <c:v>2007</c:v>
                </c:pt>
                <c:pt idx="20">
                  <c:v>2008</c:v>
                </c:pt>
                <c:pt idx="21">
                  <c:v>2009</c:v>
                </c:pt>
                <c:pt idx="22">
                  <c:v>2010</c:v>
                </c:pt>
                <c:pt idx="23">
                  <c:v>2011</c:v>
                </c:pt>
                <c:pt idx="24">
                  <c:v>2012</c:v>
                </c:pt>
                <c:pt idx="25">
                  <c:v>2013</c:v>
                </c:pt>
                <c:pt idx="26">
                  <c:v>2014</c:v>
                </c:pt>
                <c:pt idx="27">
                  <c:v>2015</c:v>
                </c:pt>
                <c:pt idx="28">
                  <c:v>2016</c:v>
                </c:pt>
                <c:pt idx="29">
                  <c:v>2017</c:v>
                </c:pt>
                <c:pt idx="30">
                  <c:v>2018</c:v>
                </c:pt>
              </c:numCache>
            </c:numRef>
          </c:cat>
          <c:val>
            <c:numRef>
              <c:f>rdi_II_IV!$W$5:$W$35</c:f>
              <c:numCache>
                <c:formatCode>General</c:formatCode>
                <c:ptCount val="31"/>
                <c:pt idx="6" formatCode="#.000">
                  <c:v>-0.3943513042193732</c:v>
                </c:pt>
                <c:pt idx="7" formatCode="#.000">
                  <c:v>-0.1670899356699595</c:v>
                </c:pt>
                <c:pt idx="8" formatCode="#.000">
                  <c:v>0.90644030740508619</c:v>
                </c:pt>
                <c:pt idx="9" formatCode="#.000">
                  <c:v>1.3739074931284778</c:v>
                </c:pt>
                <c:pt idx="10" formatCode="#.000">
                  <c:v>-2.3514748682966724</c:v>
                </c:pt>
                <c:pt idx="11" formatCode="#.000">
                  <c:v>1.4046355163111586</c:v>
                </c:pt>
                <c:pt idx="12" formatCode="#.000">
                  <c:v>0.36684541770635076</c:v>
                </c:pt>
                <c:pt idx="13" formatCode="#.000">
                  <c:v>0.50573678398555155</c:v>
                </c:pt>
                <c:pt idx="14" formatCode="#.000">
                  <c:v>-0.63176735432245312</c:v>
                </c:pt>
                <c:pt idx="15" formatCode="#.000">
                  <c:v>0.36244123587752691</c:v>
                </c:pt>
                <c:pt idx="16" formatCode="#.000">
                  <c:v>0.93534975602148829</c:v>
                </c:pt>
                <c:pt idx="17" formatCode="#.000">
                  <c:v>0.24865794224185636</c:v>
                </c:pt>
                <c:pt idx="18" formatCode="#.000">
                  <c:v>0.38060093404815809</c:v>
                </c:pt>
                <c:pt idx="19" formatCode="#.000">
                  <c:v>0.63427368464149247</c:v>
                </c:pt>
                <c:pt idx="20" formatCode="#.000">
                  <c:v>-0.66977314176512004</c:v>
                </c:pt>
                <c:pt idx="21" formatCode="#.000">
                  <c:v>0.61702692020703864</c:v>
                </c:pt>
                <c:pt idx="22" formatCode="#.000">
                  <c:v>-1.4171361941532314</c:v>
                </c:pt>
                <c:pt idx="23" formatCode="#.000">
                  <c:v>-1.3768786063514873</c:v>
                </c:pt>
                <c:pt idx="24" formatCode="#.000">
                  <c:v>1.5339283862730126</c:v>
                </c:pt>
                <c:pt idx="25" formatCode="#.000">
                  <c:v>-0.74765838062358825</c:v>
                </c:pt>
                <c:pt idx="26" formatCode="#.000">
                  <c:v>0.67298939035625904</c:v>
                </c:pt>
                <c:pt idx="27" formatCode="#.000">
                  <c:v>-1.1744739213451763</c:v>
                </c:pt>
                <c:pt idx="28" formatCode="#.000">
                  <c:v>-1.2240144039380552</c:v>
                </c:pt>
                <c:pt idx="29" formatCode="#.000">
                  <c:v>0.42362600247099563</c:v>
                </c:pt>
                <c:pt idx="30" formatCode="#.000">
                  <c:v>-0.21184165998932966</c:v>
                </c:pt>
              </c:numCache>
            </c:numRef>
          </c:val>
          <c:extLst xmlns:c16r2="http://schemas.microsoft.com/office/drawing/2015/06/chart">
            <c:ext xmlns:c16="http://schemas.microsoft.com/office/drawing/2014/chart" uri="{C3380CC4-5D6E-409C-BE32-E72D297353CC}">
              <c16:uniqueId val="{00000001-F537-4F34-9295-EF2F9133564F}"/>
            </c:ext>
          </c:extLst>
        </c:ser>
        <c:ser>
          <c:idx val="2"/>
          <c:order val="2"/>
          <c:tx>
            <c:strRef>
              <c:f>rdi_II_IV!$X$2</c:f>
              <c:strCache>
                <c:ptCount val="1"/>
                <c:pt idx="0">
                  <c:v>Đăk Tô</c:v>
                </c:pt>
              </c:strCache>
            </c:strRef>
          </c:tx>
          <c:spPr>
            <a:pattFill prst="pct75">
              <a:fgClr>
                <a:schemeClr val="accent1"/>
              </a:fgClr>
              <a:bgClr>
                <a:schemeClr val="bg1"/>
              </a:bgClr>
            </a:pattFill>
            <a:ln w="25400">
              <a:noFill/>
            </a:ln>
            <a:effectLst/>
          </c:spPr>
          <c:invertIfNegative val="0"/>
          <c:cat>
            <c:numRef>
              <c:f>rdi_II_IV!$A$5:$A$35</c:f>
              <c:numCache>
                <c:formatCode>General</c:formatCode>
                <c:ptCount val="31"/>
                <c:pt idx="0">
                  <c:v>1988</c:v>
                </c:pt>
                <c:pt idx="1">
                  <c:v>1989</c:v>
                </c:pt>
                <c:pt idx="2">
                  <c:v>1990</c:v>
                </c:pt>
                <c:pt idx="3">
                  <c:v>1991</c:v>
                </c:pt>
                <c:pt idx="4">
                  <c:v>1992</c:v>
                </c:pt>
                <c:pt idx="5">
                  <c:v>1993</c:v>
                </c:pt>
                <c:pt idx="6">
                  <c:v>1994</c:v>
                </c:pt>
                <c:pt idx="7">
                  <c:v>1995</c:v>
                </c:pt>
                <c:pt idx="8">
                  <c:v>1996</c:v>
                </c:pt>
                <c:pt idx="9">
                  <c:v>1997</c:v>
                </c:pt>
                <c:pt idx="10">
                  <c:v>1998</c:v>
                </c:pt>
                <c:pt idx="11">
                  <c:v>1999</c:v>
                </c:pt>
                <c:pt idx="12">
                  <c:v>2000</c:v>
                </c:pt>
                <c:pt idx="13">
                  <c:v>2001</c:v>
                </c:pt>
                <c:pt idx="14">
                  <c:v>2002</c:v>
                </c:pt>
                <c:pt idx="15">
                  <c:v>2003</c:v>
                </c:pt>
                <c:pt idx="16">
                  <c:v>2004</c:v>
                </c:pt>
                <c:pt idx="17">
                  <c:v>2005</c:v>
                </c:pt>
                <c:pt idx="18">
                  <c:v>2006</c:v>
                </c:pt>
                <c:pt idx="19">
                  <c:v>2007</c:v>
                </c:pt>
                <c:pt idx="20">
                  <c:v>2008</c:v>
                </c:pt>
                <c:pt idx="21">
                  <c:v>2009</c:v>
                </c:pt>
                <c:pt idx="22">
                  <c:v>2010</c:v>
                </c:pt>
                <c:pt idx="23">
                  <c:v>2011</c:v>
                </c:pt>
                <c:pt idx="24">
                  <c:v>2012</c:v>
                </c:pt>
                <c:pt idx="25">
                  <c:v>2013</c:v>
                </c:pt>
                <c:pt idx="26">
                  <c:v>2014</c:v>
                </c:pt>
                <c:pt idx="27">
                  <c:v>2015</c:v>
                </c:pt>
                <c:pt idx="28">
                  <c:v>2016</c:v>
                </c:pt>
                <c:pt idx="29">
                  <c:v>2017</c:v>
                </c:pt>
                <c:pt idx="30">
                  <c:v>2018</c:v>
                </c:pt>
              </c:numCache>
            </c:numRef>
          </c:cat>
          <c:val>
            <c:numRef>
              <c:f>rdi_II_IV!$X$5:$X$35</c:f>
              <c:numCache>
                <c:formatCode>#.000</c:formatCode>
                <c:ptCount val="31"/>
                <c:pt idx="0">
                  <c:v>-0.29792413373975501</c:v>
                </c:pt>
                <c:pt idx="1">
                  <c:v>1.4210774974953522</c:v>
                </c:pt>
                <c:pt idx="2">
                  <c:v>0.5062118676293722</c:v>
                </c:pt>
                <c:pt idx="3">
                  <c:v>-0.40022983968227815</c:v>
                </c:pt>
                <c:pt idx="4">
                  <c:v>-0.43976700836024274</c:v>
                </c:pt>
                <c:pt idx="5">
                  <c:v>0.2389861397518323</c:v>
                </c:pt>
                <c:pt idx="6">
                  <c:v>0.71789453948116422</c:v>
                </c:pt>
                <c:pt idx="7">
                  <c:v>-0.60125589628798015</c:v>
                </c:pt>
                <c:pt idx="8">
                  <c:v>0.32134992505113313</c:v>
                </c:pt>
                <c:pt idx="9">
                  <c:v>0.69400291657114843</c:v>
                </c:pt>
                <c:pt idx="10">
                  <c:v>-2.4239578358586478</c:v>
                </c:pt>
                <c:pt idx="11">
                  <c:v>0.53287882242612972</c:v>
                </c:pt>
                <c:pt idx="12">
                  <c:v>1.6525769205137779</c:v>
                </c:pt>
                <c:pt idx="13">
                  <c:v>-6.0992495679658761E-2</c:v>
                </c:pt>
                <c:pt idx="14">
                  <c:v>-0.62001500544691956</c:v>
                </c:pt>
                <c:pt idx="15">
                  <c:v>0.29381286111769217</c:v>
                </c:pt>
                <c:pt idx="16">
                  <c:v>0.85307996828182209</c:v>
                </c:pt>
                <c:pt idx="17">
                  <c:v>-0.44029931606568173</c:v>
                </c:pt>
                <c:pt idx="18">
                  <c:v>0.69766253532133382</c:v>
                </c:pt>
                <c:pt idx="19">
                  <c:v>0.33542850774268695</c:v>
                </c:pt>
                <c:pt idx="20">
                  <c:v>-0.20890430062778664</c:v>
                </c:pt>
                <c:pt idx="21">
                  <c:v>0.88986271290233898</c:v>
                </c:pt>
                <c:pt idx="22">
                  <c:v>-1.2586651741356467</c:v>
                </c:pt>
                <c:pt idx="23">
                  <c:v>-4.8470876989271564E-2</c:v>
                </c:pt>
                <c:pt idx="24">
                  <c:v>0.81341789462397851</c:v>
                </c:pt>
                <c:pt idx="25">
                  <c:v>9.1637951566038323E-2</c:v>
                </c:pt>
                <c:pt idx="26">
                  <c:v>1.3120422985834876</c:v>
                </c:pt>
                <c:pt idx="27">
                  <c:v>-1.8095829508121573</c:v>
                </c:pt>
                <c:pt idx="28">
                  <c:v>-2.5700068483527394</c:v>
                </c:pt>
                <c:pt idx="29">
                  <c:v>-0.38373988657579272</c:v>
                </c:pt>
                <c:pt idx="30">
                  <c:v>0.19188820955527108</c:v>
                </c:pt>
              </c:numCache>
            </c:numRef>
          </c:val>
          <c:extLst xmlns:c16r2="http://schemas.microsoft.com/office/drawing/2015/06/chart">
            <c:ext xmlns:c16="http://schemas.microsoft.com/office/drawing/2014/chart" uri="{C3380CC4-5D6E-409C-BE32-E72D297353CC}">
              <c16:uniqueId val="{00000002-F537-4F34-9295-EF2F9133564F}"/>
            </c:ext>
          </c:extLst>
        </c:ser>
        <c:ser>
          <c:idx val="3"/>
          <c:order val="3"/>
          <c:tx>
            <c:strRef>
              <c:f>rdi_II_IV!$Y$2</c:f>
              <c:strCache>
                <c:ptCount val="1"/>
                <c:pt idx="0">
                  <c:v>Kon Plong</c:v>
                </c:pt>
              </c:strCache>
            </c:strRef>
          </c:tx>
          <c:spPr>
            <a:pattFill prst="openDmnd">
              <a:fgClr>
                <a:schemeClr val="bg1"/>
              </a:fgClr>
              <a:bgClr>
                <a:srgbClr val="FF0000"/>
              </a:bgClr>
            </a:pattFill>
            <a:ln w="25400">
              <a:noFill/>
            </a:ln>
            <a:effectLst/>
          </c:spPr>
          <c:invertIfNegative val="0"/>
          <c:cat>
            <c:numRef>
              <c:f>rdi_II_IV!$A$5:$A$35</c:f>
              <c:numCache>
                <c:formatCode>General</c:formatCode>
                <c:ptCount val="31"/>
                <c:pt idx="0">
                  <c:v>1988</c:v>
                </c:pt>
                <c:pt idx="1">
                  <c:v>1989</c:v>
                </c:pt>
                <c:pt idx="2">
                  <c:v>1990</c:v>
                </c:pt>
                <c:pt idx="3">
                  <c:v>1991</c:v>
                </c:pt>
                <c:pt idx="4">
                  <c:v>1992</c:v>
                </c:pt>
                <c:pt idx="5">
                  <c:v>1993</c:v>
                </c:pt>
                <c:pt idx="6">
                  <c:v>1994</c:v>
                </c:pt>
                <c:pt idx="7">
                  <c:v>1995</c:v>
                </c:pt>
                <c:pt idx="8">
                  <c:v>1996</c:v>
                </c:pt>
                <c:pt idx="9">
                  <c:v>1997</c:v>
                </c:pt>
                <c:pt idx="10">
                  <c:v>1998</c:v>
                </c:pt>
                <c:pt idx="11">
                  <c:v>1999</c:v>
                </c:pt>
                <c:pt idx="12">
                  <c:v>2000</c:v>
                </c:pt>
                <c:pt idx="13">
                  <c:v>2001</c:v>
                </c:pt>
                <c:pt idx="14">
                  <c:v>2002</c:v>
                </c:pt>
                <c:pt idx="15">
                  <c:v>2003</c:v>
                </c:pt>
                <c:pt idx="16">
                  <c:v>2004</c:v>
                </c:pt>
                <c:pt idx="17">
                  <c:v>2005</c:v>
                </c:pt>
                <c:pt idx="18">
                  <c:v>2006</c:v>
                </c:pt>
                <c:pt idx="19">
                  <c:v>2007</c:v>
                </c:pt>
                <c:pt idx="20">
                  <c:v>2008</c:v>
                </c:pt>
                <c:pt idx="21">
                  <c:v>2009</c:v>
                </c:pt>
                <c:pt idx="22">
                  <c:v>2010</c:v>
                </c:pt>
                <c:pt idx="23">
                  <c:v>2011</c:v>
                </c:pt>
                <c:pt idx="24">
                  <c:v>2012</c:v>
                </c:pt>
                <c:pt idx="25">
                  <c:v>2013</c:v>
                </c:pt>
                <c:pt idx="26">
                  <c:v>2014</c:v>
                </c:pt>
                <c:pt idx="27">
                  <c:v>2015</c:v>
                </c:pt>
                <c:pt idx="28">
                  <c:v>2016</c:v>
                </c:pt>
                <c:pt idx="29">
                  <c:v>2017</c:v>
                </c:pt>
                <c:pt idx="30">
                  <c:v>2018</c:v>
                </c:pt>
              </c:numCache>
            </c:numRef>
          </c:cat>
          <c:val>
            <c:numRef>
              <c:f>rdi_II_IV!$Y$5:$Y$35</c:f>
              <c:numCache>
                <c:formatCode>#.000</c:formatCode>
                <c:ptCount val="31"/>
                <c:pt idx="0">
                  <c:v>0.34184035520536893</c:v>
                </c:pt>
                <c:pt idx="1">
                  <c:v>-2.0666797996916308</c:v>
                </c:pt>
                <c:pt idx="2">
                  <c:v>-0.9449133744937297</c:v>
                </c:pt>
                <c:pt idx="3">
                  <c:v>0.50935358231984551</c:v>
                </c:pt>
                <c:pt idx="4">
                  <c:v>-0.13601798716360719</c:v>
                </c:pt>
                <c:pt idx="5">
                  <c:v>0.60449570946831488</c:v>
                </c:pt>
                <c:pt idx="6">
                  <c:v>1.0856095172969946</c:v>
                </c:pt>
                <c:pt idx="7">
                  <c:v>-1.2450475270192898</c:v>
                </c:pt>
                <c:pt idx="8">
                  <c:v>1.4684258200948934</c:v>
                </c:pt>
                <c:pt idx="9">
                  <c:v>0.84091603906175161</c:v>
                </c:pt>
                <c:pt idx="10">
                  <c:v>-0.13810560629013272</c:v>
                </c:pt>
                <c:pt idx="11">
                  <c:v>0.23113426791034472</c:v>
                </c:pt>
                <c:pt idx="12">
                  <c:v>1.2257141509479963</c:v>
                </c:pt>
                <c:pt idx="13">
                  <c:v>0.40545016670004558</c:v>
                </c:pt>
                <c:pt idx="14">
                  <c:v>-0.10728219120607078</c:v>
                </c:pt>
                <c:pt idx="15">
                  <c:v>-1.4315825243462001</c:v>
                </c:pt>
                <c:pt idx="16">
                  <c:v>0.83312451653765751</c:v>
                </c:pt>
                <c:pt idx="17">
                  <c:v>0.27684857752272696</c:v>
                </c:pt>
                <c:pt idx="18">
                  <c:v>0.53067417508244241</c:v>
                </c:pt>
                <c:pt idx="19">
                  <c:v>-1.180029175699534</c:v>
                </c:pt>
                <c:pt idx="20">
                  <c:v>-0.27541070124296824</c:v>
                </c:pt>
                <c:pt idx="21">
                  <c:v>1.1258600245852488</c:v>
                </c:pt>
                <c:pt idx="22">
                  <c:v>-1.3925770942142741</c:v>
                </c:pt>
                <c:pt idx="23">
                  <c:v>0.56196642168156863</c:v>
                </c:pt>
                <c:pt idx="24">
                  <c:v>0.57853549582524844</c:v>
                </c:pt>
                <c:pt idx="25">
                  <c:v>0.84521534674095411</c:v>
                </c:pt>
                <c:pt idx="26">
                  <c:v>-0.14625256205461676</c:v>
                </c:pt>
                <c:pt idx="27">
                  <c:v>-0.5920086238955774</c:v>
                </c:pt>
                <c:pt idx="28">
                  <c:v>-1.7871086298990186</c:v>
                </c:pt>
                <c:pt idx="29">
                  <c:v>-1.4297325733095907</c:v>
                </c:pt>
                <c:pt idx="30">
                  <c:v>1.4075842035448261</c:v>
                </c:pt>
              </c:numCache>
            </c:numRef>
          </c:val>
          <c:extLst xmlns:c16r2="http://schemas.microsoft.com/office/drawing/2015/06/chart">
            <c:ext xmlns:c16="http://schemas.microsoft.com/office/drawing/2014/chart" uri="{C3380CC4-5D6E-409C-BE32-E72D297353CC}">
              <c16:uniqueId val="{00000003-F537-4F34-9295-EF2F9133564F}"/>
            </c:ext>
          </c:extLst>
        </c:ser>
        <c:ser>
          <c:idx val="4"/>
          <c:order val="4"/>
          <c:tx>
            <c:strRef>
              <c:f>rdi_II_IV!$Z$2</c:f>
              <c:strCache>
                <c:ptCount val="1"/>
                <c:pt idx="0">
                  <c:v>Kon Tum</c:v>
                </c:pt>
              </c:strCache>
            </c:strRef>
          </c:tx>
          <c:spPr>
            <a:pattFill prst="dkDnDiag">
              <a:fgClr>
                <a:srgbClr val="00B050"/>
              </a:fgClr>
              <a:bgClr>
                <a:schemeClr val="bg1"/>
              </a:bgClr>
            </a:pattFill>
            <a:ln w="25400">
              <a:noFill/>
            </a:ln>
            <a:effectLst/>
          </c:spPr>
          <c:invertIfNegative val="0"/>
          <c:cat>
            <c:numRef>
              <c:f>rdi_II_IV!$A$5:$A$35</c:f>
              <c:numCache>
                <c:formatCode>General</c:formatCode>
                <c:ptCount val="31"/>
                <c:pt idx="0">
                  <c:v>1988</c:v>
                </c:pt>
                <c:pt idx="1">
                  <c:v>1989</c:v>
                </c:pt>
                <c:pt idx="2">
                  <c:v>1990</c:v>
                </c:pt>
                <c:pt idx="3">
                  <c:v>1991</c:v>
                </c:pt>
                <c:pt idx="4">
                  <c:v>1992</c:v>
                </c:pt>
                <c:pt idx="5">
                  <c:v>1993</c:v>
                </c:pt>
                <c:pt idx="6">
                  <c:v>1994</c:v>
                </c:pt>
                <c:pt idx="7">
                  <c:v>1995</c:v>
                </c:pt>
                <c:pt idx="8">
                  <c:v>1996</c:v>
                </c:pt>
                <c:pt idx="9">
                  <c:v>1997</c:v>
                </c:pt>
                <c:pt idx="10">
                  <c:v>1998</c:v>
                </c:pt>
                <c:pt idx="11">
                  <c:v>1999</c:v>
                </c:pt>
                <c:pt idx="12">
                  <c:v>2000</c:v>
                </c:pt>
                <c:pt idx="13">
                  <c:v>2001</c:v>
                </c:pt>
                <c:pt idx="14">
                  <c:v>2002</c:v>
                </c:pt>
                <c:pt idx="15">
                  <c:v>2003</c:v>
                </c:pt>
                <c:pt idx="16">
                  <c:v>2004</c:v>
                </c:pt>
                <c:pt idx="17">
                  <c:v>2005</c:v>
                </c:pt>
                <c:pt idx="18">
                  <c:v>2006</c:v>
                </c:pt>
                <c:pt idx="19">
                  <c:v>2007</c:v>
                </c:pt>
                <c:pt idx="20">
                  <c:v>2008</c:v>
                </c:pt>
                <c:pt idx="21">
                  <c:v>2009</c:v>
                </c:pt>
                <c:pt idx="22">
                  <c:v>2010</c:v>
                </c:pt>
                <c:pt idx="23">
                  <c:v>2011</c:v>
                </c:pt>
                <c:pt idx="24">
                  <c:v>2012</c:v>
                </c:pt>
                <c:pt idx="25">
                  <c:v>2013</c:v>
                </c:pt>
                <c:pt idx="26">
                  <c:v>2014</c:v>
                </c:pt>
                <c:pt idx="27">
                  <c:v>2015</c:v>
                </c:pt>
                <c:pt idx="28">
                  <c:v>2016</c:v>
                </c:pt>
                <c:pt idx="29">
                  <c:v>2017</c:v>
                </c:pt>
                <c:pt idx="30">
                  <c:v>2018</c:v>
                </c:pt>
              </c:numCache>
            </c:numRef>
          </c:cat>
          <c:val>
            <c:numRef>
              <c:f>rdi_II_IV!$Z$5:$Z$35</c:f>
              <c:numCache>
                <c:formatCode>#.000</c:formatCode>
                <c:ptCount val="31"/>
                <c:pt idx="0">
                  <c:v>0.31877958537609002</c:v>
                </c:pt>
                <c:pt idx="1">
                  <c:v>-0.62580982175406807</c:v>
                </c:pt>
                <c:pt idx="2">
                  <c:v>0.19776976574445088</c:v>
                </c:pt>
                <c:pt idx="3">
                  <c:v>-0.23064059612409266</c:v>
                </c:pt>
                <c:pt idx="4">
                  <c:v>-3.2514557285540271E-2</c:v>
                </c:pt>
                <c:pt idx="5">
                  <c:v>-0.14307682127447441</c:v>
                </c:pt>
                <c:pt idx="6">
                  <c:v>2.1036718344433901E-2</c:v>
                </c:pt>
                <c:pt idx="7">
                  <c:v>-1.8208088265200126</c:v>
                </c:pt>
                <c:pt idx="8">
                  <c:v>1.0445548757702308</c:v>
                </c:pt>
                <c:pt idx="9">
                  <c:v>1.3063439626785784</c:v>
                </c:pt>
                <c:pt idx="10">
                  <c:v>-1.0824695346215918</c:v>
                </c:pt>
                <c:pt idx="11">
                  <c:v>-6.7999508204952527E-2</c:v>
                </c:pt>
                <c:pt idx="12">
                  <c:v>1.1574246094827014</c:v>
                </c:pt>
                <c:pt idx="13">
                  <c:v>0.42488806105052218</c:v>
                </c:pt>
                <c:pt idx="14">
                  <c:v>-1.7648147795418725</c:v>
                </c:pt>
                <c:pt idx="15">
                  <c:v>-0.27906799828162598</c:v>
                </c:pt>
                <c:pt idx="16">
                  <c:v>-1.4047114956561417</c:v>
                </c:pt>
                <c:pt idx="17">
                  <c:v>-0.14275722407903457</c:v>
                </c:pt>
                <c:pt idx="18">
                  <c:v>0.87636593402263074</c:v>
                </c:pt>
                <c:pt idx="19">
                  <c:v>-0.77342462788628852</c:v>
                </c:pt>
                <c:pt idx="20">
                  <c:v>0.86009905540709675</c:v>
                </c:pt>
                <c:pt idx="21">
                  <c:v>1.2451472968037673</c:v>
                </c:pt>
                <c:pt idx="22">
                  <c:v>0.21965237477261998</c:v>
                </c:pt>
                <c:pt idx="23">
                  <c:v>-1.3629059347607964</c:v>
                </c:pt>
                <c:pt idx="24">
                  <c:v>1.4323863206788572</c:v>
                </c:pt>
                <c:pt idx="25">
                  <c:v>0.24080574535592481</c:v>
                </c:pt>
                <c:pt idx="26">
                  <c:v>0.42342592731988776</c:v>
                </c:pt>
                <c:pt idx="27">
                  <c:v>0.11180400803835129</c:v>
                </c:pt>
                <c:pt idx="28">
                  <c:v>-2.2847009710079256</c:v>
                </c:pt>
                <c:pt idx="29">
                  <c:v>1.1977031163731879</c:v>
                </c:pt>
                <c:pt idx="30">
                  <c:v>0.93751533977909896</c:v>
                </c:pt>
              </c:numCache>
            </c:numRef>
          </c:val>
          <c:extLst xmlns:c16r2="http://schemas.microsoft.com/office/drawing/2015/06/chart">
            <c:ext xmlns:c16="http://schemas.microsoft.com/office/drawing/2014/chart" uri="{C3380CC4-5D6E-409C-BE32-E72D297353CC}">
              <c16:uniqueId val="{00000004-F537-4F34-9295-EF2F9133564F}"/>
            </c:ext>
          </c:extLst>
        </c:ser>
        <c:ser>
          <c:idx val="5"/>
          <c:order val="5"/>
          <c:tx>
            <c:strRef>
              <c:f>rdi_II_IV!$AA$2</c:f>
              <c:strCache>
                <c:ptCount val="1"/>
                <c:pt idx="0">
                  <c:v>Sa Thầy</c:v>
                </c:pt>
              </c:strCache>
            </c:strRef>
          </c:tx>
          <c:spPr>
            <a:pattFill prst="divot">
              <a:fgClr>
                <a:schemeClr val="bg1"/>
              </a:fgClr>
              <a:bgClr>
                <a:srgbClr val="00B0F0"/>
              </a:bgClr>
            </a:pattFill>
            <a:ln>
              <a:noFill/>
            </a:ln>
            <a:effectLst/>
          </c:spPr>
          <c:invertIfNegative val="0"/>
          <c:cat>
            <c:numRef>
              <c:f>rdi_II_IV!$A$5:$A$35</c:f>
              <c:numCache>
                <c:formatCode>General</c:formatCode>
                <c:ptCount val="31"/>
                <c:pt idx="0">
                  <c:v>1988</c:v>
                </c:pt>
                <c:pt idx="1">
                  <c:v>1989</c:v>
                </c:pt>
                <c:pt idx="2">
                  <c:v>1990</c:v>
                </c:pt>
                <c:pt idx="3">
                  <c:v>1991</c:v>
                </c:pt>
                <c:pt idx="4">
                  <c:v>1992</c:v>
                </c:pt>
                <c:pt idx="5">
                  <c:v>1993</c:v>
                </c:pt>
                <c:pt idx="6">
                  <c:v>1994</c:v>
                </c:pt>
                <c:pt idx="7">
                  <c:v>1995</c:v>
                </c:pt>
                <c:pt idx="8">
                  <c:v>1996</c:v>
                </c:pt>
                <c:pt idx="9">
                  <c:v>1997</c:v>
                </c:pt>
                <c:pt idx="10">
                  <c:v>1998</c:v>
                </c:pt>
                <c:pt idx="11">
                  <c:v>1999</c:v>
                </c:pt>
                <c:pt idx="12">
                  <c:v>2000</c:v>
                </c:pt>
                <c:pt idx="13">
                  <c:v>2001</c:v>
                </c:pt>
                <c:pt idx="14">
                  <c:v>2002</c:v>
                </c:pt>
                <c:pt idx="15">
                  <c:v>2003</c:v>
                </c:pt>
                <c:pt idx="16">
                  <c:v>2004</c:v>
                </c:pt>
                <c:pt idx="17">
                  <c:v>2005</c:v>
                </c:pt>
                <c:pt idx="18">
                  <c:v>2006</c:v>
                </c:pt>
                <c:pt idx="19">
                  <c:v>2007</c:v>
                </c:pt>
                <c:pt idx="20">
                  <c:v>2008</c:v>
                </c:pt>
                <c:pt idx="21">
                  <c:v>2009</c:v>
                </c:pt>
                <c:pt idx="22">
                  <c:v>2010</c:v>
                </c:pt>
                <c:pt idx="23">
                  <c:v>2011</c:v>
                </c:pt>
                <c:pt idx="24">
                  <c:v>2012</c:v>
                </c:pt>
                <c:pt idx="25">
                  <c:v>2013</c:v>
                </c:pt>
                <c:pt idx="26">
                  <c:v>2014</c:v>
                </c:pt>
                <c:pt idx="27">
                  <c:v>2015</c:v>
                </c:pt>
                <c:pt idx="28">
                  <c:v>2016</c:v>
                </c:pt>
                <c:pt idx="29">
                  <c:v>2017</c:v>
                </c:pt>
                <c:pt idx="30">
                  <c:v>2018</c:v>
                </c:pt>
              </c:numCache>
            </c:numRef>
          </c:cat>
          <c:val>
            <c:numRef>
              <c:f>rdi_II_IV!$AA$5:$AA$35</c:f>
              <c:numCache>
                <c:formatCode>#.000</c:formatCode>
                <c:ptCount val="31"/>
                <c:pt idx="0">
                  <c:v>0.2269976152949921</c:v>
                </c:pt>
                <c:pt idx="1">
                  <c:v>-0.54026204767991926</c:v>
                </c:pt>
                <c:pt idx="2">
                  <c:v>-0.63094026685201443</c:v>
                </c:pt>
                <c:pt idx="3">
                  <c:v>0.58342054724869774</c:v>
                </c:pt>
                <c:pt idx="4">
                  <c:v>2.0045584908307122E-2</c:v>
                </c:pt>
                <c:pt idx="5">
                  <c:v>0.66773994669988268</c:v>
                </c:pt>
                <c:pt idx="6">
                  <c:v>1.3544128043969745</c:v>
                </c:pt>
                <c:pt idx="7">
                  <c:v>-0.93920702770227871</c:v>
                </c:pt>
                <c:pt idx="8">
                  <c:v>-1.8098523260949204</c:v>
                </c:pt>
                <c:pt idx="9">
                  <c:v>0.40739689412631663</c:v>
                </c:pt>
                <c:pt idx="10">
                  <c:v>-3.0746626544397251</c:v>
                </c:pt>
                <c:pt idx="11">
                  <c:v>1.317785338184887</c:v>
                </c:pt>
                <c:pt idx="12">
                  <c:v>0.72113182095964157</c:v>
                </c:pt>
                <c:pt idx="13">
                  <c:v>1.1622720269479216</c:v>
                </c:pt>
                <c:pt idx="14">
                  <c:v>0.89249385721125418</c:v>
                </c:pt>
                <c:pt idx="15">
                  <c:v>0.52213658977366162</c:v>
                </c:pt>
                <c:pt idx="16">
                  <c:v>0.50880824325518148</c:v>
                </c:pt>
                <c:pt idx="17">
                  <c:v>-1.2834503592603195</c:v>
                </c:pt>
                <c:pt idx="18">
                  <c:v>5.31136786735407E-2</c:v>
                </c:pt>
                <c:pt idx="19">
                  <c:v>0.30799108340668779</c:v>
                </c:pt>
                <c:pt idx="20">
                  <c:v>0.1848884129497495</c:v>
                </c:pt>
                <c:pt idx="21">
                  <c:v>1.3902030485470729</c:v>
                </c:pt>
                <c:pt idx="22">
                  <c:v>-0.22375975552449281</c:v>
                </c:pt>
                <c:pt idx="23">
                  <c:v>-0.81288045586826341</c:v>
                </c:pt>
                <c:pt idx="24">
                  <c:v>0.13521733756542806</c:v>
                </c:pt>
                <c:pt idx="25">
                  <c:v>0.97002537647181231</c:v>
                </c:pt>
                <c:pt idx="26">
                  <c:v>0.33806436614980034</c:v>
                </c:pt>
                <c:pt idx="27">
                  <c:v>-0.42740518193029614</c:v>
                </c:pt>
                <c:pt idx="28">
                  <c:v>-1.2183377565409153</c:v>
                </c:pt>
                <c:pt idx="29">
                  <c:v>6.6717085632416406E-2</c:v>
                </c:pt>
                <c:pt idx="30">
                  <c:v>-0.87010382651107421</c:v>
                </c:pt>
              </c:numCache>
            </c:numRef>
          </c:val>
          <c:extLst xmlns:c16r2="http://schemas.microsoft.com/office/drawing/2015/06/chart">
            <c:ext xmlns:c16="http://schemas.microsoft.com/office/drawing/2014/chart" uri="{C3380CC4-5D6E-409C-BE32-E72D297353CC}">
              <c16:uniqueId val="{00000005-F537-4F34-9295-EF2F9133564F}"/>
            </c:ext>
          </c:extLst>
        </c:ser>
        <c:dLbls>
          <c:showLegendKey val="0"/>
          <c:showVal val="0"/>
          <c:showCatName val="0"/>
          <c:showSerName val="0"/>
          <c:showPercent val="0"/>
          <c:showBubbleSize val="0"/>
        </c:dLbls>
        <c:gapWidth val="150"/>
        <c:axId val="1506862352"/>
        <c:axId val="1506883568"/>
      </c:barChart>
      <c:lineChart>
        <c:grouping val="standard"/>
        <c:varyColors val="0"/>
        <c:ser>
          <c:idx val="6"/>
          <c:order val="6"/>
          <c:tx>
            <c:strRef>
              <c:f>rdi_II_IV!$AI$4</c:f>
              <c:strCache>
                <c:ptCount val="1"/>
                <c:pt idx="0">
                  <c:v>H_Nặng</c:v>
                </c:pt>
              </c:strCache>
            </c:strRef>
          </c:tx>
          <c:spPr>
            <a:ln w="28575" cap="rnd">
              <a:solidFill>
                <a:schemeClr val="accent1">
                  <a:lumMod val="60000"/>
                </a:schemeClr>
              </a:solidFill>
              <a:round/>
            </a:ln>
            <a:effectLst/>
          </c:spPr>
          <c:marker>
            <c:symbol val="none"/>
          </c:marker>
          <c:val>
            <c:numRef>
              <c:f>rdi_II_IV!$AI$5:$AI$35</c:f>
              <c:numCache>
                <c:formatCode>General</c:formatCode>
                <c:ptCount val="31"/>
                <c:pt idx="0">
                  <c:v>-2</c:v>
                </c:pt>
                <c:pt idx="1">
                  <c:v>-2</c:v>
                </c:pt>
                <c:pt idx="2">
                  <c:v>-2</c:v>
                </c:pt>
                <c:pt idx="3">
                  <c:v>-2</c:v>
                </c:pt>
                <c:pt idx="4">
                  <c:v>-2</c:v>
                </c:pt>
                <c:pt idx="5">
                  <c:v>-2</c:v>
                </c:pt>
                <c:pt idx="6">
                  <c:v>-2</c:v>
                </c:pt>
                <c:pt idx="7">
                  <c:v>-2</c:v>
                </c:pt>
                <c:pt idx="8">
                  <c:v>-2</c:v>
                </c:pt>
                <c:pt idx="9">
                  <c:v>-2</c:v>
                </c:pt>
                <c:pt idx="10">
                  <c:v>-2</c:v>
                </c:pt>
                <c:pt idx="11">
                  <c:v>-2</c:v>
                </c:pt>
                <c:pt idx="12">
                  <c:v>-2</c:v>
                </c:pt>
                <c:pt idx="13">
                  <c:v>-2</c:v>
                </c:pt>
                <c:pt idx="14">
                  <c:v>-2</c:v>
                </c:pt>
                <c:pt idx="15">
                  <c:v>-2</c:v>
                </c:pt>
                <c:pt idx="16">
                  <c:v>-2</c:v>
                </c:pt>
                <c:pt idx="17">
                  <c:v>-2</c:v>
                </c:pt>
                <c:pt idx="18">
                  <c:v>-2</c:v>
                </c:pt>
                <c:pt idx="19">
                  <c:v>-2</c:v>
                </c:pt>
                <c:pt idx="20">
                  <c:v>-2</c:v>
                </c:pt>
                <c:pt idx="21">
                  <c:v>-2</c:v>
                </c:pt>
                <c:pt idx="22">
                  <c:v>-2</c:v>
                </c:pt>
                <c:pt idx="23">
                  <c:v>-2</c:v>
                </c:pt>
                <c:pt idx="24">
                  <c:v>-2</c:v>
                </c:pt>
                <c:pt idx="25">
                  <c:v>-2</c:v>
                </c:pt>
                <c:pt idx="26">
                  <c:v>-2</c:v>
                </c:pt>
                <c:pt idx="27">
                  <c:v>-2</c:v>
                </c:pt>
                <c:pt idx="28">
                  <c:v>-2</c:v>
                </c:pt>
                <c:pt idx="29">
                  <c:v>-2</c:v>
                </c:pt>
                <c:pt idx="30">
                  <c:v>-2</c:v>
                </c:pt>
              </c:numCache>
            </c:numRef>
          </c:val>
          <c:smooth val="0"/>
          <c:extLst xmlns:c16r2="http://schemas.microsoft.com/office/drawing/2015/06/chart">
            <c:ext xmlns:c16="http://schemas.microsoft.com/office/drawing/2014/chart" uri="{C3380CC4-5D6E-409C-BE32-E72D297353CC}">
              <c16:uniqueId val="{00000006-F537-4F34-9295-EF2F9133564F}"/>
            </c:ext>
          </c:extLst>
        </c:ser>
        <c:ser>
          <c:idx val="7"/>
          <c:order val="7"/>
          <c:tx>
            <c:strRef>
              <c:f>rdi_II_IV!$AJ$4</c:f>
              <c:strCache>
                <c:ptCount val="1"/>
                <c:pt idx="0">
                  <c:v>H_vừa</c:v>
                </c:pt>
              </c:strCache>
            </c:strRef>
          </c:tx>
          <c:spPr>
            <a:ln w="28575" cap="rnd">
              <a:solidFill>
                <a:schemeClr val="accent2">
                  <a:lumMod val="60000"/>
                </a:schemeClr>
              </a:solidFill>
              <a:round/>
            </a:ln>
            <a:effectLst/>
          </c:spPr>
          <c:marker>
            <c:symbol val="none"/>
          </c:marker>
          <c:val>
            <c:numRef>
              <c:f>rdi_II_IV!$AJ$5:$AJ$35</c:f>
              <c:numCache>
                <c:formatCode>General</c:formatCode>
                <c:ptCount val="31"/>
                <c:pt idx="0">
                  <c:v>-1.5</c:v>
                </c:pt>
                <c:pt idx="1">
                  <c:v>-1.5</c:v>
                </c:pt>
                <c:pt idx="2">
                  <c:v>-1.5</c:v>
                </c:pt>
                <c:pt idx="3">
                  <c:v>-1.5</c:v>
                </c:pt>
                <c:pt idx="4">
                  <c:v>-1.5</c:v>
                </c:pt>
                <c:pt idx="5">
                  <c:v>-1.5</c:v>
                </c:pt>
                <c:pt idx="6">
                  <c:v>-1.5</c:v>
                </c:pt>
                <c:pt idx="7">
                  <c:v>-1.5</c:v>
                </c:pt>
                <c:pt idx="8">
                  <c:v>-1.5</c:v>
                </c:pt>
                <c:pt idx="9">
                  <c:v>-1.5</c:v>
                </c:pt>
                <c:pt idx="10">
                  <c:v>-1.5</c:v>
                </c:pt>
                <c:pt idx="11">
                  <c:v>-1.5</c:v>
                </c:pt>
                <c:pt idx="12">
                  <c:v>-1.5</c:v>
                </c:pt>
                <c:pt idx="13">
                  <c:v>-1.5</c:v>
                </c:pt>
                <c:pt idx="14">
                  <c:v>-1.5</c:v>
                </c:pt>
                <c:pt idx="15">
                  <c:v>-1.5</c:v>
                </c:pt>
                <c:pt idx="16">
                  <c:v>-1.5</c:v>
                </c:pt>
                <c:pt idx="17">
                  <c:v>-1.5</c:v>
                </c:pt>
                <c:pt idx="18">
                  <c:v>-1.5</c:v>
                </c:pt>
                <c:pt idx="19">
                  <c:v>-1.5</c:v>
                </c:pt>
                <c:pt idx="20">
                  <c:v>-1.5</c:v>
                </c:pt>
                <c:pt idx="21">
                  <c:v>-1.5</c:v>
                </c:pt>
                <c:pt idx="22">
                  <c:v>-1.5</c:v>
                </c:pt>
                <c:pt idx="23">
                  <c:v>-1.5</c:v>
                </c:pt>
                <c:pt idx="24">
                  <c:v>-1.5</c:v>
                </c:pt>
                <c:pt idx="25">
                  <c:v>-1.5</c:v>
                </c:pt>
                <c:pt idx="26">
                  <c:v>-1.5</c:v>
                </c:pt>
                <c:pt idx="27">
                  <c:v>-1.5</c:v>
                </c:pt>
                <c:pt idx="28">
                  <c:v>-1.5</c:v>
                </c:pt>
                <c:pt idx="29">
                  <c:v>-1.5</c:v>
                </c:pt>
                <c:pt idx="30">
                  <c:v>-1.5</c:v>
                </c:pt>
              </c:numCache>
            </c:numRef>
          </c:val>
          <c:smooth val="0"/>
          <c:extLst xmlns:c16r2="http://schemas.microsoft.com/office/drawing/2015/06/chart">
            <c:ext xmlns:c16="http://schemas.microsoft.com/office/drawing/2014/chart" uri="{C3380CC4-5D6E-409C-BE32-E72D297353CC}">
              <c16:uniqueId val="{00000007-F537-4F34-9295-EF2F9133564F}"/>
            </c:ext>
          </c:extLst>
        </c:ser>
        <c:ser>
          <c:idx val="8"/>
          <c:order val="8"/>
          <c:tx>
            <c:strRef>
              <c:f>rdi_II_IV!$AK$4</c:f>
              <c:strCache>
                <c:ptCount val="1"/>
                <c:pt idx="0">
                  <c:v>H_nhẹ</c:v>
                </c:pt>
              </c:strCache>
            </c:strRef>
          </c:tx>
          <c:spPr>
            <a:ln w="28575" cap="rnd">
              <a:solidFill>
                <a:schemeClr val="accent3">
                  <a:lumMod val="60000"/>
                </a:schemeClr>
              </a:solidFill>
              <a:round/>
            </a:ln>
            <a:effectLst/>
          </c:spPr>
          <c:marker>
            <c:symbol val="none"/>
          </c:marker>
          <c:val>
            <c:numRef>
              <c:f>rdi_II_IV!$AK$5:$AK$35</c:f>
              <c:numCache>
                <c:formatCode>General</c:formatCode>
                <c:ptCount val="31"/>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numCache>
            </c:numRef>
          </c:val>
          <c:smooth val="0"/>
          <c:extLst xmlns:c16r2="http://schemas.microsoft.com/office/drawing/2015/06/chart">
            <c:ext xmlns:c16="http://schemas.microsoft.com/office/drawing/2014/chart" uri="{C3380CC4-5D6E-409C-BE32-E72D297353CC}">
              <c16:uniqueId val="{00000008-F537-4F34-9295-EF2F9133564F}"/>
            </c:ext>
          </c:extLst>
        </c:ser>
        <c:ser>
          <c:idx val="9"/>
          <c:order val="9"/>
          <c:tx>
            <c:strRef>
              <c:f>rdi_II_IV!$AB$2</c:f>
              <c:strCache>
                <c:ptCount val="1"/>
                <c:pt idx="0">
                  <c:v>TB</c:v>
                </c:pt>
              </c:strCache>
            </c:strRef>
          </c:tx>
          <c:spPr>
            <a:ln w="12700" cap="rnd">
              <a:solidFill>
                <a:schemeClr val="accent4">
                  <a:lumMod val="60000"/>
                </a:schemeClr>
              </a:solidFill>
              <a:round/>
            </a:ln>
            <a:effectLst/>
          </c:spPr>
          <c:marker>
            <c:symbol val="none"/>
          </c:marker>
          <c:trendline>
            <c:spPr>
              <a:ln w="19050" cap="rnd">
                <a:solidFill>
                  <a:srgbClr val="FF0000"/>
                </a:solidFill>
                <a:prstDash val="solid"/>
              </a:ln>
              <a:effectLst/>
            </c:spPr>
            <c:trendlineType val="linear"/>
            <c:dispRSqr val="0"/>
            <c:dispEq val="1"/>
            <c:trendlineLbl>
              <c:layout>
                <c:manualLayout>
                  <c:x val="-1.5509872118022728E-2"/>
                  <c:y val="0.38603063211901206"/>
                </c:manualLayout>
              </c:layout>
              <c:numFmt formatCode="General" sourceLinked="0"/>
              <c:spPr>
                <a:noFill/>
                <a:ln>
                  <a:noFill/>
                </a:ln>
                <a:effectLst/>
              </c:spPr>
              <c:txPr>
                <a:bodyPr rot="0" spcFirstLastPara="1" vertOverflow="ellipsis" vert="horz" wrap="square" anchor="ctr" anchorCtr="1"/>
                <a:lstStyle/>
                <a:p>
                  <a:pPr>
                    <a:defRPr sz="900" b="1" i="0" u="none" strike="noStrike" kern="1200" baseline="0">
                      <a:solidFill>
                        <a:srgbClr val="FF0000"/>
                      </a:solidFill>
                      <a:latin typeface="Times New Roman" panose="02020603050405020304" pitchFamily="18" charset="0"/>
                      <a:ea typeface="+mn-ea"/>
                      <a:cs typeface="Times New Roman" panose="02020603050405020304" pitchFamily="18" charset="0"/>
                    </a:defRPr>
                  </a:pPr>
                  <a:endParaRPr lang="en-US"/>
                </a:p>
              </c:txPr>
            </c:trendlineLbl>
          </c:trendline>
          <c:val>
            <c:numRef>
              <c:f>rdi_II_IV!$AB$5:$AB$35</c:f>
              <c:numCache>
                <c:formatCode>#.000</c:formatCode>
                <c:ptCount val="31"/>
                <c:pt idx="0">
                  <c:v>-0.79388473452476316</c:v>
                </c:pt>
                <c:pt idx="1">
                  <c:v>-0.42539335362461933</c:v>
                </c:pt>
                <c:pt idx="2">
                  <c:v>-0.17994959865635302</c:v>
                </c:pt>
                <c:pt idx="3">
                  <c:v>0.26291866864667374</c:v>
                </c:pt>
                <c:pt idx="4">
                  <c:v>9.2316333429460037E-2</c:v>
                </c:pt>
                <c:pt idx="5">
                  <c:v>0.39182185554815174</c:v>
                </c:pt>
                <c:pt idx="6">
                  <c:v>0.51064066358593696</c:v>
                </c:pt>
                <c:pt idx="7">
                  <c:v>-0.828044821371551</c:v>
                </c:pt>
                <c:pt idx="8">
                  <c:v>0.32089734792856051</c:v>
                </c:pt>
                <c:pt idx="9">
                  <c:v>0.86448351331253959</c:v>
                </c:pt>
                <c:pt idx="10">
                  <c:v>-1.6763211821682689</c:v>
                </c:pt>
                <c:pt idx="11">
                  <c:v>0.62032558821938177</c:v>
                </c:pt>
                <c:pt idx="12">
                  <c:v>0.98021071282886696</c:v>
                </c:pt>
                <c:pt idx="13">
                  <c:v>0.37085153017707029</c:v>
                </c:pt>
                <c:pt idx="14">
                  <c:v>-0.30749357740380451</c:v>
                </c:pt>
                <c:pt idx="15">
                  <c:v>-3.1035794140007494E-2</c:v>
                </c:pt>
                <c:pt idx="16">
                  <c:v>0.31150463543607892</c:v>
                </c:pt>
                <c:pt idx="17">
                  <c:v>-0.20898217172721642</c:v>
                </c:pt>
                <c:pt idx="18">
                  <c:v>0.3729790917356024</c:v>
                </c:pt>
                <c:pt idx="19">
                  <c:v>-8.4041857449150825E-3</c:v>
                </c:pt>
                <c:pt idx="20">
                  <c:v>7.5604709276403795E-2</c:v>
                </c:pt>
                <c:pt idx="21">
                  <c:v>0.95405186242731566</c:v>
                </c:pt>
                <c:pt idx="22">
                  <c:v>-0.5550627304423319</c:v>
                </c:pt>
                <c:pt idx="23">
                  <c:v>-0.62496141072569078</c:v>
                </c:pt>
                <c:pt idx="24">
                  <c:v>0.78410121093918361</c:v>
                </c:pt>
                <c:pt idx="25">
                  <c:v>0.36427640698027125</c:v>
                </c:pt>
                <c:pt idx="26">
                  <c:v>0.46986722826554034</c:v>
                </c:pt>
                <c:pt idx="27">
                  <c:v>-0.76424622455378799</c:v>
                </c:pt>
                <c:pt idx="28">
                  <c:v>-1.6057008974877727</c:v>
                </c:pt>
                <c:pt idx="29">
                  <c:v>5.584479497797773E-2</c:v>
                </c:pt>
                <c:pt idx="30">
                  <c:v>9.8089390659161391E-2</c:v>
                </c:pt>
              </c:numCache>
            </c:numRef>
          </c:val>
          <c:smooth val="0"/>
          <c:extLst xmlns:c16r2="http://schemas.microsoft.com/office/drawing/2015/06/chart">
            <c:ext xmlns:c16="http://schemas.microsoft.com/office/drawing/2014/chart" uri="{C3380CC4-5D6E-409C-BE32-E72D297353CC}">
              <c16:uniqueId val="{00000009-F537-4F34-9295-EF2F9133564F}"/>
            </c:ext>
          </c:extLst>
        </c:ser>
        <c:dLbls>
          <c:showLegendKey val="0"/>
          <c:showVal val="0"/>
          <c:showCatName val="0"/>
          <c:showSerName val="0"/>
          <c:showPercent val="0"/>
          <c:showBubbleSize val="0"/>
        </c:dLbls>
        <c:marker val="1"/>
        <c:smooth val="0"/>
        <c:axId val="1506862352"/>
        <c:axId val="1506883568"/>
      </c:lineChart>
      <c:catAx>
        <c:axId val="1506862352"/>
        <c:scaling>
          <c:orientation val="minMax"/>
        </c:scaling>
        <c:delete val="0"/>
        <c:axPos val="b"/>
        <c:numFmt formatCode="General" sourceLinked="1"/>
        <c:majorTickMark val="none"/>
        <c:minorTickMark val="none"/>
        <c:tickLblPos val="low"/>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506883568"/>
        <c:crosses val="autoZero"/>
        <c:auto val="1"/>
        <c:lblAlgn val="ctr"/>
        <c:lblOffset val="100"/>
        <c:noMultiLvlLbl val="0"/>
      </c:catAx>
      <c:valAx>
        <c:axId val="15068835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RDIst</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506862352"/>
        <c:crosses val="autoZero"/>
        <c:crossBetween val="between"/>
      </c:valAx>
      <c:spPr>
        <a:noFill/>
        <a:ln w="6350">
          <a:solidFill>
            <a:schemeClr val="tx1"/>
          </a:solidFill>
        </a:ln>
        <a:effectLst/>
      </c:spPr>
    </c:plotArea>
    <c:legend>
      <c:legendPos val="b"/>
      <c:layout>
        <c:manualLayout>
          <c:xMode val="edge"/>
          <c:yMode val="edge"/>
          <c:x val="6.0661664404610134E-2"/>
          <c:y val="0.86517055315150093"/>
          <c:w val="0.91883157773724566"/>
          <c:h val="0.1171473933900707"/>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6350" cap="flat" cmpd="sng" algn="ctr">
      <a:solidFill>
        <a:schemeClr val="tx1"/>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000" b="1"/>
              <a:t>Chỉ số hạn PED II-IV</a:t>
            </a:r>
          </a:p>
        </c:rich>
      </c:tx>
      <c:overlay val="0"/>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6.3254086884889982E-2"/>
          <c:y val="2.6890644176895309E-2"/>
          <c:w val="0.91488808140443922"/>
          <c:h val="0.8284263188197154"/>
        </c:manualLayout>
      </c:layout>
      <c:barChart>
        <c:barDir val="col"/>
        <c:grouping val="clustered"/>
        <c:varyColors val="0"/>
        <c:ser>
          <c:idx val="0"/>
          <c:order val="0"/>
          <c:tx>
            <c:strRef>
              <c:f>I_IV!$F$1</c:f>
              <c:strCache>
                <c:ptCount val="1"/>
                <c:pt idx="0">
                  <c:v>Đăk Lei</c:v>
                </c:pt>
              </c:strCache>
            </c:strRef>
          </c:tx>
          <c:spPr>
            <a:solidFill>
              <a:schemeClr val="accent1"/>
            </a:solidFill>
            <a:ln>
              <a:noFill/>
            </a:ln>
            <a:effectLst/>
          </c:spPr>
          <c:invertIfNegative val="0"/>
          <c:val>
            <c:numRef>
              <c:f>I_IV!$H$15:$H$45</c:f>
              <c:numCache>
                <c:formatCode>#.#00</c:formatCode>
                <c:ptCount val="31"/>
                <c:pt idx="0">
                  <c:v>1.204007487779525</c:v>
                </c:pt>
                <c:pt idx="1">
                  <c:v>-3.3140119534025141</c:v>
                </c:pt>
                <c:pt idx="2">
                  <c:v>-1.9737509311293722</c:v>
                </c:pt>
                <c:pt idx="3">
                  <c:v>1.0865600923726946</c:v>
                </c:pt>
                <c:pt idx="4">
                  <c:v>1.5534279257854728</c:v>
                </c:pt>
                <c:pt idx="5">
                  <c:v>-1.2583080890828651</c:v>
                </c:pt>
                <c:pt idx="6">
                  <c:v>-1.4621686697144471</c:v>
                </c:pt>
                <c:pt idx="7">
                  <c:v>-0.78872526626000738</c:v>
                </c:pt>
                <c:pt idx="8">
                  <c:v>-2.0939170986811844</c:v>
                </c:pt>
                <c:pt idx="9">
                  <c:v>-1.6145686359988485</c:v>
                </c:pt>
                <c:pt idx="10">
                  <c:v>2.8949824591741002</c:v>
                </c:pt>
                <c:pt idx="11">
                  <c:v>-0.88371206826352977</c:v>
                </c:pt>
                <c:pt idx="12">
                  <c:v>-3.0312439656884655</c:v>
                </c:pt>
                <c:pt idx="13">
                  <c:v>0.34441113571362297</c:v>
                </c:pt>
                <c:pt idx="14">
                  <c:v>0.2259860415003716</c:v>
                </c:pt>
                <c:pt idx="15">
                  <c:v>0.67732731298485793</c:v>
                </c:pt>
                <c:pt idx="16">
                  <c:v>-0.82878822091374049</c:v>
                </c:pt>
                <c:pt idx="17">
                  <c:v>0.88053357258889575</c:v>
                </c:pt>
                <c:pt idx="18">
                  <c:v>-0.21841741577421436</c:v>
                </c:pt>
                <c:pt idx="19">
                  <c:v>0.25051108602109995</c:v>
                </c:pt>
                <c:pt idx="20">
                  <c:v>-0.16077479627944799</c:v>
                </c:pt>
                <c:pt idx="21">
                  <c:v>0.27341167617767925</c:v>
                </c:pt>
                <c:pt idx="22">
                  <c:v>2.5738925901448622</c:v>
                </c:pt>
                <c:pt idx="23">
                  <c:v>0.76579360112232475</c:v>
                </c:pt>
                <c:pt idx="24">
                  <c:v>-0.1615419535464846</c:v>
                </c:pt>
                <c:pt idx="25">
                  <c:v>0.93121946419923174</c:v>
                </c:pt>
                <c:pt idx="26">
                  <c:v>-2.1127077002774137</c:v>
                </c:pt>
                <c:pt idx="27">
                  <c:v>3.0211125248643071</c:v>
                </c:pt>
                <c:pt idx="28">
                  <c:v>2.0655630201931618</c:v>
                </c:pt>
                <c:pt idx="29">
                  <c:v>1.0690819155664542</c:v>
                </c:pt>
                <c:pt idx="30">
                  <c:v>2.4462471235950898</c:v>
                </c:pt>
              </c:numCache>
            </c:numRef>
          </c:val>
          <c:extLst xmlns:c16r2="http://schemas.microsoft.com/office/drawing/2015/06/chart">
            <c:ext xmlns:c16="http://schemas.microsoft.com/office/drawing/2014/chart" uri="{C3380CC4-5D6E-409C-BE32-E72D297353CC}">
              <c16:uniqueId val="{00000000-F0BE-4DF2-A124-4C4650B463B5}"/>
            </c:ext>
          </c:extLst>
        </c:ser>
        <c:ser>
          <c:idx val="1"/>
          <c:order val="1"/>
          <c:tx>
            <c:strRef>
              <c:f>I_IV!$J$1</c:f>
              <c:strCache>
                <c:ptCount val="1"/>
                <c:pt idx="0">
                  <c:v>Đăk Mốt</c:v>
                </c:pt>
              </c:strCache>
            </c:strRef>
          </c:tx>
          <c:spPr>
            <a:solidFill>
              <a:schemeClr val="accent2"/>
            </a:solidFill>
            <a:ln>
              <a:noFill/>
            </a:ln>
            <a:effectLst/>
          </c:spPr>
          <c:invertIfNegative val="0"/>
          <c:val>
            <c:numRef>
              <c:f>I_IV!$L$21:$L$45</c:f>
              <c:numCache>
                <c:formatCode>#.#00</c:formatCode>
                <c:ptCount val="25"/>
                <c:pt idx="0">
                  <c:v>-1.6893996341421982</c:v>
                </c:pt>
                <c:pt idx="1">
                  <c:v>-0.27318743324654093</c:v>
                </c:pt>
                <c:pt idx="2">
                  <c:v>-3.7289745445264089</c:v>
                </c:pt>
                <c:pt idx="3">
                  <c:v>-1.5444122469702282</c:v>
                </c:pt>
                <c:pt idx="4">
                  <c:v>1.517322671680345</c:v>
                </c:pt>
                <c:pt idx="5">
                  <c:v>-2.0926787166935412E-2</c:v>
                </c:pt>
                <c:pt idx="6">
                  <c:v>-1.7594575631131741</c:v>
                </c:pt>
                <c:pt idx="7">
                  <c:v>0.23350145184971555</c:v>
                </c:pt>
                <c:pt idx="8">
                  <c:v>8.5832347898082473E-2</c:v>
                </c:pt>
                <c:pt idx="9">
                  <c:v>1.7581117001489672</c:v>
                </c:pt>
                <c:pt idx="10">
                  <c:v>-0.7100788982923163</c:v>
                </c:pt>
                <c:pt idx="11">
                  <c:v>0.32606281349745447</c:v>
                </c:pt>
                <c:pt idx="12">
                  <c:v>2.0385439236626654E-2</c:v>
                </c:pt>
                <c:pt idx="13">
                  <c:v>1.7617021355307232</c:v>
                </c:pt>
                <c:pt idx="14">
                  <c:v>0.23867103502848991</c:v>
                </c:pt>
                <c:pt idx="15">
                  <c:v>9.4383959322213551E-2</c:v>
                </c:pt>
                <c:pt idx="16">
                  <c:v>2.5534643834701116</c:v>
                </c:pt>
                <c:pt idx="17">
                  <c:v>0.28823681890744041</c:v>
                </c:pt>
                <c:pt idx="18">
                  <c:v>0.44107550603785611</c:v>
                </c:pt>
                <c:pt idx="19">
                  <c:v>0.184479674084155</c:v>
                </c:pt>
                <c:pt idx="20">
                  <c:v>0.49642153774893116</c:v>
                </c:pt>
                <c:pt idx="21">
                  <c:v>2.5166290915370926</c:v>
                </c:pt>
                <c:pt idx="22">
                  <c:v>1.6859382800250458</c:v>
                </c:pt>
                <c:pt idx="23">
                  <c:v>1.6447080376763605</c:v>
                </c:pt>
                <c:pt idx="24">
                  <c:v>-2.2871151721158123</c:v>
                </c:pt>
              </c:numCache>
            </c:numRef>
          </c:val>
          <c:extLst xmlns:c16r2="http://schemas.microsoft.com/office/drawing/2015/06/chart">
            <c:ext xmlns:c16="http://schemas.microsoft.com/office/drawing/2014/chart" uri="{C3380CC4-5D6E-409C-BE32-E72D297353CC}">
              <c16:uniqueId val="{00000001-F0BE-4DF2-A124-4C4650B463B5}"/>
            </c:ext>
          </c:extLst>
        </c:ser>
        <c:ser>
          <c:idx val="2"/>
          <c:order val="2"/>
          <c:tx>
            <c:strRef>
              <c:f>I_IV!$N$1</c:f>
              <c:strCache>
                <c:ptCount val="1"/>
                <c:pt idx="0">
                  <c:v>Đắk Tô</c:v>
                </c:pt>
              </c:strCache>
            </c:strRef>
          </c:tx>
          <c:spPr>
            <a:solidFill>
              <a:schemeClr val="accent3"/>
            </a:solidFill>
            <a:ln w="12700">
              <a:noFill/>
            </a:ln>
            <a:effectLst/>
          </c:spPr>
          <c:invertIfNegative val="0"/>
          <c:val>
            <c:numRef>
              <c:f>I_IV!$P$15:$P$45</c:f>
              <c:numCache>
                <c:formatCode>#.#00</c:formatCode>
                <c:ptCount val="31"/>
                <c:pt idx="0">
                  <c:v>0.48656662412832974</c:v>
                </c:pt>
                <c:pt idx="1">
                  <c:v>-0.51673058412176931</c:v>
                </c:pt>
                <c:pt idx="2">
                  <c:v>-2.1384013102871213</c:v>
                </c:pt>
                <c:pt idx="3">
                  <c:v>0.57596031213432808</c:v>
                </c:pt>
                <c:pt idx="4">
                  <c:v>0.73242745704103196</c:v>
                </c:pt>
                <c:pt idx="5">
                  <c:v>-1.1589390405034175</c:v>
                </c:pt>
                <c:pt idx="6">
                  <c:v>-0.34210598939774439</c:v>
                </c:pt>
                <c:pt idx="7">
                  <c:v>5.1048023027706169E-2</c:v>
                </c:pt>
                <c:pt idx="8">
                  <c:v>-2.9281799060876734</c:v>
                </c:pt>
                <c:pt idx="9">
                  <c:v>-2.4156610992137657</c:v>
                </c:pt>
                <c:pt idx="10">
                  <c:v>2.1446387288638289</c:v>
                </c:pt>
                <c:pt idx="11">
                  <c:v>0.20619970309372521</c:v>
                </c:pt>
                <c:pt idx="12">
                  <c:v>-1.6165268185984085</c:v>
                </c:pt>
                <c:pt idx="13">
                  <c:v>0.20574102376673387</c:v>
                </c:pt>
                <c:pt idx="14">
                  <c:v>1.0847315881524389</c:v>
                </c:pt>
                <c:pt idx="15">
                  <c:v>1.0392255788783902</c:v>
                </c:pt>
                <c:pt idx="16">
                  <c:v>1.2739824886038498</c:v>
                </c:pt>
                <c:pt idx="17">
                  <c:v>0.62990464756919451</c:v>
                </c:pt>
                <c:pt idx="18">
                  <c:v>-0.61360181073978248</c:v>
                </c:pt>
                <c:pt idx="19">
                  <c:v>1.4567337822375004</c:v>
                </c:pt>
                <c:pt idx="20">
                  <c:v>-1.3187727543246717</c:v>
                </c:pt>
                <c:pt idx="21">
                  <c:v>-0.266992312522915</c:v>
                </c:pt>
                <c:pt idx="22">
                  <c:v>1.2029020640407495</c:v>
                </c:pt>
                <c:pt idx="23">
                  <c:v>1.9381218314538458</c:v>
                </c:pt>
                <c:pt idx="24">
                  <c:v>-1.3837516782567221</c:v>
                </c:pt>
                <c:pt idx="25">
                  <c:v>0.86580406426429335</c:v>
                </c:pt>
                <c:pt idx="26">
                  <c:v>-0.28874147957042978</c:v>
                </c:pt>
                <c:pt idx="27">
                  <c:v>1.6464174562206644</c:v>
                </c:pt>
                <c:pt idx="28">
                  <c:v>1.9918497801228419</c:v>
                </c:pt>
                <c:pt idx="29">
                  <c:v>-1.1272196956885132</c:v>
                </c:pt>
                <c:pt idx="30">
                  <c:v>-1.4166306742867387</c:v>
                </c:pt>
              </c:numCache>
            </c:numRef>
          </c:val>
          <c:extLst xmlns:c16r2="http://schemas.microsoft.com/office/drawing/2015/06/chart">
            <c:ext xmlns:c16="http://schemas.microsoft.com/office/drawing/2014/chart" uri="{C3380CC4-5D6E-409C-BE32-E72D297353CC}">
              <c16:uniqueId val="{00000002-F0BE-4DF2-A124-4C4650B463B5}"/>
            </c:ext>
          </c:extLst>
        </c:ser>
        <c:ser>
          <c:idx val="3"/>
          <c:order val="3"/>
          <c:tx>
            <c:strRef>
              <c:f>I_IV!$R$1</c:f>
              <c:strCache>
                <c:ptCount val="1"/>
                <c:pt idx="0">
                  <c:v>KonPlong </c:v>
                </c:pt>
              </c:strCache>
            </c:strRef>
          </c:tx>
          <c:spPr>
            <a:solidFill>
              <a:schemeClr val="accent4"/>
            </a:solidFill>
            <a:ln>
              <a:noFill/>
            </a:ln>
            <a:effectLst/>
          </c:spPr>
          <c:invertIfNegative val="0"/>
          <c:val>
            <c:numRef>
              <c:f>I_IV!$T$15:$T$45</c:f>
              <c:numCache>
                <c:formatCode>#.#00</c:formatCode>
                <c:ptCount val="31"/>
                <c:pt idx="0">
                  <c:v>5.0285405696257168E-2</c:v>
                </c:pt>
                <c:pt idx="1">
                  <c:v>-1.4871311360724828</c:v>
                </c:pt>
                <c:pt idx="2">
                  <c:v>0.44043726226178476</c:v>
                </c:pt>
                <c:pt idx="3">
                  <c:v>-0.67735330930877158</c:v>
                </c:pt>
                <c:pt idx="4">
                  <c:v>0.50633918515980558</c:v>
                </c:pt>
                <c:pt idx="5">
                  <c:v>-2.3044462443660723</c:v>
                </c:pt>
                <c:pt idx="6">
                  <c:v>-2.1613975117887341</c:v>
                </c:pt>
                <c:pt idx="7">
                  <c:v>0.62429810608130087</c:v>
                </c:pt>
                <c:pt idx="8">
                  <c:v>-0.46115716525214356</c:v>
                </c:pt>
                <c:pt idx="9">
                  <c:v>-1.338541705949325</c:v>
                </c:pt>
                <c:pt idx="10">
                  <c:v>3.3633048397973146</c:v>
                </c:pt>
                <c:pt idx="11">
                  <c:v>-2.2150463218074159</c:v>
                </c:pt>
                <c:pt idx="12">
                  <c:v>-0.76415319377419877</c:v>
                </c:pt>
                <c:pt idx="13">
                  <c:v>-0.84466075711362465</c:v>
                </c:pt>
                <c:pt idx="14">
                  <c:v>-1.1698945026737873</c:v>
                </c:pt>
                <c:pt idx="15">
                  <c:v>0.60069167337376717</c:v>
                </c:pt>
                <c:pt idx="16">
                  <c:v>-0.23774903880634249</c:v>
                </c:pt>
                <c:pt idx="17">
                  <c:v>1.5903905503930811</c:v>
                </c:pt>
                <c:pt idx="18">
                  <c:v>0.60186793715480591</c:v>
                </c:pt>
                <c:pt idx="19">
                  <c:v>0.61944942747952803</c:v>
                </c:pt>
                <c:pt idx="20">
                  <c:v>-0.9801568859424229</c:v>
                </c:pt>
                <c:pt idx="21">
                  <c:v>-1.6977071097351453</c:v>
                </c:pt>
                <c:pt idx="22">
                  <c:v>2.4269629798480845</c:v>
                </c:pt>
                <c:pt idx="23">
                  <c:v>0.17158066607246902</c:v>
                </c:pt>
                <c:pt idx="24">
                  <c:v>0.86430391095918424</c:v>
                </c:pt>
                <c:pt idx="25">
                  <c:v>-8.2887155769221676E-2</c:v>
                </c:pt>
                <c:pt idx="26">
                  <c:v>0.18960211881675282</c:v>
                </c:pt>
                <c:pt idx="27">
                  <c:v>0.84347010002124601</c:v>
                </c:pt>
                <c:pt idx="28">
                  <c:v>2.1660592134027947</c:v>
                </c:pt>
                <c:pt idx="29">
                  <c:v>0.41286662178493444</c:v>
                </c:pt>
                <c:pt idx="30">
                  <c:v>0.9503720400564839</c:v>
                </c:pt>
              </c:numCache>
            </c:numRef>
          </c:val>
          <c:extLst xmlns:c16r2="http://schemas.microsoft.com/office/drawing/2015/06/chart">
            <c:ext xmlns:c16="http://schemas.microsoft.com/office/drawing/2014/chart" uri="{C3380CC4-5D6E-409C-BE32-E72D297353CC}">
              <c16:uniqueId val="{00000003-F0BE-4DF2-A124-4C4650B463B5}"/>
            </c:ext>
          </c:extLst>
        </c:ser>
        <c:ser>
          <c:idx val="4"/>
          <c:order val="4"/>
          <c:tx>
            <c:strRef>
              <c:f>I_IV!$V$1</c:f>
              <c:strCache>
                <c:ptCount val="1"/>
                <c:pt idx="0">
                  <c:v>Kon Tum</c:v>
                </c:pt>
              </c:strCache>
            </c:strRef>
          </c:tx>
          <c:spPr>
            <a:solidFill>
              <a:schemeClr val="accent5"/>
            </a:solidFill>
            <a:ln>
              <a:noFill/>
            </a:ln>
            <a:effectLst/>
          </c:spPr>
          <c:invertIfNegative val="0"/>
          <c:val>
            <c:numRef>
              <c:f>I_IV!$X$15:$X$45</c:f>
              <c:numCache>
                <c:formatCode>#.#00</c:formatCode>
                <c:ptCount val="31"/>
                <c:pt idx="0">
                  <c:v>-0.20049468755746191</c:v>
                </c:pt>
                <c:pt idx="1">
                  <c:v>-1.3849650083798042</c:v>
                </c:pt>
                <c:pt idx="2">
                  <c:v>-0.33860848385168596</c:v>
                </c:pt>
                <c:pt idx="3">
                  <c:v>0.17623129731504458</c:v>
                </c:pt>
                <c:pt idx="4">
                  <c:v>0.41634100363913501</c:v>
                </c:pt>
                <c:pt idx="5">
                  <c:v>-1.3838249543636083</c:v>
                </c:pt>
                <c:pt idx="6">
                  <c:v>0.35666625338961266</c:v>
                </c:pt>
                <c:pt idx="7">
                  <c:v>1.1148431284971612</c:v>
                </c:pt>
                <c:pt idx="8">
                  <c:v>-2.744237678023155</c:v>
                </c:pt>
                <c:pt idx="9">
                  <c:v>-2.697326938535185</c:v>
                </c:pt>
                <c:pt idx="10">
                  <c:v>3.0624373678642578</c:v>
                </c:pt>
                <c:pt idx="11">
                  <c:v>0.12318494713854944</c:v>
                </c:pt>
                <c:pt idx="12">
                  <c:v>-1.1731855846385388</c:v>
                </c:pt>
                <c:pt idx="13">
                  <c:v>0.49766912316330925</c:v>
                </c:pt>
                <c:pt idx="14">
                  <c:v>1.2930171261316363</c:v>
                </c:pt>
                <c:pt idx="15">
                  <c:v>1.3978535964058558</c:v>
                </c:pt>
                <c:pt idx="16">
                  <c:v>1.3249028964179645</c:v>
                </c:pt>
                <c:pt idx="17">
                  <c:v>0.94472738585403393</c:v>
                </c:pt>
                <c:pt idx="18">
                  <c:v>-0.5208601222169702</c:v>
                </c:pt>
                <c:pt idx="19">
                  <c:v>1.5051348640101723</c:v>
                </c:pt>
                <c:pt idx="20">
                  <c:v>-2.1058839432067948</c:v>
                </c:pt>
                <c:pt idx="21">
                  <c:v>-0.83706110372589426</c:v>
                </c:pt>
                <c:pt idx="22">
                  <c:v>1.7307992029368764</c:v>
                </c:pt>
                <c:pt idx="23">
                  <c:v>0.48820016284593426</c:v>
                </c:pt>
                <c:pt idx="24">
                  <c:v>-1.515610365537416</c:v>
                </c:pt>
                <c:pt idx="25">
                  <c:v>1.1004169106921111</c:v>
                </c:pt>
                <c:pt idx="26">
                  <c:v>-7.6487944523357915E-2</c:v>
                </c:pt>
                <c:pt idx="27">
                  <c:v>6.599329340380064E-2</c:v>
                </c:pt>
                <c:pt idx="28">
                  <c:v>2.7214526559341929</c:v>
                </c:pt>
                <c:pt idx="29">
                  <c:v>-1.4537614692675911</c:v>
                </c:pt>
                <c:pt idx="30">
                  <c:v>-1.8875629318122775</c:v>
                </c:pt>
              </c:numCache>
            </c:numRef>
          </c:val>
          <c:extLst xmlns:c16r2="http://schemas.microsoft.com/office/drawing/2015/06/chart">
            <c:ext xmlns:c16="http://schemas.microsoft.com/office/drawing/2014/chart" uri="{C3380CC4-5D6E-409C-BE32-E72D297353CC}">
              <c16:uniqueId val="{00000004-F0BE-4DF2-A124-4C4650B463B5}"/>
            </c:ext>
          </c:extLst>
        </c:ser>
        <c:ser>
          <c:idx val="5"/>
          <c:order val="5"/>
          <c:tx>
            <c:strRef>
              <c:f>I_IV!$Z$1</c:f>
              <c:strCache>
                <c:ptCount val="1"/>
                <c:pt idx="0">
                  <c:v>Sa thầy</c:v>
                </c:pt>
              </c:strCache>
            </c:strRef>
          </c:tx>
          <c:spPr>
            <a:solidFill>
              <a:schemeClr val="accent6"/>
            </a:solidFill>
            <a:ln>
              <a:noFill/>
            </a:ln>
            <a:effectLst/>
          </c:spPr>
          <c:invertIfNegative val="0"/>
          <c:val>
            <c:numRef>
              <c:f>I_IV!$AB$15:$AB$45</c:f>
              <c:numCache>
                <c:formatCode>#.#00</c:formatCode>
                <c:ptCount val="31"/>
                <c:pt idx="0">
                  <c:v>5.3022376629878849</c:v>
                </c:pt>
                <c:pt idx="1">
                  <c:v>-2.436485375750248</c:v>
                </c:pt>
                <c:pt idx="2">
                  <c:v>-0.52814608825600007</c:v>
                </c:pt>
                <c:pt idx="3">
                  <c:v>-0.38004788307912846</c:v>
                </c:pt>
                <c:pt idx="4">
                  <c:v>1.9513333857380605E-2</c:v>
                </c:pt>
                <c:pt idx="5">
                  <c:v>-1.844092555042756</c:v>
                </c:pt>
                <c:pt idx="6">
                  <c:v>-8.6631074604274633E-2</c:v>
                </c:pt>
                <c:pt idx="7">
                  <c:v>-0.44145889294665108</c:v>
                </c:pt>
                <c:pt idx="8">
                  <c:v>-1.8021387583275343</c:v>
                </c:pt>
                <c:pt idx="9">
                  <c:v>-1.5534553484468023</c:v>
                </c:pt>
                <c:pt idx="10">
                  <c:v>1.913954611957128</c:v>
                </c:pt>
                <c:pt idx="11">
                  <c:v>-0.60345510751802856</c:v>
                </c:pt>
                <c:pt idx="12">
                  <c:v>-0.75711251645270594</c:v>
                </c:pt>
                <c:pt idx="13">
                  <c:v>4.4789519299201663E-2</c:v>
                </c:pt>
                <c:pt idx="14">
                  <c:v>-0.36033090139510759</c:v>
                </c:pt>
                <c:pt idx="15">
                  <c:v>0.743326748468354</c:v>
                </c:pt>
                <c:pt idx="16">
                  <c:v>-0.16471969574520326</c:v>
                </c:pt>
                <c:pt idx="17">
                  <c:v>0.33542672589514466</c:v>
                </c:pt>
                <c:pt idx="18">
                  <c:v>3.0891509904701103E-2</c:v>
                </c:pt>
                <c:pt idx="19">
                  <c:v>0.58133053389697109</c:v>
                </c:pt>
                <c:pt idx="20">
                  <c:v>-1.332567957355077</c:v>
                </c:pt>
                <c:pt idx="21">
                  <c:v>0.47518612543532662</c:v>
                </c:pt>
                <c:pt idx="22">
                  <c:v>1.729721582354544</c:v>
                </c:pt>
                <c:pt idx="23">
                  <c:v>-0.88827334182445672</c:v>
                </c:pt>
                <c:pt idx="24">
                  <c:v>0.46684731979862093</c:v>
                </c:pt>
                <c:pt idx="25">
                  <c:v>1.2687493555505232</c:v>
                </c:pt>
                <c:pt idx="26">
                  <c:v>8.6546948735001794E-3</c:v>
                </c:pt>
                <c:pt idx="27">
                  <c:v>5.8750929946000674E-3</c:v>
                </c:pt>
                <c:pt idx="28">
                  <c:v>0.95865493580227401</c:v>
                </c:pt>
                <c:pt idx="29">
                  <c:v>-0.10026931546705516</c:v>
                </c:pt>
                <c:pt idx="30">
                  <c:v>-0.60597494086520332</c:v>
                </c:pt>
              </c:numCache>
            </c:numRef>
          </c:val>
          <c:extLst xmlns:c16r2="http://schemas.microsoft.com/office/drawing/2015/06/chart">
            <c:ext xmlns:c16="http://schemas.microsoft.com/office/drawing/2014/chart" uri="{C3380CC4-5D6E-409C-BE32-E72D297353CC}">
              <c16:uniqueId val="{00000005-F0BE-4DF2-A124-4C4650B463B5}"/>
            </c:ext>
          </c:extLst>
        </c:ser>
        <c:dLbls>
          <c:showLegendKey val="0"/>
          <c:showVal val="0"/>
          <c:showCatName val="0"/>
          <c:showSerName val="0"/>
          <c:showPercent val="0"/>
          <c:showBubbleSize val="0"/>
        </c:dLbls>
        <c:gapWidth val="219"/>
        <c:overlap val="-27"/>
        <c:axId val="1506886832"/>
        <c:axId val="1506868880"/>
      </c:barChart>
      <c:lineChart>
        <c:grouping val="standard"/>
        <c:varyColors val="0"/>
        <c:ser>
          <c:idx val="6"/>
          <c:order val="6"/>
          <c:tx>
            <c:strRef>
              <c:f>I_IV!$AD$1</c:f>
              <c:strCache>
                <c:ptCount val="1"/>
                <c:pt idx="0">
                  <c:v>TB</c:v>
                </c:pt>
              </c:strCache>
            </c:strRef>
          </c:tx>
          <c:spPr>
            <a:ln w="12700" cap="rnd">
              <a:solidFill>
                <a:schemeClr val="accent1">
                  <a:lumMod val="60000"/>
                </a:schemeClr>
              </a:solidFill>
              <a:round/>
            </a:ln>
            <a:effectLst/>
          </c:spPr>
          <c:marker>
            <c:symbol val="circle"/>
            <c:size val="3"/>
            <c:spPr>
              <a:solidFill>
                <a:schemeClr val="accent1">
                  <a:lumMod val="60000"/>
                </a:schemeClr>
              </a:solidFill>
              <a:ln w="9525">
                <a:solidFill>
                  <a:schemeClr val="accent1">
                    <a:lumMod val="60000"/>
                  </a:schemeClr>
                </a:solidFill>
              </a:ln>
              <a:effectLst/>
            </c:spPr>
          </c:marker>
          <c:trendline>
            <c:spPr>
              <a:ln w="12700" cap="rnd">
                <a:solidFill>
                  <a:srgbClr val="FF0000"/>
                </a:solidFill>
                <a:prstDash val="solid"/>
              </a:ln>
              <a:effectLst/>
            </c:spPr>
            <c:trendlineType val="linear"/>
            <c:dispRSqr val="0"/>
            <c:dispEq val="1"/>
            <c:trendlineLbl>
              <c:layout>
                <c:manualLayout>
                  <c:x val="8.5095649816490301E-3"/>
                  <c:y val="0.2744647411243617"/>
                </c:manualLayout>
              </c:layout>
              <c:numFmt formatCode="General" sourceLinked="0"/>
              <c:spPr>
                <a:noFill/>
                <a:ln>
                  <a:noFill/>
                </a:ln>
                <a:effectLst/>
              </c:spPr>
              <c:txPr>
                <a:bodyPr rot="0" spcFirstLastPara="1" vertOverflow="ellipsis" vert="horz" wrap="square" anchor="ctr" anchorCtr="1"/>
                <a:lstStyle/>
                <a:p>
                  <a:pPr>
                    <a:defRPr sz="900" b="1" i="0" u="none" strike="noStrike" kern="1200" baseline="0">
                      <a:solidFill>
                        <a:srgbClr val="FF0000"/>
                      </a:solidFill>
                      <a:latin typeface="Times New Roman" panose="02020603050405020304" pitchFamily="18" charset="0"/>
                      <a:ea typeface="+mn-ea"/>
                      <a:cs typeface="Times New Roman" panose="02020603050405020304" pitchFamily="18" charset="0"/>
                    </a:defRPr>
                  </a:pPr>
                  <a:endParaRPr lang="en-US"/>
                </a:p>
              </c:txPr>
            </c:trendlineLbl>
          </c:trendline>
          <c:cat>
            <c:numRef>
              <c:f>[SPI.xlsx]SPI_II_IV!$I$16:$I$46</c:f>
              <c:numCache>
                <c:formatCode>General</c:formatCode>
                <c:ptCount val="31"/>
                <c:pt idx="0">
                  <c:v>1988</c:v>
                </c:pt>
                <c:pt idx="1">
                  <c:v>1989</c:v>
                </c:pt>
                <c:pt idx="2">
                  <c:v>1990</c:v>
                </c:pt>
                <c:pt idx="3">
                  <c:v>1991</c:v>
                </c:pt>
                <c:pt idx="4">
                  <c:v>1992</c:v>
                </c:pt>
                <c:pt idx="5">
                  <c:v>1993</c:v>
                </c:pt>
                <c:pt idx="6">
                  <c:v>1994</c:v>
                </c:pt>
                <c:pt idx="7">
                  <c:v>1995</c:v>
                </c:pt>
                <c:pt idx="8">
                  <c:v>1996</c:v>
                </c:pt>
                <c:pt idx="9">
                  <c:v>1997</c:v>
                </c:pt>
                <c:pt idx="10">
                  <c:v>1998</c:v>
                </c:pt>
                <c:pt idx="11">
                  <c:v>1999</c:v>
                </c:pt>
                <c:pt idx="12">
                  <c:v>2000</c:v>
                </c:pt>
                <c:pt idx="13">
                  <c:v>2001</c:v>
                </c:pt>
                <c:pt idx="14">
                  <c:v>2002</c:v>
                </c:pt>
                <c:pt idx="15">
                  <c:v>2003</c:v>
                </c:pt>
                <c:pt idx="16">
                  <c:v>2004</c:v>
                </c:pt>
                <c:pt idx="17">
                  <c:v>2005</c:v>
                </c:pt>
                <c:pt idx="18">
                  <c:v>2006</c:v>
                </c:pt>
                <c:pt idx="19">
                  <c:v>2007</c:v>
                </c:pt>
                <c:pt idx="20">
                  <c:v>2008</c:v>
                </c:pt>
                <c:pt idx="21">
                  <c:v>2009</c:v>
                </c:pt>
                <c:pt idx="22">
                  <c:v>2010</c:v>
                </c:pt>
                <c:pt idx="23">
                  <c:v>2011</c:v>
                </c:pt>
                <c:pt idx="24">
                  <c:v>2012</c:v>
                </c:pt>
                <c:pt idx="25">
                  <c:v>2013</c:v>
                </c:pt>
                <c:pt idx="26">
                  <c:v>2014</c:v>
                </c:pt>
                <c:pt idx="27">
                  <c:v>2015</c:v>
                </c:pt>
                <c:pt idx="28">
                  <c:v>2016</c:v>
                </c:pt>
                <c:pt idx="29">
                  <c:v>2017</c:v>
                </c:pt>
                <c:pt idx="30">
                  <c:v>2018</c:v>
                </c:pt>
              </c:numCache>
            </c:numRef>
          </c:cat>
          <c:val>
            <c:numRef>
              <c:f>I_IV!$AD$15:$AD$45</c:f>
              <c:numCache>
                <c:formatCode>#.#00</c:formatCode>
                <c:ptCount val="31"/>
                <c:pt idx="0">
                  <c:v>1.3685204986069071</c:v>
                </c:pt>
                <c:pt idx="1">
                  <c:v>-1.8278648115453637</c:v>
                </c:pt>
                <c:pt idx="2">
                  <c:v>-0.90769391025247903</c:v>
                </c:pt>
                <c:pt idx="3">
                  <c:v>0.15627010188683346</c:v>
                </c:pt>
                <c:pt idx="4">
                  <c:v>0.6456097810965653</c:v>
                </c:pt>
                <c:pt idx="5">
                  <c:v>-1.589922176671744</c:v>
                </c:pt>
                <c:pt idx="6">
                  <c:v>-0.89750610437629741</c:v>
                </c:pt>
                <c:pt idx="7">
                  <c:v>4.7802944192161488E-2</c:v>
                </c:pt>
                <c:pt idx="8">
                  <c:v>-2.2931008584830166</c:v>
                </c:pt>
                <c:pt idx="9">
                  <c:v>-1.860660995852359</c:v>
                </c:pt>
                <c:pt idx="10">
                  <c:v>2.4827734465561626</c:v>
                </c:pt>
                <c:pt idx="11">
                  <c:v>-0.56562593908727243</c:v>
                </c:pt>
                <c:pt idx="12">
                  <c:v>-1.5169466070442486</c:v>
                </c:pt>
                <c:pt idx="13">
                  <c:v>8.024191611315977E-2</c:v>
                </c:pt>
                <c:pt idx="14">
                  <c:v>0.19322361660227241</c:v>
                </c:pt>
                <c:pt idx="15">
                  <c:v>1.0360894350433654</c:v>
                </c:pt>
                <c:pt idx="16">
                  <c:v>0.10959158854403529</c:v>
                </c:pt>
                <c:pt idx="17">
                  <c:v>0.7845076159663007</c:v>
                </c:pt>
                <c:pt idx="18">
                  <c:v>-0.11662241040580557</c:v>
                </c:pt>
                <c:pt idx="19">
                  <c:v>1.0291436381959991</c:v>
                </c:pt>
                <c:pt idx="20">
                  <c:v>-0.94324755034665408</c:v>
                </c:pt>
                <c:pt idx="21">
                  <c:v>-0.32646312750812251</c:v>
                </c:pt>
                <c:pt idx="22">
                  <c:v>2.0362904671325386</c:v>
                </c:pt>
                <c:pt idx="23">
                  <c:v>0.46060995642959285</c:v>
                </c:pt>
                <c:pt idx="24">
                  <c:v>-0.21477954342416025</c:v>
                </c:pt>
                <c:pt idx="25">
                  <c:v>0.71129705217018202</c:v>
                </c:pt>
                <c:pt idx="26">
                  <c:v>-0.29720979548866955</c:v>
                </c:pt>
                <c:pt idx="27">
                  <c:v>1.3499162598402854</c:v>
                </c:pt>
                <c:pt idx="28">
                  <c:v>1.9315863142467187</c:v>
                </c:pt>
                <c:pt idx="29">
                  <c:v>7.4234349100764943E-2</c:v>
                </c:pt>
                <c:pt idx="30">
                  <c:v>-0.46677742590474303</c:v>
                </c:pt>
              </c:numCache>
            </c:numRef>
          </c:val>
          <c:smooth val="0"/>
          <c:extLst xmlns:c16r2="http://schemas.microsoft.com/office/drawing/2015/06/chart">
            <c:ext xmlns:c16="http://schemas.microsoft.com/office/drawing/2014/chart" uri="{C3380CC4-5D6E-409C-BE32-E72D297353CC}">
              <c16:uniqueId val="{00000006-F0BE-4DF2-A124-4C4650B463B5}"/>
            </c:ext>
          </c:extLst>
        </c:ser>
        <c:ser>
          <c:idx val="7"/>
          <c:order val="7"/>
          <c:tx>
            <c:strRef>
              <c:f>I_IV!$AE$1</c:f>
              <c:strCache>
                <c:ptCount val="1"/>
                <c:pt idx="0">
                  <c:v>H_nặng</c:v>
                </c:pt>
              </c:strCache>
            </c:strRef>
          </c:tx>
          <c:spPr>
            <a:ln w="12700" cap="rnd">
              <a:solidFill>
                <a:schemeClr val="accent2">
                  <a:lumMod val="60000"/>
                </a:schemeClr>
              </a:solidFill>
              <a:round/>
            </a:ln>
            <a:effectLst/>
          </c:spPr>
          <c:marker>
            <c:symbol val="none"/>
          </c:marker>
          <c:val>
            <c:numRef>
              <c:f>I_IV!$AE$15:$AE$45</c:f>
              <c:numCache>
                <c:formatCode>General</c:formatCode>
                <c:ptCount val="31"/>
                <c:pt idx="0">
                  <c:v>3</c:v>
                </c:pt>
                <c:pt idx="1">
                  <c:v>3</c:v>
                </c:pt>
                <c:pt idx="2">
                  <c:v>3</c:v>
                </c:pt>
                <c:pt idx="3">
                  <c:v>3</c:v>
                </c:pt>
                <c:pt idx="4">
                  <c:v>3</c:v>
                </c:pt>
                <c:pt idx="5">
                  <c:v>3</c:v>
                </c:pt>
                <c:pt idx="6">
                  <c:v>3</c:v>
                </c:pt>
                <c:pt idx="7">
                  <c:v>3</c:v>
                </c:pt>
                <c:pt idx="8">
                  <c:v>3</c:v>
                </c:pt>
                <c:pt idx="9">
                  <c:v>3</c:v>
                </c:pt>
                <c:pt idx="10">
                  <c:v>3</c:v>
                </c:pt>
                <c:pt idx="11">
                  <c:v>3</c:v>
                </c:pt>
                <c:pt idx="12">
                  <c:v>3</c:v>
                </c:pt>
                <c:pt idx="13">
                  <c:v>3</c:v>
                </c:pt>
                <c:pt idx="14">
                  <c:v>3</c:v>
                </c:pt>
                <c:pt idx="15">
                  <c:v>3</c:v>
                </c:pt>
                <c:pt idx="16">
                  <c:v>3</c:v>
                </c:pt>
                <c:pt idx="17">
                  <c:v>3</c:v>
                </c:pt>
                <c:pt idx="18">
                  <c:v>3</c:v>
                </c:pt>
                <c:pt idx="19">
                  <c:v>3</c:v>
                </c:pt>
                <c:pt idx="20">
                  <c:v>3</c:v>
                </c:pt>
                <c:pt idx="21">
                  <c:v>3</c:v>
                </c:pt>
                <c:pt idx="22">
                  <c:v>3</c:v>
                </c:pt>
                <c:pt idx="23">
                  <c:v>3</c:v>
                </c:pt>
                <c:pt idx="24">
                  <c:v>3</c:v>
                </c:pt>
                <c:pt idx="25">
                  <c:v>3</c:v>
                </c:pt>
                <c:pt idx="26">
                  <c:v>3</c:v>
                </c:pt>
                <c:pt idx="27">
                  <c:v>3</c:v>
                </c:pt>
                <c:pt idx="28">
                  <c:v>3</c:v>
                </c:pt>
                <c:pt idx="29">
                  <c:v>3</c:v>
                </c:pt>
                <c:pt idx="30">
                  <c:v>3</c:v>
                </c:pt>
              </c:numCache>
            </c:numRef>
          </c:val>
          <c:smooth val="0"/>
          <c:extLst xmlns:c16r2="http://schemas.microsoft.com/office/drawing/2015/06/chart">
            <c:ext xmlns:c16="http://schemas.microsoft.com/office/drawing/2014/chart" uri="{C3380CC4-5D6E-409C-BE32-E72D297353CC}">
              <c16:uniqueId val="{00000007-F0BE-4DF2-A124-4C4650B463B5}"/>
            </c:ext>
          </c:extLst>
        </c:ser>
        <c:ser>
          <c:idx val="8"/>
          <c:order val="8"/>
          <c:tx>
            <c:strRef>
              <c:f>I_IV!$AF$1</c:f>
              <c:strCache>
                <c:ptCount val="1"/>
                <c:pt idx="0">
                  <c:v>H_vừa</c:v>
                </c:pt>
              </c:strCache>
            </c:strRef>
          </c:tx>
          <c:spPr>
            <a:ln w="12700" cap="rnd">
              <a:solidFill>
                <a:schemeClr val="accent3">
                  <a:lumMod val="60000"/>
                </a:schemeClr>
              </a:solidFill>
              <a:round/>
            </a:ln>
            <a:effectLst/>
          </c:spPr>
          <c:marker>
            <c:symbol val="none"/>
          </c:marker>
          <c:val>
            <c:numRef>
              <c:f>I_IV!$AF$15:$AF$45</c:f>
              <c:numCache>
                <c:formatCode>General</c:formatCode>
                <c:ptCount val="31"/>
                <c:pt idx="0">
                  <c:v>2</c:v>
                </c:pt>
                <c:pt idx="1">
                  <c:v>2</c:v>
                </c:pt>
                <c:pt idx="2">
                  <c:v>2</c:v>
                </c:pt>
                <c:pt idx="3">
                  <c:v>2</c:v>
                </c:pt>
                <c:pt idx="4">
                  <c:v>2</c:v>
                </c:pt>
                <c:pt idx="5">
                  <c:v>2</c:v>
                </c:pt>
                <c:pt idx="6">
                  <c:v>2</c:v>
                </c:pt>
                <c:pt idx="7">
                  <c:v>2</c:v>
                </c:pt>
                <c:pt idx="8">
                  <c:v>2</c:v>
                </c:pt>
                <c:pt idx="9">
                  <c:v>2</c:v>
                </c:pt>
                <c:pt idx="10">
                  <c:v>2</c:v>
                </c:pt>
                <c:pt idx="11">
                  <c:v>2</c:v>
                </c:pt>
                <c:pt idx="12">
                  <c:v>2</c:v>
                </c:pt>
                <c:pt idx="13">
                  <c:v>2</c:v>
                </c:pt>
                <c:pt idx="14">
                  <c:v>2</c:v>
                </c:pt>
                <c:pt idx="15">
                  <c:v>2</c:v>
                </c:pt>
                <c:pt idx="16">
                  <c:v>2</c:v>
                </c:pt>
                <c:pt idx="17">
                  <c:v>2</c:v>
                </c:pt>
                <c:pt idx="18">
                  <c:v>2</c:v>
                </c:pt>
                <c:pt idx="19">
                  <c:v>2</c:v>
                </c:pt>
                <c:pt idx="20">
                  <c:v>2</c:v>
                </c:pt>
                <c:pt idx="21">
                  <c:v>2</c:v>
                </c:pt>
                <c:pt idx="22">
                  <c:v>2</c:v>
                </c:pt>
                <c:pt idx="23">
                  <c:v>2</c:v>
                </c:pt>
                <c:pt idx="24">
                  <c:v>2</c:v>
                </c:pt>
                <c:pt idx="25">
                  <c:v>2</c:v>
                </c:pt>
                <c:pt idx="26">
                  <c:v>2</c:v>
                </c:pt>
                <c:pt idx="27">
                  <c:v>2</c:v>
                </c:pt>
                <c:pt idx="28">
                  <c:v>2</c:v>
                </c:pt>
                <c:pt idx="29">
                  <c:v>2</c:v>
                </c:pt>
                <c:pt idx="30">
                  <c:v>2</c:v>
                </c:pt>
              </c:numCache>
            </c:numRef>
          </c:val>
          <c:smooth val="0"/>
          <c:extLst xmlns:c16r2="http://schemas.microsoft.com/office/drawing/2015/06/chart">
            <c:ext xmlns:c16="http://schemas.microsoft.com/office/drawing/2014/chart" uri="{C3380CC4-5D6E-409C-BE32-E72D297353CC}">
              <c16:uniqueId val="{00000008-F0BE-4DF2-A124-4C4650B463B5}"/>
            </c:ext>
          </c:extLst>
        </c:ser>
        <c:ser>
          <c:idx val="9"/>
          <c:order val="9"/>
          <c:tx>
            <c:strRef>
              <c:f>I_IV!$AG$1</c:f>
              <c:strCache>
                <c:ptCount val="1"/>
                <c:pt idx="0">
                  <c:v>H_nhẹ</c:v>
                </c:pt>
              </c:strCache>
            </c:strRef>
          </c:tx>
          <c:spPr>
            <a:ln w="12700" cap="rnd">
              <a:solidFill>
                <a:schemeClr val="accent4">
                  <a:lumMod val="60000"/>
                </a:schemeClr>
              </a:solidFill>
              <a:round/>
            </a:ln>
            <a:effectLst/>
          </c:spPr>
          <c:marker>
            <c:symbol val="none"/>
          </c:marker>
          <c:val>
            <c:numRef>
              <c:f>I_IV!$AG$15:$AG$45</c:f>
              <c:numCache>
                <c:formatCode>General</c:formatCode>
                <c:ptCount val="31"/>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numCache>
            </c:numRef>
          </c:val>
          <c:smooth val="0"/>
          <c:extLst xmlns:c16r2="http://schemas.microsoft.com/office/drawing/2015/06/chart">
            <c:ext xmlns:c16="http://schemas.microsoft.com/office/drawing/2014/chart" uri="{C3380CC4-5D6E-409C-BE32-E72D297353CC}">
              <c16:uniqueId val="{00000009-F0BE-4DF2-A124-4C4650B463B5}"/>
            </c:ext>
          </c:extLst>
        </c:ser>
        <c:dLbls>
          <c:showLegendKey val="0"/>
          <c:showVal val="0"/>
          <c:showCatName val="0"/>
          <c:showSerName val="0"/>
          <c:showPercent val="0"/>
          <c:showBubbleSize val="0"/>
        </c:dLbls>
        <c:marker val="1"/>
        <c:smooth val="0"/>
        <c:axId val="1506886832"/>
        <c:axId val="1506868880"/>
      </c:lineChart>
      <c:catAx>
        <c:axId val="150688683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506868880"/>
        <c:crosses val="autoZero"/>
        <c:auto val="1"/>
        <c:lblAlgn val="ctr"/>
        <c:lblOffset val="100"/>
        <c:noMultiLvlLbl val="0"/>
      </c:catAx>
      <c:valAx>
        <c:axId val="15068688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PED</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506886832"/>
        <c:crosses val="autoZero"/>
        <c:crossBetween val="between"/>
      </c:valAx>
      <c:spPr>
        <a:noFill/>
        <a:ln w="6350">
          <a:solidFill>
            <a:schemeClr val="tx1"/>
          </a:solidFill>
        </a:ln>
        <a:effectLst/>
      </c:spPr>
    </c:plotArea>
    <c:legend>
      <c:legendPos val="b"/>
      <c:layout>
        <c:manualLayout>
          <c:xMode val="edge"/>
          <c:yMode val="edge"/>
          <c:x val="7.6665603859376735E-2"/>
          <c:y val="0.7426835068435238"/>
          <c:w val="0.90853318731285349"/>
          <c:h val="0.10761739302030023"/>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6350" cap="flat" cmpd="sng" algn="ctr">
      <a:solidFill>
        <a:schemeClr val="tx1"/>
      </a:solidFill>
      <a:round/>
    </a:ln>
    <a:effectLst/>
  </c:spPr>
  <c:txPr>
    <a:bodyPr/>
    <a:lstStyle/>
    <a:p>
      <a:pPr>
        <a:defRPr b="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sz="1000" b="1"/>
              <a:t>Chỉ số chuẩn hóa mưa SPI III</a:t>
            </a:r>
          </a:p>
        </c:rich>
      </c:tx>
      <c:layout>
        <c:manualLayout>
          <c:xMode val="edge"/>
          <c:yMode val="edge"/>
          <c:x val="0.34857854796692722"/>
          <c:y val="1.1239112110143298E-2"/>
        </c:manualLayout>
      </c:layout>
      <c:overlay val="0"/>
      <c:spPr>
        <a:noFill/>
        <a:ln>
          <a:noFill/>
        </a:ln>
        <a:effectLst/>
      </c:spPr>
      <c:txPr>
        <a:bodyPr rot="0" spcFirstLastPara="1" vertOverflow="ellipsis" vert="horz" wrap="square" anchor="ctr" anchorCtr="1"/>
        <a:lstStyle/>
        <a:p>
          <a:pPr>
            <a:defRPr sz="10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7.2331565715515966E-2"/>
          <c:y val="9.4075350724458121E-2"/>
          <c:w val="0.90581051420717862"/>
          <c:h val="0.65686282752166514"/>
        </c:manualLayout>
      </c:layout>
      <c:barChart>
        <c:barDir val="col"/>
        <c:grouping val="clustered"/>
        <c:varyColors val="0"/>
        <c:ser>
          <c:idx val="0"/>
          <c:order val="0"/>
          <c:tx>
            <c:strRef>
              <c:f>III!$J$15</c:f>
              <c:strCache>
                <c:ptCount val="1"/>
                <c:pt idx="0">
                  <c:v>Đăk Lei</c:v>
                </c:pt>
              </c:strCache>
            </c:strRef>
          </c:tx>
          <c:spPr>
            <a:solidFill>
              <a:schemeClr val="accent1"/>
            </a:solidFill>
            <a:ln>
              <a:noFill/>
            </a:ln>
            <a:effectLst/>
          </c:spPr>
          <c:invertIfNegative val="0"/>
          <c:val>
            <c:numRef>
              <c:f>III!$J$16:$J$46</c:f>
              <c:numCache>
                <c:formatCode>#.000</c:formatCode>
                <c:ptCount val="31"/>
                <c:pt idx="0">
                  <c:v>-1.2242092648439349</c:v>
                </c:pt>
                <c:pt idx="1">
                  <c:v>-0.54790154045782824</c:v>
                </c:pt>
                <c:pt idx="2">
                  <c:v>0.13433870782640198</c:v>
                </c:pt>
                <c:pt idx="3">
                  <c:v>1.1863729457603456</c:v>
                </c:pt>
                <c:pt idx="4">
                  <c:v>2.0980041181053606</c:v>
                </c:pt>
                <c:pt idx="5">
                  <c:v>1.1942829776245103</c:v>
                </c:pt>
                <c:pt idx="6">
                  <c:v>-0.36201579164995107</c:v>
                </c:pt>
                <c:pt idx="7">
                  <c:v>-0.55185655638991082</c:v>
                </c:pt>
                <c:pt idx="8">
                  <c:v>-1.2242092648439349</c:v>
                </c:pt>
                <c:pt idx="9">
                  <c:v>-1.2242092648439349</c:v>
                </c:pt>
                <c:pt idx="10">
                  <c:v>-0.28884799690642504</c:v>
                </c:pt>
                <c:pt idx="11">
                  <c:v>0.74143365340106493</c:v>
                </c:pt>
                <c:pt idx="12">
                  <c:v>-0.71994473350341681</c:v>
                </c:pt>
                <c:pt idx="13">
                  <c:v>-0.11680480386083646</c:v>
                </c:pt>
                <c:pt idx="14">
                  <c:v>0.35581960002302171</c:v>
                </c:pt>
                <c:pt idx="15">
                  <c:v>-0.81288760790735537</c:v>
                </c:pt>
                <c:pt idx="16">
                  <c:v>0.35186458409093918</c:v>
                </c:pt>
                <c:pt idx="17">
                  <c:v>0.58916554001588883</c:v>
                </c:pt>
                <c:pt idx="18">
                  <c:v>-0.80300006807714908</c:v>
                </c:pt>
                <c:pt idx="19">
                  <c:v>2.072296514546824</c:v>
                </c:pt>
                <c:pt idx="20">
                  <c:v>1.696570000998987</c:v>
                </c:pt>
                <c:pt idx="21">
                  <c:v>0.63464822323483749</c:v>
                </c:pt>
                <c:pt idx="22">
                  <c:v>-0.71005719367321063</c:v>
                </c:pt>
                <c:pt idx="23">
                  <c:v>-0.96317821332649034</c:v>
                </c:pt>
                <c:pt idx="24">
                  <c:v>-0.51032888910304464</c:v>
                </c:pt>
                <c:pt idx="25">
                  <c:v>1.4592690450740373</c:v>
                </c:pt>
                <c:pt idx="26">
                  <c:v>-0.38970090317452866</c:v>
                </c:pt>
                <c:pt idx="27">
                  <c:v>-0.66655201842030321</c:v>
                </c:pt>
                <c:pt idx="28">
                  <c:v>-1.1866366134891513</c:v>
                </c:pt>
                <c:pt idx="29">
                  <c:v>-0.21172518623081626</c:v>
                </c:pt>
              </c:numCache>
            </c:numRef>
          </c:val>
          <c:extLst xmlns:c16r2="http://schemas.microsoft.com/office/drawing/2015/06/chart">
            <c:ext xmlns:c16="http://schemas.microsoft.com/office/drawing/2014/chart" uri="{C3380CC4-5D6E-409C-BE32-E72D297353CC}">
              <c16:uniqueId val="{00000000-EB04-4F92-BB4F-A65FEA7E9E10}"/>
            </c:ext>
          </c:extLst>
        </c:ser>
        <c:ser>
          <c:idx val="1"/>
          <c:order val="1"/>
          <c:tx>
            <c:strRef>
              <c:f>III!$K$15</c:f>
              <c:strCache>
                <c:ptCount val="1"/>
                <c:pt idx="0">
                  <c:v>Đăk Mốt</c:v>
                </c:pt>
              </c:strCache>
            </c:strRef>
          </c:tx>
          <c:spPr>
            <a:solidFill>
              <a:schemeClr val="accent2"/>
            </a:solidFill>
            <a:ln>
              <a:noFill/>
            </a:ln>
            <a:effectLst/>
          </c:spPr>
          <c:invertIfNegative val="0"/>
          <c:val>
            <c:numRef>
              <c:f>III!$K$16:$K$46</c:f>
              <c:numCache>
                <c:formatCode>General</c:formatCode>
                <c:ptCount val="31"/>
                <c:pt idx="6" formatCode="#.000">
                  <c:v>-0.83754660430822858</c:v>
                </c:pt>
                <c:pt idx="7" formatCode="#.000">
                  <c:v>-0.52257250767639762</c:v>
                </c:pt>
                <c:pt idx="8" formatCode="#.000">
                  <c:v>3.8284593422862542E-2</c:v>
                </c:pt>
                <c:pt idx="9" formatCode="#.000">
                  <c:v>-0.19540586536849583</c:v>
                </c:pt>
                <c:pt idx="10" formatCode="#.000">
                  <c:v>-1.0570124264775043</c:v>
                </c:pt>
                <c:pt idx="11" formatCode="#.000">
                  <c:v>0.56256405749390992</c:v>
                </c:pt>
                <c:pt idx="12" formatCode="#.000">
                  <c:v>-0.56118223565062209</c:v>
                </c:pt>
                <c:pt idx="13" formatCode="#.000">
                  <c:v>1.5278072568495207</c:v>
                </c:pt>
                <c:pt idx="14" formatCode="#.000">
                  <c:v>0.68245742330860704</c:v>
                </c:pt>
                <c:pt idx="15" formatCode="#.000">
                  <c:v>-0.18321331969242508</c:v>
                </c:pt>
                <c:pt idx="16" formatCode="#.000">
                  <c:v>1.5542244391476745</c:v>
                </c:pt>
                <c:pt idx="17" formatCode="#.000">
                  <c:v>-0.27059323037093291</c:v>
                </c:pt>
                <c:pt idx="18" formatCode="#.000">
                  <c:v>0.97507851953430769</c:v>
                </c:pt>
                <c:pt idx="19" formatCode="#.000">
                  <c:v>0.6783932414165833</c:v>
                </c:pt>
                <c:pt idx="20" formatCode="#.000">
                  <c:v>0.49956923816754389</c:v>
                </c:pt>
                <c:pt idx="21" formatCode="#.000">
                  <c:v>-0.54695759902853935</c:v>
                </c:pt>
                <c:pt idx="22" formatCode="#.000">
                  <c:v>-1.0996863363437521</c:v>
                </c:pt>
                <c:pt idx="23" formatCode="#.000">
                  <c:v>-0.9716646067450081</c:v>
                </c:pt>
                <c:pt idx="24" formatCode="#.000">
                  <c:v>2.7125162783744075</c:v>
                </c:pt>
                <c:pt idx="25" formatCode="#.000">
                  <c:v>-0.8619316956603702</c:v>
                </c:pt>
                <c:pt idx="26" formatCode="#.000">
                  <c:v>-1.1037505182357759</c:v>
                </c:pt>
                <c:pt idx="27" formatCode="#.000">
                  <c:v>-0.88022051417447655</c:v>
                </c:pt>
                <c:pt idx="28" formatCode="#.000">
                  <c:v>-1.0184026985032797</c:v>
                </c:pt>
                <c:pt idx="29" formatCode="#.000">
                  <c:v>0.81657542574538644</c:v>
                </c:pt>
                <c:pt idx="30" formatCode="#.000">
                  <c:v>6.2669684775004342E-2</c:v>
                </c:pt>
              </c:numCache>
            </c:numRef>
          </c:val>
          <c:extLst xmlns:c16r2="http://schemas.microsoft.com/office/drawing/2015/06/chart">
            <c:ext xmlns:c16="http://schemas.microsoft.com/office/drawing/2014/chart" uri="{C3380CC4-5D6E-409C-BE32-E72D297353CC}">
              <c16:uniqueId val="{00000001-EB04-4F92-BB4F-A65FEA7E9E10}"/>
            </c:ext>
          </c:extLst>
        </c:ser>
        <c:ser>
          <c:idx val="2"/>
          <c:order val="2"/>
          <c:tx>
            <c:strRef>
              <c:f>III!$L$15</c:f>
              <c:strCache>
                <c:ptCount val="1"/>
                <c:pt idx="0">
                  <c:v>Đắk Tô</c:v>
                </c:pt>
              </c:strCache>
            </c:strRef>
          </c:tx>
          <c:spPr>
            <a:solidFill>
              <a:schemeClr val="accent3"/>
            </a:solidFill>
            <a:ln>
              <a:noFill/>
            </a:ln>
            <a:effectLst/>
          </c:spPr>
          <c:invertIfNegative val="0"/>
          <c:val>
            <c:numRef>
              <c:f>III!$L$16:$L$46</c:f>
              <c:numCache>
                <c:formatCode>#.000</c:formatCode>
                <c:ptCount val="31"/>
                <c:pt idx="0">
                  <c:v>-1.4699903608029874</c:v>
                </c:pt>
                <c:pt idx="1">
                  <c:v>0.80849469844164401</c:v>
                </c:pt>
                <c:pt idx="2">
                  <c:v>1.1574821007412632</c:v>
                </c:pt>
                <c:pt idx="3">
                  <c:v>0.3957499822603629</c:v>
                </c:pt>
                <c:pt idx="4">
                  <c:v>2.327304326749997E-2</c:v>
                </c:pt>
                <c:pt idx="5">
                  <c:v>-0.5505427816674513</c:v>
                </c:pt>
                <c:pt idx="6">
                  <c:v>0.16085461532792694</c:v>
                </c:pt>
                <c:pt idx="7">
                  <c:v>-0.35591519192343268</c:v>
                </c:pt>
                <c:pt idx="8">
                  <c:v>-0.25189010085335373</c:v>
                </c:pt>
                <c:pt idx="9">
                  <c:v>-0.18142149077362305</c:v>
                </c:pt>
                <c:pt idx="10">
                  <c:v>-1.3391200849406302</c:v>
                </c:pt>
                <c:pt idx="11">
                  <c:v>-0.90288583206610584</c:v>
                </c:pt>
                <c:pt idx="12">
                  <c:v>1.8185447762511195</c:v>
                </c:pt>
                <c:pt idx="13">
                  <c:v>1.5299590397341267</c:v>
                </c:pt>
                <c:pt idx="14">
                  <c:v>1.0702352501663586</c:v>
                </c:pt>
                <c:pt idx="15">
                  <c:v>-0.43645074630026787</c:v>
                </c:pt>
                <c:pt idx="16">
                  <c:v>0.46621859234009383</c:v>
                </c:pt>
                <c:pt idx="17">
                  <c:v>-1.0438230522255674</c:v>
                </c:pt>
                <c:pt idx="18">
                  <c:v>0.80178340224357436</c:v>
                </c:pt>
                <c:pt idx="19">
                  <c:v>0.21118933681344923</c:v>
                </c:pt>
                <c:pt idx="20">
                  <c:v>1.5635155207244746</c:v>
                </c:pt>
                <c:pt idx="21">
                  <c:v>-0.53040889307324246</c:v>
                </c:pt>
                <c:pt idx="22">
                  <c:v>-1.527036378486579</c:v>
                </c:pt>
                <c:pt idx="23">
                  <c:v>-0.64450092844042572</c:v>
                </c:pt>
                <c:pt idx="24">
                  <c:v>1.8051221838549807</c:v>
                </c:pt>
                <c:pt idx="25">
                  <c:v>0.67426877448025191</c:v>
                </c:pt>
                <c:pt idx="26">
                  <c:v>-0.80557203719409631</c:v>
                </c:pt>
                <c:pt idx="27">
                  <c:v>-0.92973101685838411</c:v>
                </c:pt>
                <c:pt idx="28">
                  <c:v>-1.4498564722087786</c:v>
                </c:pt>
                <c:pt idx="29">
                  <c:v>-0.64450092844042572</c:v>
                </c:pt>
                <c:pt idx="30">
                  <c:v>0.57695497960824271</c:v>
                </c:pt>
              </c:numCache>
            </c:numRef>
          </c:val>
          <c:extLst xmlns:c16r2="http://schemas.microsoft.com/office/drawing/2015/06/chart">
            <c:ext xmlns:c16="http://schemas.microsoft.com/office/drawing/2014/chart" uri="{C3380CC4-5D6E-409C-BE32-E72D297353CC}">
              <c16:uniqueId val="{00000002-EB04-4F92-BB4F-A65FEA7E9E10}"/>
            </c:ext>
          </c:extLst>
        </c:ser>
        <c:ser>
          <c:idx val="3"/>
          <c:order val="3"/>
          <c:tx>
            <c:strRef>
              <c:f>III!$M$15</c:f>
              <c:strCache>
                <c:ptCount val="1"/>
                <c:pt idx="0">
                  <c:v>KonPlong </c:v>
                </c:pt>
              </c:strCache>
            </c:strRef>
          </c:tx>
          <c:spPr>
            <a:solidFill>
              <a:schemeClr val="accent4"/>
            </a:solidFill>
            <a:ln>
              <a:noFill/>
            </a:ln>
            <a:effectLst/>
          </c:spPr>
          <c:invertIfNegative val="0"/>
          <c:val>
            <c:numRef>
              <c:f>III!$M$16:$M$46</c:f>
              <c:numCache>
                <c:formatCode>#.000</c:formatCode>
                <c:ptCount val="31"/>
                <c:pt idx="0">
                  <c:v>-1.0357270062750517</c:v>
                </c:pt>
                <c:pt idx="1">
                  <c:v>-0.63756142414201034</c:v>
                </c:pt>
                <c:pt idx="2">
                  <c:v>-0.23270398348572449</c:v>
                </c:pt>
                <c:pt idx="3">
                  <c:v>1.4904495862497071</c:v>
                </c:pt>
                <c:pt idx="4">
                  <c:v>-0.69109629232796532</c:v>
                </c:pt>
                <c:pt idx="5">
                  <c:v>1.9488418950919484</c:v>
                </c:pt>
                <c:pt idx="6">
                  <c:v>1.674475695638928</c:v>
                </c:pt>
                <c:pt idx="7">
                  <c:v>-0.65763699971174339</c:v>
                </c:pt>
                <c:pt idx="8">
                  <c:v>-0.91861948211827482</c:v>
                </c:pt>
                <c:pt idx="9">
                  <c:v>-0.40000044656683426</c:v>
                </c:pt>
                <c:pt idx="10">
                  <c:v>-1.5218581480281554E-2</c:v>
                </c:pt>
                <c:pt idx="11">
                  <c:v>-1.0056136429204521</c:v>
                </c:pt>
                <c:pt idx="12">
                  <c:v>-0.7111718678976986</c:v>
                </c:pt>
                <c:pt idx="13">
                  <c:v>0.52682195890251449</c:v>
                </c:pt>
                <c:pt idx="14">
                  <c:v>1.3097694061221083</c:v>
                </c:pt>
                <c:pt idx="15">
                  <c:v>-0.77474452386852033</c:v>
                </c:pt>
                <c:pt idx="16">
                  <c:v>0.41306036400735957</c:v>
                </c:pt>
                <c:pt idx="17">
                  <c:v>0.18219124495542804</c:v>
                </c:pt>
                <c:pt idx="18">
                  <c:v>0.98856019700637765</c:v>
                </c:pt>
                <c:pt idx="19">
                  <c:v>-0.39665451730521201</c:v>
                </c:pt>
                <c:pt idx="20">
                  <c:v>-0.58737248521767738</c:v>
                </c:pt>
                <c:pt idx="21">
                  <c:v>2.2232080945449684</c:v>
                </c:pt>
                <c:pt idx="22">
                  <c:v>-0.9018898358101638</c:v>
                </c:pt>
                <c:pt idx="23">
                  <c:v>0.21230460831002776</c:v>
                </c:pt>
                <c:pt idx="24">
                  <c:v>-0.77474452386852044</c:v>
                </c:pt>
                <c:pt idx="25">
                  <c:v>1.4502984351102413</c:v>
                </c:pt>
                <c:pt idx="26">
                  <c:v>-1.0357270062750517</c:v>
                </c:pt>
                <c:pt idx="27">
                  <c:v>-3.1948227788392541E-2</c:v>
                </c:pt>
                <c:pt idx="28">
                  <c:v>-1.0357270062750517</c:v>
                </c:pt>
                <c:pt idx="29">
                  <c:v>-1.0357270062750517</c:v>
                </c:pt>
                <c:pt idx="30">
                  <c:v>0.45990337367007056</c:v>
                </c:pt>
              </c:numCache>
            </c:numRef>
          </c:val>
          <c:extLst xmlns:c16r2="http://schemas.microsoft.com/office/drawing/2015/06/chart">
            <c:ext xmlns:c16="http://schemas.microsoft.com/office/drawing/2014/chart" uri="{C3380CC4-5D6E-409C-BE32-E72D297353CC}">
              <c16:uniqueId val="{00000003-EB04-4F92-BB4F-A65FEA7E9E10}"/>
            </c:ext>
          </c:extLst>
        </c:ser>
        <c:ser>
          <c:idx val="4"/>
          <c:order val="4"/>
          <c:tx>
            <c:strRef>
              <c:f>III!$N$15</c:f>
              <c:strCache>
                <c:ptCount val="1"/>
                <c:pt idx="0">
                  <c:v>Kon Tum</c:v>
                </c:pt>
              </c:strCache>
            </c:strRef>
          </c:tx>
          <c:spPr>
            <a:solidFill>
              <a:schemeClr val="accent5"/>
            </a:solidFill>
            <a:ln>
              <a:noFill/>
            </a:ln>
            <a:effectLst/>
          </c:spPr>
          <c:invertIfNegative val="0"/>
          <c:val>
            <c:numRef>
              <c:f>III!$N$16:$N$46</c:f>
              <c:numCache>
                <c:formatCode>#.000</c:formatCode>
                <c:ptCount val="31"/>
                <c:pt idx="0">
                  <c:v>-0.91279745264708068</c:v>
                </c:pt>
                <c:pt idx="1">
                  <c:v>0.13149152326083699</c:v>
                </c:pt>
                <c:pt idx="2">
                  <c:v>8.3226066391143244E-2</c:v>
                </c:pt>
                <c:pt idx="3">
                  <c:v>0.21485913058121689</c:v>
                </c:pt>
                <c:pt idx="4">
                  <c:v>-0.5749392545592249</c:v>
                </c:pt>
                <c:pt idx="5">
                  <c:v>-0.22830551885869763</c:v>
                </c:pt>
                <c:pt idx="6">
                  <c:v>-0.739480584796817</c:v>
                </c:pt>
                <c:pt idx="7">
                  <c:v>1.5215649892938655E-2</c:v>
                </c:pt>
                <c:pt idx="8">
                  <c:v>8.7613835197479256E-2</c:v>
                </c:pt>
                <c:pt idx="9">
                  <c:v>-0.5968780985909039</c:v>
                </c:pt>
                <c:pt idx="10">
                  <c:v>-1.0246855572086433</c:v>
                </c:pt>
                <c:pt idx="11">
                  <c:v>0.443023108510678</c:v>
                </c:pt>
                <c:pt idx="12">
                  <c:v>-0.85795034256788327</c:v>
                </c:pt>
                <c:pt idx="13">
                  <c:v>-0.16468287116682886</c:v>
                </c:pt>
                <c:pt idx="14">
                  <c:v>-0.80090934808551817</c:v>
                </c:pt>
                <c:pt idx="15">
                  <c:v>-0.7723888508443354</c:v>
                </c:pt>
                <c:pt idx="16">
                  <c:v>-0.24805047848720879</c:v>
                </c:pt>
                <c:pt idx="17">
                  <c:v>-0.92815464346925591</c:v>
                </c:pt>
                <c:pt idx="18">
                  <c:v>1.5772613449484789</c:v>
                </c:pt>
                <c:pt idx="19">
                  <c:v>2.618507190877797E-2</c:v>
                </c:pt>
                <c:pt idx="20">
                  <c:v>2.1169569081277815</c:v>
                </c:pt>
                <c:pt idx="21">
                  <c:v>4.1542262730953447E-2</c:v>
                </c:pt>
                <c:pt idx="22">
                  <c:v>-1.0246855572086433</c:v>
                </c:pt>
                <c:pt idx="23">
                  <c:v>-0.57055148575288916</c:v>
                </c:pt>
                <c:pt idx="24">
                  <c:v>3.1502764620198591</c:v>
                </c:pt>
                <c:pt idx="25">
                  <c:v>-0.19320336840801128</c:v>
                </c:pt>
                <c:pt idx="26">
                  <c:v>-6.8151957427441415E-2</c:v>
                </c:pt>
                <c:pt idx="27">
                  <c:v>0.85986114511257761</c:v>
                </c:pt>
                <c:pt idx="28">
                  <c:v>-1.0246855572086433</c:v>
                </c:pt>
                <c:pt idx="29">
                  <c:v>1.8756296237793122</c:v>
                </c:pt>
                <c:pt idx="30">
                  <c:v>0.10735879482598995</c:v>
                </c:pt>
              </c:numCache>
            </c:numRef>
          </c:val>
          <c:extLst xmlns:c16r2="http://schemas.microsoft.com/office/drawing/2015/06/chart">
            <c:ext xmlns:c16="http://schemas.microsoft.com/office/drawing/2014/chart" uri="{C3380CC4-5D6E-409C-BE32-E72D297353CC}">
              <c16:uniqueId val="{00000004-EB04-4F92-BB4F-A65FEA7E9E10}"/>
            </c:ext>
          </c:extLst>
        </c:ser>
        <c:ser>
          <c:idx val="5"/>
          <c:order val="5"/>
          <c:tx>
            <c:strRef>
              <c:f>III!$O$15</c:f>
              <c:strCache>
                <c:ptCount val="1"/>
                <c:pt idx="0">
                  <c:v>Sa thầy</c:v>
                </c:pt>
              </c:strCache>
            </c:strRef>
          </c:tx>
          <c:spPr>
            <a:solidFill>
              <a:schemeClr val="accent6"/>
            </a:solidFill>
            <a:ln>
              <a:noFill/>
            </a:ln>
            <a:effectLst/>
          </c:spPr>
          <c:invertIfNegative val="0"/>
          <c:val>
            <c:numRef>
              <c:f>III!$O$16:$O$46</c:f>
              <c:numCache>
                <c:formatCode>#.000</c:formatCode>
                <c:ptCount val="31"/>
                <c:pt idx="0">
                  <c:v>-1.1060744986863391</c:v>
                </c:pt>
                <c:pt idx="1">
                  <c:v>-0.55963585815886208</c:v>
                </c:pt>
                <c:pt idx="2">
                  <c:v>-0.24779391147040647</c:v>
                </c:pt>
                <c:pt idx="3">
                  <c:v>1.1826737338894815</c:v>
                </c:pt>
                <c:pt idx="4">
                  <c:v>-0.5911061463567796</c:v>
                </c:pt>
                <c:pt idx="5">
                  <c:v>-0.88006061071947694</c:v>
                </c:pt>
                <c:pt idx="6">
                  <c:v>2.3899884265732267</c:v>
                </c:pt>
                <c:pt idx="7">
                  <c:v>-1.8919088212824398E-2</c:v>
                </c:pt>
                <c:pt idx="8">
                  <c:v>-0.67693420507837287</c:v>
                </c:pt>
                <c:pt idx="9">
                  <c:v>0.69631473446711956</c:v>
                </c:pt>
                <c:pt idx="10">
                  <c:v>-0.96302773415035048</c:v>
                </c:pt>
                <c:pt idx="11">
                  <c:v>0.33869782312714758</c:v>
                </c:pt>
                <c:pt idx="12">
                  <c:v>-0.81712003432364178</c:v>
                </c:pt>
                <c:pt idx="13">
                  <c:v>1.7148076979633595</c:v>
                </c:pt>
                <c:pt idx="14">
                  <c:v>0.93949423417830047</c:v>
                </c:pt>
                <c:pt idx="15">
                  <c:v>-0.5109999582166258</c:v>
                </c:pt>
                <c:pt idx="16">
                  <c:v>-0.31359542315696132</c:v>
                </c:pt>
                <c:pt idx="17">
                  <c:v>-1.0631604693255425</c:v>
                </c:pt>
                <c:pt idx="18">
                  <c:v>-0.19057520565601094</c:v>
                </c:pt>
                <c:pt idx="19">
                  <c:v>1.2713627279017943</c:v>
                </c:pt>
                <c:pt idx="20">
                  <c:v>1.0911238045864486</c:v>
                </c:pt>
                <c:pt idx="21">
                  <c:v>1.7863310802313539</c:v>
                </c:pt>
                <c:pt idx="22">
                  <c:v>-0.305012617284802</c:v>
                </c:pt>
                <c:pt idx="23">
                  <c:v>-1.1060744986863391</c:v>
                </c:pt>
                <c:pt idx="24">
                  <c:v>1.5412135275812994E-2</c:v>
                </c:pt>
                <c:pt idx="25">
                  <c:v>0.78500372847943245</c:v>
                </c:pt>
                <c:pt idx="26">
                  <c:v>-1.1060744986863391</c:v>
                </c:pt>
                <c:pt idx="27">
                  <c:v>-0.25065484676112626</c:v>
                </c:pt>
                <c:pt idx="28">
                  <c:v>-1.1060744986863391</c:v>
                </c:pt>
                <c:pt idx="29">
                  <c:v>0.70775847562999883</c:v>
                </c:pt>
                <c:pt idx="30">
                  <c:v>-1.1060744986863391</c:v>
                </c:pt>
              </c:numCache>
            </c:numRef>
          </c:val>
          <c:extLst xmlns:c16r2="http://schemas.microsoft.com/office/drawing/2015/06/chart">
            <c:ext xmlns:c16="http://schemas.microsoft.com/office/drawing/2014/chart" uri="{C3380CC4-5D6E-409C-BE32-E72D297353CC}">
              <c16:uniqueId val="{00000005-EB04-4F92-BB4F-A65FEA7E9E10}"/>
            </c:ext>
          </c:extLst>
        </c:ser>
        <c:dLbls>
          <c:showLegendKey val="0"/>
          <c:showVal val="0"/>
          <c:showCatName val="0"/>
          <c:showSerName val="0"/>
          <c:showPercent val="0"/>
          <c:showBubbleSize val="0"/>
        </c:dLbls>
        <c:gapWidth val="219"/>
        <c:overlap val="-27"/>
        <c:axId val="1506877040"/>
        <c:axId val="1506856912"/>
      </c:barChart>
      <c:lineChart>
        <c:grouping val="standard"/>
        <c:varyColors val="0"/>
        <c:ser>
          <c:idx val="6"/>
          <c:order val="6"/>
          <c:tx>
            <c:strRef>
              <c:f>III!$P$15</c:f>
              <c:strCache>
                <c:ptCount val="1"/>
                <c:pt idx="0">
                  <c:v>TB</c:v>
                </c:pt>
              </c:strCache>
            </c:strRef>
          </c:tx>
          <c:spPr>
            <a:ln w="12700" cap="rnd">
              <a:solidFill>
                <a:schemeClr val="accent1">
                  <a:lumMod val="60000"/>
                </a:schemeClr>
              </a:solidFill>
              <a:round/>
            </a:ln>
            <a:effectLst/>
          </c:spPr>
          <c:marker>
            <c:symbol val="circle"/>
            <c:size val="3"/>
            <c:spPr>
              <a:solidFill>
                <a:schemeClr val="accent1">
                  <a:lumMod val="60000"/>
                </a:schemeClr>
              </a:solidFill>
              <a:ln w="9525">
                <a:solidFill>
                  <a:schemeClr val="accent1">
                    <a:lumMod val="60000"/>
                  </a:schemeClr>
                </a:solidFill>
              </a:ln>
              <a:effectLst/>
            </c:spPr>
          </c:marker>
          <c:trendline>
            <c:spPr>
              <a:ln w="19050" cap="rnd">
                <a:solidFill>
                  <a:schemeClr val="accent1">
                    <a:lumMod val="60000"/>
                  </a:schemeClr>
                </a:solidFill>
                <a:prstDash val="sysDot"/>
              </a:ln>
              <a:effectLst/>
            </c:spPr>
            <c:trendlineType val="linear"/>
            <c:dispRSqr val="0"/>
            <c:dispEq val="0"/>
          </c:trendline>
          <c:trendline>
            <c:spPr>
              <a:ln w="12700" cap="rnd">
                <a:solidFill>
                  <a:srgbClr val="FF0000"/>
                </a:solidFill>
                <a:prstDash val="solid"/>
              </a:ln>
              <a:effectLst/>
            </c:spPr>
            <c:trendlineType val="linear"/>
            <c:dispRSqr val="0"/>
            <c:dispEq val="1"/>
            <c:trendlineLbl>
              <c:layout>
                <c:manualLayout>
                  <c:x val="2.3272626089934478E-2"/>
                  <c:y val="-0.33127767330701169"/>
                </c:manualLayout>
              </c:layout>
              <c:numFmt formatCode="General" sourceLinked="0"/>
              <c:spPr>
                <a:noFill/>
                <a:ln>
                  <a:noFill/>
                </a:ln>
                <a:effectLst/>
              </c:spPr>
              <c:txPr>
                <a:bodyPr rot="0" spcFirstLastPara="1" vertOverflow="ellipsis" vert="horz" wrap="square" anchor="ctr" anchorCtr="1"/>
                <a:lstStyle/>
                <a:p>
                  <a:pPr>
                    <a:defRPr sz="900" b="1" i="0" u="none" strike="noStrike" kern="1200" baseline="0">
                      <a:solidFill>
                        <a:srgbClr val="FF0000"/>
                      </a:solidFill>
                      <a:latin typeface="Times New Roman" panose="02020603050405020304" pitchFamily="18" charset="0"/>
                      <a:ea typeface="+mn-ea"/>
                      <a:cs typeface="Times New Roman" panose="02020603050405020304" pitchFamily="18" charset="0"/>
                    </a:defRPr>
                  </a:pPr>
                  <a:endParaRPr lang="en-US"/>
                </a:p>
              </c:txPr>
            </c:trendlineLbl>
          </c:trendline>
          <c:cat>
            <c:numRef>
              <c:f>SPI_II_IV!$I$16:$I$46</c:f>
              <c:numCache>
                <c:formatCode>General</c:formatCode>
                <c:ptCount val="31"/>
                <c:pt idx="0">
                  <c:v>1988</c:v>
                </c:pt>
                <c:pt idx="1">
                  <c:v>1989</c:v>
                </c:pt>
                <c:pt idx="2">
                  <c:v>1990</c:v>
                </c:pt>
                <c:pt idx="3">
                  <c:v>1991</c:v>
                </c:pt>
                <c:pt idx="4">
                  <c:v>1992</c:v>
                </c:pt>
                <c:pt idx="5">
                  <c:v>1993</c:v>
                </c:pt>
                <c:pt idx="6">
                  <c:v>1994</c:v>
                </c:pt>
                <c:pt idx="7">
                  <c:v>1995</c:v>
                </c:pt>
                <c:pt idx="8">
                  <c:v>1996</c:v>
                </c:pt>
                <c:pt idx="9">
                  <c:v>1997</c:v>
                </c:pt>
                <c:pt idx="10">
                  <c:v>1998</c:v>
                </c:pt>
                <c:pt idx="11">
                  <c:v>1999</c:v>
                </c:pt>
                <c:pt idx="12">
                  <c:v>2000</c:v>
                </c:pt>
                <c:pt idx="13">
                  <c:v>2001</c:v>
                </c:pt>
                <c:pt idx="14">
                  <c:v>2002</c:v>
                </c:pt>
                <c:pt idx="15">
                  <c:v>2003</c:v>
                </c:pt>
                <c:pt idx="16">
                  <c:v>2004</c:v>
                </c:pt>
                <c:pt idx="17">
                  <c:v>2005</c:v>
                </c:pt>
                <c:pt idx="18">
                  <c:v>2006</c:v>
                </c:pt>
                <c:pt idx="19">
                  <c:v>2007</c:v>
                </c:pt>
                <c:pt idx="20">
                  <c:v>2008</c:v>
                </c:pt>
                <c:pt idx="21">
                  <c:v>2009</c:v>
                </c:pt>
                <c:pt idx="22">
                  <c:v>2010</c:v>
                </c:pt>
                <c:pt idx="23">
                  <c:v>2011</c:v>
                </c:pt>
                <c:pt idx="24">
                  <c:v>2012</c:v>
                </c:pt>
                <c:pt idx="25">
                  <c:v>2013</c:v>
                </c:pt>
                <c:pt idx="26">
                  <c:v>2014</c:v>
                </c:pt>
                <c:pt idx="27">
                  <c:v>2015</c:v>
                </c:pt>
                <c:pt idx="28">
                  <c:v>2016</c:v>
                </c:pt>
                <c:pt idx="29">
                  <c:v>2017</c:v>
                </c:pt>
                <c:pt idx="30">
                  <c:v>2018</c:v>
                </c:pt>
              </c:numCache>
            </c:numRef>
          </c:cat>
          <c:val>
            <c:numRef>
              <c:f>III!$P$16:$P$46</c:f>
              <c:numCache>
                <c:formatCode>#.000</c:formatCode>
                <c:ptCount val="31"/>
                <c:pt idx="0">
                  <c:v>-1.1497597166510787</c:v>
                </c:pt>
                <c:pt idx="1">
                  <c:v>-0.16102252021124391</c:v>
                </c:pt>
                <c:pt idx="2">
                  <c:v>0.17890979600053553</c:v>
                </c:pt>
                <c:pt idx="3">
                  <c:v>0.89402107574822287</c:v>
                </c:pt>
                <c:pt idx="4">
                  <c:v>5.2827093625778129E-2</c:v>
                </c:pt>
                <c:pt idx="5">
                  <c:v>0.29684319229416661</c:v>
                </c:pt>
                <c:pt idx="6">
                  <c:v>0.38104595946418085</c:v>
                </c:pt>
                <c:pt idx="7">
                  <c:v>-0.34861411567022843</c:v>
                </c:pt>
                <c:pt idx="8">
                  <c:v>-0.49095910404559912</c:v>
                </c:pt>
                <c:pt idx="9">
                  <c:v>-0.3169334052794453</c:v>
                </c:pt>
                <c:pt idx="10">
                  <c:v>-0.78131873019397258</c:v>
                </c:pt>
                <c:pt idx="11">
                  <c:v>2.9536527924373734E-2</c:v>
                </c:pt>
                <c:pt idx="12">
                  <c:v>-0.30813740628202385</c:v>
                </c:pt>
                <c:pt idx="13">
                  <c:v>0.83631804640364271</c:v>
                </c:pt>
                <c:pt idx="14">
                  <c:v>0.59281109428547973</c:v>
                </c:pt>
                <c:pt idx="15">
                  <c:v>-0.58178083447158835</c:v>
                </c:pt>
                <c:pt idx="16">
                  <c:v>0.37062034632364949</c:v>
                </c:pt>
                <c:pt idx="17">
                  <c:v>-0.42239576840333032</c:v>
                </c:pt>
                <c:pt idx="18">
                  <c:v>0.55818469833326312</c:v>
                </c:pt>
                <c:pt idx="19">
                  <c:v>0.64379539588036949</c:v>
                </c:pt>
                <c:pt idx="20">
                  <c:v>1.0633938312312596</c:v>
                </c:pt>
                <c:pt idx="21">
                  <c:v>0.60139386144005524</c:v>
                </c:pt>
                <c:pt idx="22">
                  <c:v>-0.92806131980119189</c:v>
                </c:pt>
                <c:pt idx="23">
                  <c:v>-0.67394418744018747</c:v>
                </c:pt>
                <c:pt idx="24">
                  <c:v>1.0663756077589159</c:v>
                </c:pt>
                <c:pt idx="25">
                  <c:v>0.5522841531792636</c:v>
                </c:pt>
                <c:pt idx="26">
                  <c:v>-0.75149615349887222</c:v>
                </c:pt>
                <c:pt idx="27">
                  <c:v>-0.31654091314835087</c:v>
                </c:pt>
                <c:pt idx="28">
                  <c:v>-1.136897141061874</c:v>
                </c:pt>
                <c:pt idx="29">
                  <c:v>0.25133506736806732</c:v>
                </c:pt>
                <c:pt idx="30">
                  <c:v>2.0162466838593705E-2</c:v>
                </c:pt>
              </c:numCache>
            </c:numRef>
          </c:val>
          <c:smooth val="0"/>
          <c:extLst xmlns:c16r2="http://schemas.microsoft.com/office/drawing/2015/06/chart">
            <c:ext xmlns:c16="http://schemas.microsoft.com/office/drawing/2014/chart" uri="{C3380CC4-5D6E-409C-BE32-E72D297353CC}">
              <c16:uniqueId val="{00000006-EB04-4F92-BB4F-A65FEA7E9E10}"/>
            </c:ext>
          </c:extLst>
        </c:ser>
        <c:ser>
          <c:idx val="7"/>
          <c:order val="7"/>
          <c:tx>
            <c:strRef>
              <c:f>SPI_II_IV!$X$15</c:f>
              <c:strCache>
                <c:ptCount val="1"/>
                <c:pt idx="0">
                  <c:v>H_Nặng</c:v>
                </c:pt>
              </c:strCache>
            </c:strRef>
          </c:tx>
          <c:spPr>
            <a:ln w="12700" cap="rnd">
              <a:solidFill>
                <a:schemeClr val="accent2">
                  <a:lumMod val="60000"/>
                </a:schemeClr>
              </a:solidFill>
              <a:round/>
            </a:ln>
            <a:effectLst/>
          </c:spPr>
          <c:marker>
            <c:symbol val="none"/>
          </c:marker>
          <c:val>
            <c:numRef>
              <c:f>SPI_II_IV!$X$16:$X$46</c:f>
              <c:numCache>
                <c:formatCode>General</c:formatCode>
                <c:ptCount val="31"/>
                <c:pt idx="0">
                  <c:v>-2</c:v>
                </c:pt>
                <c:pt idx="1">
                  <c:v>-2</c:v>
                </c:pt>
                <c:pt idx="2">
                  <c:v>-2</c:v>
                </c:pt>
                <c:pt idx="3">
                  <c:v>-2</c:v>
                </c:pt>
                <c:pt idx="4">
                  <c:v>-2</c:v>
                </c:pt>
                <c:pt idx="5">
                  <c:v>-2</c:v>
                </c:pt>
                <c:pt idx="6">
                  <c:v>-2</c:v>
                </c:pt>
                <c:pt idx="7">
                  <c:v>-2</c:v>
                </c:pt>
                <c:pt idx="8">
                  <c:v>-2</c:v>
                </c:pt>
                <c:pt idx="9">
                  <c:v>-2</c:v>
                </c:pt>
                <c:pt idx="10">
                  <c:v>-2</c:v>
                </c:pt>
                <c:pt idx="11">
                  <c:v>-2</c:v>
                </c:pt>
                <c:pt idx="12">
                  <c:v>-2</c:v>
                </c:pt>
                <c:pt idx="13">
                  <c:v>-2</c:v>
                </c:pt>
                <c:pt idx="14">
                  <c:v>-2</c:v>
                </c:pt>
                <c:pt idx="15">
                  <c:v>-2</c:v>
                </c:pt>
                <c:pt idx="16">
                  <c:v>-2</c:v>
                </c:pt>
                <c:pt idx="17">
                  <c:v>-2</c:v>
                </c:pt>
                <c:pt idx="18">
                  <c:v>-2</c:v>
                </c:pt>
                <c:pt idx="19">
                  <c:v>-2</c:v>
                </c:pt>
                <c:pt idx="20">
                  <c:v>-2</c:v>
                </c:pt>
                <c:pt idx="21">
                  <c:v>-2</c:v>
                </c:pt>
                <c:pt idx="22">
                  <c:v>-2</c:v>
                </c:pt>
                <c:pt idx="23">
                  <c:v>-2</c:v>
                </c:pt>
                <c:pt idx="24">
                  <c:v>-2</c:v>
                </c:pt>
                <c:pt idx="25">
                  <c:v>-2</c:v>
                </c:pt>
                <c:pt idx="26">
                  <c:v>-2</c:v>
                </c:pt>
                <c:pt idx="27">
                  <c:v>-2</c:v>
                </c:pt>
                <c:pt idx="28">
                  <c:v>-2</c:v>
                </c:pt>
                <c:pt idx="29">
                  <c:v>-2</c:v>
                </c:pt>
                <c:pt idx="30">
                  <c:v>-2</c:v>
                </c:pt>
              </c:numCache>
            </c:numRef>
          </c:val>
          <c:smooth val="0"/>
          <c:extLst xmlns:c16r2="http://schemas.microsoft.com/office/drawing/2015/06/chart">
            <c:ext xmlns:c16="http://schemas.microsoft.com/office/drawing/2014/chart" uri="{C3380CC4-5D6E-409C-BE32-E72D297353CC}">
              <c16:uniqueId val="{00000007-EB04-4F92-BB4F-A65FEA7E9E10}"/>
            </c:ext>
          </c:extLst>
        </c:ser>
        <c:ser>
          <c:idx val="8"/>
          <c:order val="8"/>
          <c:tx>
            <c:strRef>
              <c:f>SPI_II_IV!$Y$15</c:f>
              <c:strCache>
                <c:ptCount val="1"/>
                <c:pt idx="0">
                  <c:v>H_vừa</c:v>
                </c:pt>
              </c:strCache>
            </c:strRef>
          </c:tx>
          <c:spPr>
            <a:ln w="12700" cap="rnd">
              <a:solidFill>
                <a:schemeClr val="accent3">
                  <a:lumMod val="60000"/>
                </a:schemeClr>
              </a:solidFill>
              <a:round/>
            </a:ln>
            <a:effectLst/>
          </c:spPr>
          <c:marker>
            <c:symbol val="none"/>
          </c:marker>
          <c:val>
            <c:numRef>
              <c:f>SPI_II_IV!$Y$16:$Y$46</c:f>
              <c:numCache>
                <c:formatCode>General</c:formatCode>
                <c:ptCount val="31"/>
                <c:pt idx="0">
                  <c:v>-1.5</c:v>
                </c:pt>
                <c:pt idx="1">
                  <c:v>-1.5</c:v>
                </c:pt>
                <c:pt idx="2">
                  <c:v>-1.5</c:v>
                </c:pt>
                <c:pt idx="3">
                  <c:v>-1.5</c:v>
                </c:pt>
                <c:pt idx="4">
                  <c:v>-1.5</c:v>
                </c:pt>
                <c:pt idx="5">
                  <c:v>-1.5</c:v>
                </c:pt>
                <c:pt idx="6">
                  <c:v>-1.5</c:v>
                </c:pt>
                <c:pt idx="7">
                  <c:v>-1.5</c:v>
                </c:pt>
                <c:pt idx="8">
                  <c:v>-1.5</c:v>
                </c:pt>
                <c:pt idx="9">
                  <c:v>-1.5</c:v>
                </c:pt>
                <c:pt idx="10">
                  <c:v>-1.5</c:v>
                </c:pt>
                <c:pt idx="11">
                  <c:v>-1.5</c:v>
                </c:pt>
                <c:pt idx="12">
                  <c:v>-1.5</c:v>
                </c:pt>
                <c:pt idx="13">
                  <c:v>-1.5</c:v>
                </c:pt>
                <c:pt idx="14">
                  <c:v>-1.5</c:v>
                </c:pt>
                <c:pt idx="15">
                  <c:v>-1.5</c:v>
                </c:pt>
                <c:pt idx="16">
                  <c:v>-1.5</c:v>
                </c:pt>
                <c:pt idx="17">
                  <c:v>-1.5</c:v>
                </c:pt>
                <c:pt idx="18">
                  <c:v>-1.5</c:v>
                </c:pt>
                <c:pt idx="19">
                  <c:v>-1.5</c:v>
                </c:pt>
                <c:pt idx="20">
                  <c:v>-1.5</c:v>
                </c:pt>
                <c:pt idx="21">
                  <c:v>-1.5</c:v>
                </c:pt>
                <c:pt idx="22">
                  <c:v>-1.5</c:v>
                </c:pt>
                <c:pt idx="23">
                  <c:v>-1.5</c:v>
                </c:pt>
                <c:pt idx="24">
                  <c:v>-1.5</c:v>
                </c:pt>
                <c:pt idx="25">
                  <c:v>-1.5</c:v>
                </c:pt>
                <c:pt idx="26">
                  <c:v>-1.5</c:v>
                </c:pt>
                <c:pt idx="27">
                  <c:v>-1.5</c:v>
                </c:pt>
                <c:pt idx="28">
                  <c:v>-1.5</c:v>
                </c:pt>
                <c:pt idx="29">
                  <c:v>-1.5</c:v>
                </c:pt>
                <c:pt idx="30">
                  <c:v>-1.5</c:v>
                </c:pt>
              </c:numCache>
            </c:numRef>
          </c:val>
          <c:smooth val="0"/>
          <c:extLst xmlns:c16r2="http://schemas.microsoft.com/office/drawing/2015/06/chart">
            <c:ext xmlns:c16="http://schemas.microsoft.com/office/drawing/2014/chart" uri="{C3380CC4-5D6E-409C-BE32-E72D297353CC}">
              <c16:uniqueId val="{00000008-EB04-4F92-BB4F-A65FEA7E9E10}"/>
            </c:ext>
          </c:extLst>
        </c:ser>
        <c:ser>
          <c:idx val="9"/>
          <c:order val="9"/>
          <c:tx>
            <c:strRef>
              <c:f>SPI_II_IV!$Z$15</c:f>
              <c:strCache>
                <c:ptCount val="1"/>
                <c:pt idx="0">
                  <c:v>H_nhẹ</c:v>
                </c:pt>
              </c:strCache>
            </c:strRef>
          </c:tx>
          <c:spPr>
            <a:ln w="12700" cap="rnd">
              <a:solidFill>
                <a:schemeClr val="accent4">
                  <a:lumMod val="60000"/>
                </a:schemeClr>
              </a:solidFill>
              <a:round/>
            </a:ln>
            <a:effectLst/>
          </c:spPr>
          <c:marker>
            <c:symbol val="none"/>
          </c:marker>
          <c:val>
            <c:numRef>
              <c:f>SPI_II_IV!$Z$16:$Z$46</c:f>
              <c:numCache>
                <c:formatCode>General</c:formatCode>
                <c:ptCount val="31"/>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numCache>
            </c:numRef>
          </c:val>
          <c:smooth val="0"/>
          <c:extLst xmlns:c16r2="http://schemas.microsoft.com/office/drawing/2015/06/chart">
            <c:ext xmlns:c16="http://schemas.microsoft.com/office/drawing/2014/chart" uri="{C3380CC4-5D6E-409C-BE32-E72D297353CC}">
              <c16:uniqueId val="{00000009-EB04-4F92-BB4F-A65FEA7E9E10}"/>
            </c:ext>
          </c:extLst>
        </c:ser>
        <c:dLbls>
          <c:showLegendKey val="0"/>
          <c:showVal val="0"/>
          <c:showCatName val="0"/>
          <c:showSerName val="0"/>
          <c:showPercent val="0"/>
          <c:showBubbleSize val="0"/>
        </c:dLbls>
        <c:marker val="1"/>
        <c:smooth val="0"/>
        <c:axId val="1506877040"/>
        <c:axId val="1506856912"/>
      </c:lineChart>
      <c:catAx>
        <c:axId val="1506877040"/>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506856912"/>
        <c:crosses val="autoZero"/>
        <c:auto val="1"/>
        <c:lblAlgn val="ctr"/>
        <c:lblOffset val="100"/>
        <c:noMultiLvlLbl val="0"/>
      </c:catAx>
      <c:valAx>
        <c:axId val="15068569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t>SPI</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0"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506877040"/>
        <c:crosses val="autoZero"/>
        <c:crossBetween val="between"/>
      </c:valAx>
      <c:spPr>
        <a:noFill/>
        <a:ln w="6350">
          <a:solidFill>
            <a:schemeClr val="tx1"/>
          </a:solidFill>
        </a:ln>
        <a:effectLst/>
      </c:spPr>
    </c:plotArea>
    <c:legend>
      <c:legendPos val="b"/>
      <c:layout>
        <c:manualLayout>
          <c:xMode val="edge"/>
          <c:yMode val="edge"/>
          <c:x val="6.1368806982715324E-2"/>
          <c:y val="0.88577432816140622"/>
          <c:w val="0.93863123559762052"/>
          <c:h val="8.8443944506936642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6350" cap="flat" cmpd="sng" algn="ctr">
      <a:solidFill>
        <a:schemeClr val="tx1"/>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000" b="1">
                <a:solidFill>
                  <a:sysClr val="windowText" lastClr="000000"/>
                </a:solidFill>
              </a:rPr>
              <a:t>Chỉ số giám sát hạn hán RDIst tháng III</a:t>
            </a:r>
          </a:p>
        </c:rich>
      </c:tx>
      <c:layout>
        <c:manualLayout>
          <c:xMode val="edge"/>
          <c:yMode val="edge"/>
          <c:x val="0.29766559013874122"/>
          <c:y val="1.5596568754873927E-2"/>
        </c:manualLayout>
      </c:layout>
      <c:overlay val="0"/>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7.0342163731469343E-2"/>
          <c:y val="0.1015692768063467"/>
          <c:w val="0.91975309520153281"/>
          <c:h val="0.61921530019301263"/>
        </c:manualLayout>
      </c:layout>
      <c:barChart>
        <c:barDir val="col"/>
        <c:grouping val="clustered"/>
        <c:varyColors val="0"/>
        <c:ser>
          <c:idx val="0"/>
          <c:order val="0"/>
          <c:tx>
            <c:strRef>
              <c:f>'rdi III'!$V$2</c:f>
              <c:strCache>
                <c:ptCount val="1"/>
                <c:pt idx="0">
                  <c:v>Đăk Glei</c:v>
                </c:pt>
              </c:strCache>
            </c:strRef>
          </c:tx>
          <c:spPr>
            <a:pattFill prst="pct80">
              <a:fgClr>
                <a:schemeClr val="accent2">
                  <a:lumMod val="75000"/>
                </a:schemeClr>
              </a:fgClr>
              <a:bgClr>
                <a:schemeClr val="bg1"/>
              </a:bgClr>
            </a:pattFill>
            <a:ln w="25400">
              <a:noFill/>
            </a:ln>
            <a:effectLst/>
          </c:spPr>
          <c:invertIfNegative val="0"/>
          <c:cat>
            <c:numRef>
              <c:f>'rdi III'!$A$5:$A$35</c:f>
              <c:numCache>
                <c:formatCode>General</c:formatCode>
                <c:ptCount val="31"/>
                <c:pt idx="0">
                  <c:v>1988</c:v>
                </c:pt>
                <c:pt idx="1">
                  <c:v>1989</c:v>
                </c:pt>
                <c:pt idx="2">
                  <c:v>1990</c:v>
                </c:pt>
                <c:pt idx="3">
                  <c:v>1991</c:v>
                </c:pt>
                <c:pt idx="4">
                  <c:v>1992</c:v>
                </c:pt>
                <c:pt idx="5">
                  <c:v>1993</c:v>
                </c:pt>
                <c:pt idx="6">
                  <c:v>1994</c:v>
                </c:pt>
                <c:pt idx="7">
                  <c:v>1995</c:v>
                </c:pt>
                <c:pt idx="8">
                  <c:v>1996</c:v>
                </c:pt>
                <c:pt idx="9">
                  <c:v>1997</c:v>
                </c:pt>
                <c:pt idx="10">
                  <c:v>1998</c:v>
                </c:pt>
                <c:pt idx="11">
                  <c:v>1999</c:v>
                </c:pt>
                <c:pt idx="12">
                  <c:v>2000</c:v>
                </c:pt>
                <c:pt idx="13">
                  <c:v>2001</c:v>
                </c:pt>
                <c:pt idx="14">
                  <c:v>2002</c:v>
                </c:pt>
                <c:pt idx="15">
                  <c:v>2003</c:v>
                </c:pt>
                <c:pt idx="16">
                  <c:v>2004</c:v>
                </c:pt>
                <c:pt idx="17">
                  <c:v>2005</c:v>
                </c:pt>
                <c:pt idx="18">
                  <c:v>2006</c:v>
                </c:pt>
                <c:pt idx="19">
                  <c:v>2007</c:v>
                </c:pt>
                <c:pt idx="20">
                  <c:v>2008</c:v>
                </c:pt>
                <c:pt idx="21">
                  <c:v>2009</c:v>
                </c:pt>
                <c:pt idx="22">
                  <c:v>2010</c:v>
                </c:pt>
                <c:pt idx="23">
                  <c:v>2011</c:v>
                </c:pt>
                <c:pt idx="24">
                  <c:v>2012</c:v>
                </c:pt>
                <c:pt idx="25">
                  <c:v>2013</c:v>
                </c:pt>
                <c:pt idx="26">
                  <c:v>2014</c:v>
                </c:pt>
                <c:pt idx="27">
                  <c:v>2015</c:v>
                </c:pt>
                <c:pt idx="28">
                  <c:v>2016</c:v>
                </c:pt>
                <c:pt idx="29">
                  <c:v>2017</c:v>
                </c:pt>
                <c:pt idx="30">
                  <c:v>2018</c:v>
                </c:pt>
              </c:numCache>
            </c:numRef>
          </c:cat>
          <c:val>
            <c:numRef>
              <c:f>'rdi III'!$V$5:$V$35</c:f>
              <c:numCache>
                <c:formatCode>#.000</c:formatCode>
                <c:ptCount val="31"/>
                <c:pt idx="0">
                  <c:v>-2.6580915169840229</c:v>
                </c:pt>
                <c:pt idx="1">
                  <c:v>0.14484288340578932</c:v>
                </c:pt>
                <c:pt idx="2">
                  <c:v>0.60675638057872661</c:v>
                </c:pt>
                <c:pt idx="3">
                  <c:v>0.8152065348467592</c:v>
                </c:pt>
                <c:pt idx="4">
                  <c:v>0.99142263643320694</c:v>
                </c:pt>
                <c:pt idx="5">
                  <c:v>0.77725905486196034</c:v>
                </c:pt>
                <c:pt idx="6">
                  <c:v>0.20981174461149601</c:v>
                </c:pt>
                <c:pt idx="7">
                  <c:v>3.9940065429617713E-2</c:v>
                </c:pt>
                <c:pt idx="8">
                  <c:v>-2.679993711695102</c:v>
                </c:pt>
                <c:pt idx="9">
                  <c:v>-2.654408652439177</c:v>
                </c:pt>
                <c:pt idx="10">
                  <c:v>0.17174404120752967</c:v>
                </c:pt>
                <c:pt idx="11">
                  <c:v>0.63856888170724213</c:v>
                </c:pt>
                <c:pt idx="12">
                  <c:v>1.8366827372248564E-2</c:v>
                </c:pt>
                <c:pt idx="13">
                  <c:v>0.41326504144206849</c:v>
                </c:pt>
                <c:pt idx="14">
                  <c:v>0.46345479299082792</c:v>
                </c:pt>
                <c:pt idx="15">
                  <c:v>-3.8368140620664487E-2</c:v>
                </c:pt>
                <c:pt idx="16">
                  <c:v>0.51434578698199562</c:v>
                </c:pt>
                <c:pt idx="17">
                  <c:v>0.5899744756407832</c:v>
                </c:pt>
                <c:pt idx="18">
                  <c:v>-4.2613133256891977E-2</c:v>
                </c:pt>
                <c:pt idx="19">
                  <c:v>0.8390436997218893</c:v>
                </c:pt>
                <c:pt idx="20">
                  <c:v>0.7494083543364245</c:v>
                </c:pt>
                <c:pt idx="21">
                  <c:v>0.59302749731729487</c:v>
                </c:pt>
                <c:pt idx="22">
                  <c:v>-0.10275897353982093</c:v>
                </c:pt>
                <c:pt idx="23">
                  <c:v>-0.41496987191172491</c:v>
                </c:pt>
                <c:pt idx="24">
                  <c:v>0.1425528206666489</c:v>
                </c:pt>
                <c:pt idx="25">
                  <c:v>0.66670757203083575</c:v>
                </c:pt>
                <c:pt idx="26">
                  <c:v>0.16087437208339025</c:v>
                </c:pt>
                <c:pt idx="27">
                  <c:v>-0.1765675883881988</c:v>
                </c:pt>
                <c:pt idx="28">
                  <c:v>-1.4296628402144718</c:v>
                </c:pt>
                <c:pt idx="29">
                  <c:v>0.28559098085386508</c:v>
                </c:pt>
                <c:pt idx="30">
                  <c:v>0.36526998452947751</c:v>
                </c:pt>
              </c:numCache>
            </c:numRef>
          </c:val>
          <c:extLst xmlns:c16r2="http://schemas.microsoft.com/office/drawing/2015/06/chart">
            <c:ext xmlns:c16="http://schemas.microsoft.com/office/drawing/2014/chart" uri="{C3380CC4-5D6E-409C-BE32-E72D297353CC}">
              <c16:uniqueId val="{00000000-10EE-4C04-AFA1-F08F8CF7AAD6}"/>
            </c:ext>
          </c:extLst>
        </c:ser>
        <c:ser>
          <c:idx val="1"/>
          <c:order val="1"/>
          <c:tx>
            <c:strRef>
              <c:f>'rdi III'!$W$2</c:f>
              <c:strCache>
                <c:ptCount val="1"/>
                <c:pt idx="0">
                  <c:v>Đăk Mốt</c:v>
                </c:pt>
              </c:strCache>
            </c:strRef>
          </c:tx>
          <c:spPr>
            <a:pattFill prst="wdUpDiag">
              <a:fgClr>
                <a:schemeClr val="bg1"/>
              </a:fgClr>
              <a:bgClr>
                <a:schemeClr val="tx2">
                  <a:lumMod val="75000"/>
                </a:schemeClr>
              </a:bgClr>
            </a:pattFill>
            <a:ln w="25400">
              <a:noFill/>
            </a:ln>
            <a:effectLst/>
          </c:spPr>
          <c:invertIfNegative val="0"/>
          <c:cat>
            <c:numRef>
              <c:f>'rdi III'!$A$5:$A$35</c:f>
              <c:numCache>
                <c:formatCode>General</c:formatCode>
                <c:ptCount val="31"/>
                <c:pt idx="0">
                  <c:v>1988</c:v>
                </c:pt>
                <c:pt idx="1">
                  <c:v>1989</c:v>
                </c:pt>
                <c:pt idx="2">
                  <c:v>1990</c:v>
                </c:pt>
                <c:pt idx="3">
                  <c:v>1991</c:v>
                </c:pt>
                <c:pt idx="4">
                  <c:v>1992</c:v>
                </c:pt>
                <c:pt idx="5">
                  <c:v>1993</c:v>
                </c:pt>
                <c:pt idx="6">
                  <c:v>1994</c:v>
                </c:pt>
                <c:pt idx="7">
                  <c:v>1995</c:v>
                </c:pt>
                <c:pt idx="8">
                  <c:v>1996</c:v>
                </c:pt>
                <c:pt idx="9">
                  <c:v>1997</c:v>
                </c:pt>
                <c:pt idx="10">
                  <c:v>1998</c:v>
                </c:pt>
                <c:pt idx="11">
                  <c:v>1999</c:v>
                </c:pt>
                <c:pt idx="12">
                  <c:v>2000</c:v>
                </c:pt>
                <c:pt idx="13">
                  <c:v>2001</c:v>
                </c:pt>
                <c:pt idx="14">
                  <c:v>2002</c:v>
                </c:pt>
                <c:pt idx="15">
                  <c:v>2003</c:v>
                </c:pt>
                <c:pt idx="16">
                  <c:v>2004</c:v>
                </c:pt>
                <c:pt idx="17">
                  <c:v>2005</c:v>
                </c:pt>
                <c:pt idx="18">
                  <c:v>2006</c:v>
                </c:pt>
                <c:pt idx="19">
                  <c:v>2007</c:v>
                </c:pt>
                <c:pt idx="20">
                  <c:v>2008</c:v>
                </c:pt>
                <c:pt idx="21">
                  <c:v>2009</c:v>
                </c:pt>
                <c:pt idx="22">
                  <c:v>2010</c:v>
                </c:pt>
                <c:pt idx="23">
                  <c:v>2011</c:v>
                </c:pt>
                <c:pt idx="24">
                  <c:v>2012</c:v>
                </c:pt>
                <c:pt idx="25">
                  <c:v>2013</c:v>
                </c:pt>
                <c:pt idx="26">
                  <c:v>2014</c:v>
                </c:pt>
                <c:pt idx="27">
                  <c:v>2015</c:v>
                </c:pt>
                <c:pt idx="28">
                  <c:v>2016</c:v>
                </c:pt>
                <c:pt idx="29">
                  <c:v>2017</c:v>
                </c:pt>
                <c:pt idx="30">
                  <c:v>2018</c:v>
                </c:pt>
              </c:numCache>
            </c:numRef>
          </c:cat>
          <c:val>
            <c:numRef>
              <c:f>'rdi III'!$W$5:$W$35</c:f>
              <c:numCache>
                <c:formatCode>General</c:formatCode>
                <c:ptCount val="31"/>
                <c:pt idx="6" formatCode="#.000">
                  <c:v>-0.28129752791664997</c:v>
                </c:pt>
                <c:pt idx="7" formatCode="#.000">
                  <c:v>5.4909667438017597E-2</c:v>
                </c:pt>
                <c:pt idx="8" formatCode="#.000">
                  <c:v>0.42517981887007539</c:v>
                </c:pt>
                <c:pt idx="9" formatCode="#.000">
                  <c:v>0.33742639072143549</c:v>
                </c:pt>
                <c:pt idx="10" formatCode="#.000">
                  <c:v>-1.2366670938002231</c:v>
                </c:pt>
                <c:pt idx="11" formatCode="#.000">
                  <c:v>0.68274936089368954</c:v>
                </c:pt>
                <c:pt idx="12" formatCode="#.000">
                  <c:v>0.14191077307142277</c:v>
                </c:pt>
                <c:pt idx="13" formatCode="#.000">
                  <c:v>0.96055187404671816</c:v>
                </c:pt>
                <c:pt idx="14" formatCode="#.000">
                  <c:v>0.64082722995565211</c:v>
                </c:pt>
                <c:pt idx="15" formatCode="#.000">
                  <c:v>0.44937112681157909</c:v>
                </c:pt>
                <c:pt idx="16" formatCode="#.000">
                  <c:v>0.89595339367247684</c:v>
                </c:pt>
                <c:pt idx="17" formatCode="#.000">
                  <c:v>0.32330332011490204</c:v>
                </c:pt>
                <c:pt idx="18" formatCode="#.000">
                  <c:v>0.84211684007489507</c:v>
                </c:pt>
                <c:pt idx="19" formatCode="#.000">
                  <c:v>0.67031468340900691</c:v>
                </c:pt>
                <c:pt idx="20" formatCode="#.000">
                  <c:v>0.58251187739379173</c:v>
                </c:pt>
                <c:pt idx="21" formatCode="#.000">
                  <c:v>0.11165756523849679</c:v>
                </c:pt>
                <c:pt idx="22" formatCode="#.000">
                  <c:v>-2.4553154003747704</c:v>
                </c:pt>
                <c:pt idx="23" formatCode="#.000">
                  <c:v>-0.69861218868138475</c:v>
                </c:pt>
                <c:pt idx="24" formatCode="#.000">
                  <c:v>1.0794720543501386</c:v>
                </c:pt>
                <c:pt idx="25" formatCode="#.000">
                  <c:v>-0.41324001826553103</c:v>
                </c:pt>
                <c:pt idx="26" formatCode="#.000">
                  <c:v>-2.7659878390796266</c:v>
                </c:pt>
                <c:pt idx="27" formatCode="#.000">
                  <c:v>-0.56172896109367731</c:v>
                </c:pt>
                <c:pt idx="28" formatCode="#.000">
                  <c:v>-1.0250821457477211</c:v>
                </c:pt>
                <c:pt idx="29" formatCode="#.000">
                  <c:v>0.71130102067979084</c:v>
                </c:pt>
                <c:pt idx="30" formatCode="#.000">
                  <c:v>0.52837417821749499</c:v>
                </c:pt>
              </c:numCache>
            </c:numRef>
          </c:val>
          <c:extLst xmlns:c16r2="http://schemas.microsoft.com/office/drawing/2015/06/chart">
            <c:ext xmlns:c16="http://schemas.microsoft.com/office/drawing/2014/chart" uri="{C3380CC4-5D6E-409C-BE32-E72D297353CC}">
              <c16:uniqueId val="{00000001-10EE-4C04-AFA1-F08F8CF7AAD6}"/>
            </c:ext>
          </c:extLst>
        </c:ser>
        <c:ser>
          <c:idx val="2"/>
          <c:order val="2"/>
          <c:tx>
            <c:strRef>
              <c:f>'rdi III'!$X$2</c:f>
              <c:strCache>
                <c:ptCount val="1"/>
                <c:pt idx="0">
                  <c:v>Đăk Tô</c:v>
                </c:pt>
              </c:strCache>
            </c:strRef>
          </c:tx>
          <c:spPr>
            <a:pattFill prst="pct75">
              <a:fgClr>
                <a:schemeClr val="accent1"/>
              </a:fgClr>
              <a:bgClr>
                <a:schemeClr val="bg1"/>
              </a:bgClr>
            </a:pattFill>
            <a:ln w="25400">
              <a:noFill/>
            </a:ln>
            <a:effectLst/>
          </c:spPr>
          <c:invertIfNegative val="0"/>
          <c:cat>
            <c:numRef>
              <c:f>'rdi III'!$A$5:$A$35</c:f>
              <c:numCache>
                <c:formatCode>General</c:formatCode>
                <c:ptCount val="31"/>
                <c:pt idx="0">
                  <c:v>1988</c:v>
                </c:pt>
                <c:pt idx="1">
                  <c:v>1989</c:v>
                </c:pt>
                <c:pt idx="2">
                  <c:v>1990</c:v>
                </c:pt>
                <c:pt idx="3">
                  <c:v>1991</c:v>
                </c:pt>
                <c:pt idx="4">
                  <c:v>1992</c:v>
                </c:pt>
                <c:pt idx="5">
                  <c:v>1993</c:v>
                </c:pt>
                <c:pt idx="6">
                  <c:v>1994</c:v>
                </c:pt>
                <c:pt idx="7">
                  <c:v>1995</c:v>
                </c:pt>
                <c:pt idx="8">
                  <c:v>1996</c:v>
                </c:pt>
                <c:pt idx="9">
                  <c:v>1997</c:v>
                </c:pt>
                <c:pt idx="10">
                  <c:v>1998</c:v>
                </c:pt>
                <c:pt idx="11">
                  <c:v>1999</c:v>
                </c:pt>
                <c:pt idx="12">
                  <c:v>2000</c:v>
                </c:pt>
                <c:pt idx="13">
                  <c:v>2001</c:v>
                </c:pt>
                <c:pt idx="14">
                  <c:v>2002</c:v>
                </c:pt>
                <c:pt idx="15">
                  <c:v>2003</c:v>
                </c:pt>
                <c:pt idx="16">
                  <c:v>2004</c:v>
                </c:pt>
                <c:pt idx="17">
                  <c:v>2005</c:v>
                </c:pt>
                <c:pt idx="18">
                  <c:v>2006</c:v>
                </c:pt>
                <c:pt idx="19">
                  <c:v>2007</c:v>
                </c:pt>
                <c:pt idx="20">
                  <c:v>2008</c:v>
                </c:pt>
                <c:pt idx="21">
                  <c:v>2009</c:v>
                </c:pt>
                <c:pt idx="22">
                  <c:v>2010</c:v>
                </c:pt>
                <c:pt idx="23">
                  <c:v>2011</c:v>
                </c:pt>
                <c:pt idx="24">
                  <c:v>2012</c:v>
                </c:pt>
                <c:pt idx="25">
                  <c:v>2013</c:v>
                </c:pt>
                <c:pt idx="26">
                  <c:v>2014</c:v>
                </c:pt>
                <c:pt idx="27">
                  <c:v>2015</c:v>
                </c:pt>
                <c:pt idx="28">
                  <c:v>2016</c:v>
                </c:pt>
                <c:pt idx="29">
                  <c:v>2017</c:v>
                </c:pt>
                <c:pt idx="30">
                  <c:v>2018</c:v>
                </c:pt>
              </c:numCache>
            </c:numRef>
          </c:cat>
          <c:val>
            <c:numRef>
              <c:f>'rdi III'!$X$5:$X$35</c:f>
              <c:numCache>
                <c:formatCode>#.000</c:formatCode>
                <c:ptCount val="31"/>
                <c:pt idx="0">
                  <c:v>-2.0617253969278511</c:v>
                </c:pt>
                <c:pt idx="1">
                  <c:v>0.71331610729298378</c:v>
                </c:pt>
                <c:pt idx="2">
                  <c:v>1.051256594269266</c:v>
                </c:pt>
                <c:pt idx="3">
                  <c:v>0.67984984439754648</c:v>
                </c:pt>
                <c:pt idx="4">
                  <c:v>0.5517179888349355</c:v>
                </c:pt>
                <c:pt idx="5">
                  <c:v>7.7528794720673935E-2</c:v>
                </c:pt>
                <c:pt idx="6">
                  <c:v>0.37072310184032869</c:v>
                </c:pt>
                <c:pt idx="7">
                  <c:v>-7.8241693203898559E-3</c:v>
                </c:pt>
                <c:pt idx="8">
                  <c:v>0.10881939141863148</c:v>
                </c:pt>
                <c:pt idx="9">
                  <c:v>0.19494298794885326</c:v>
                </c:pt>
                <c:pt idx="10">
                  <c:v>-1.4326305694718484</c:v>
                </c:pt>
                <c:pt idx="11">
                  <c:v>-0.34063872368317538</c:v>
                </c:pt>
                <c:pt idx="12">
                  <c:v>1.0203610856626548</c:v>
                </c:pt>
                <c:pt idx="13">
                  <c:v>0.98912988707802751</c:v>
                </c:pt>
                <c:pt idx="14">
                  <c:v>0.65865266620839391</c:v>
                </c:pt>
                <c:pt idx="15">
                  <c:v>0.19811917285346517</c:v>
                </c:pt>
                <c:pt idx="16">
                  <c:v>0.53692246148469847</c:v>
                </c:pt>
                <c:pt idx="17">
                  <c:v>-0.5551316730303667</c:v>
                </c:pt>
                <c:pt idx="18">
                  <c:v>0.77224940140515175</c:v>
                </c:pt>
                <c:pt idx="19">
                  <c:v>0.38845113006753895</c:v>
                </c:pt>
                <c:pt idx="20">
                  <c:v>0.79085134493637999</c:v>
                </c:pt>
                <c:pt idx="21">
                  <c:v>-9.105246099034835E-3</c:v>
                </c:pt>
                <c:pt idx="22">
                  <c:v>-3.0938082537649483</c:v>
                </c:pt>
                <c:pt idx="23">
                  <c:v>-0.24460263599442314</c:v>
                </c:pt>
                <c:pt idx="24">
                  <c:v>0.94928013730138805</c:v>
                </c:pt>
                <c:pt idx="25">
                  <c:v>0.44747844702014211</c:v>
                </c:pt>
                <c:pt idx="26">
                  <c:v>-0.35421303865356712</c:v>
                </c:pt>
                <c:pt idx="27">
                  <c:v>-0.75184809086061644</c:v>
                </c:pt>
                <c:pt idx="28">
                  <c:v>-2.1620248560650279</c:v>
                </c:pt>
                <c:pt idx="29">
                  <c:v>-0.13997014730267615</c:v>
                </c:pt>
                <c:pt idx="30">
                  <c:v>0.65387225643285918</c:v>
                </c:pt>
              </c:numCache>
            </c:numRef>
          </c:val>
          <c:extLst xmlns:c16r2="http://schemas.microsoft.com/office/drawing/2015/06/chart">
            <c:ext xmlns:c16="http://schemas.microsoft.com/office/drawing/2014/chart" uri="{C3380CC4-5D6E-409C-BE32-E72D297353CC}">
              <c16:uniqueId val="{00000002-10EE-4C04-AFA1-F08F8CF7AAD6}"/>
            </c:ext>
          </c:extLst>
        </c:ser>
        <c:ser>
          <c:idx val="3"/>
          <c:order val="3"/>
          <c:tx>
            <c:strRef>
              <c:f>'rdi III'!$Y$2</c:f>
              <c:strCache>
                <c:ptCount val="1"/>
                <c:pt idx="0">
                  <c:v>Kon Plong</c:v>
                </c:pt>
              </c:strCache>
            </c:strRef>
          </c:tx>
          <c:spPr>
            <a:pattFill prst="openDmnd">
              <a:fgClr>
                <a:schemeClr val="bg1"/>
              </a:fgClr>
              <a:bgClr>
                <a:srgbClr val="FF0000"/>
              </a:bgClr>
            </a:pattFill>
            <a:ln w="25400">
              <a:noFill/>
            </a:ln>
            <a:effectLst/>
          </c:spPr>
          <c:invertIfNegative val="0"/>
          <c:cat>
            <c:numRef>
              <c:f>'rdi III'!$A$5:$A$35</c:f>
              <c:numCache>
                <c:formatCode>General</c:formatCode>
                <c:ptCount val="31"/>
                <c:pt idx="0">
                  <c:v>1988</c:v>
                </c:pt>
                <c:pt idx="1">
                  <c:v>1989</c:v>
                </c:pt>
                <c:pt idx="2">
                  <c:v>1990</c:v>
                </c:pt>
                <c:pt idx="3">
                  <c:v>1991</c:v>
                </c:pt>
                <c:pt idx="4">
                  <c:v>1992</c:v>
                </c:pt>
                <c:pt idx="5">
                  <c:v>1993</c:v>
                </c:pt>
                <c:pt idx="6">
                  <c:v>1994</c:v>
                </c:pt>
                <c:pt idx="7">
                  <c:v>1995</c:v>
                </c:pt>
                <c:pt idx="8">
                  <c:v>1996</c:v>
                </c:pt>
                <c:pt idx="9">
                  <c:v>1997</c:v>
                </c:pt>
                <c:pt idx="10">
                  <c:v>1998</c:v>
                </c:pt>
                <c:pt idx="11">
                  <c:v>1999</c:v>
                </c:pt>
                <c:pt idx="12">
                  <c:v>2000</c:v>
                </c:pt>
                <c:pt idx="13">
                  <c:v>2001</c:v>
                </c:pt>
                <c:pt idx="14">
                  <c:v>2002</c:v>
                </c:pt>
                <c:pt idx="15">
                  <c:v>2003</c:v>
                </c:pt>
                <c:pt idx="16">
                  <c:v>2004</c:v>
                </c:pt>
                <c:pt idx="17">
                  <c:v>2005</c:v>
                </c:pt>
                <c:pt idx="18">
                  <c:v>2006</c:v>
                </c:pt>
                <c:pt idx="19">
                  <c:v>2007</c:v>
                </c:pt>
                <c:pt idx="20">
                  <c:v>2008</c:v>
                </c:pt>
                <c:pt idx="21">
                  <c:v>2009</c:v>
                </c:pt>
                <c:pt idx="22">
                  <c:v>2010</c:v>
                </c:pt>
                <c:pt idx="23">
                  <c:v>2011</c:v>
                </c:pt>
                <c:pt idx="24">
                  <c:v>2012</c:v>
                </c:pt>
                <c:pt idx="25">
                  <c:v>2013</c:v>
                </c:pt>
                <c:pt idx="26">
                  <c:v>2014</c:v>
                </c:pt>
                <c:pt idx="27">
                  <c:v>2015</c:v>
                </c:pt>
                <c:pt idx="28">
                  <c:v>2016</c:v>
                </c:pt>
                <c:pt idx="29">
                  <c:v>2017</c:v>
                </c:pt>
                <c:pt idx="30">
                  <c:v>2018</c:v>
                </c:pt>
              </c:numCache>
            </c:numRef>
          </c:cat>
          <c:val>
            <c:numRef>
              <c:f>'rdi III'!$Y$5:$Y$35</c:f>
              <c:numCache>
                <c:formatCode>#.000</c:formatCode>
                <c:ptCount val="31"/>
                <c:pt idx="0">
                  <c:v>-2.1888418655637816</c:v>
                </c:pt>
                <c:pt idx="1">
                  <c:v>6.8975562085644745E-2</c:v>
                </c:pt>
                <c:pt idx="2">
                  <c:v>0.37142406131279215</c:v>
                </c:pt>
                <c:pt idx="3">
                  <c:v>0.89317385851711095</c:v>
                </c:pt>
                <c:pt idx="4">
                  <c:v>-7.1444445183628483E-2</c:v>
                </c:pt>
                <c:pt idx="5">
                  <c:v>0.94399123612980451</c:v>
                </c:pt>
                <c:pt idx="6">
                  <c:v>0.92092802973916232</c:v>
                </c:pt>
                <c:pt idx="7">
                  <c:v>-2.4918474744883568E-2</c:v>
                </c:pt>
                <c:pt idx="8">
                  <c:v>-0.54332640666253607</c:v>
                </c:pt>
                <c:pt idx="9">
                  <c:v>0.26016382318099579</c:v>
                </c:pt>
                <c:pt idx="10">
                  <c:v>0.39470946019242481</c:v>
                </c:pt>
                <c:pt idx="11">
                  <c:v>-1.082962265335806</c:v>
                </c:pt>
                <c:pt idx="12">
                  <c:v>7.7456784403314646E-3</c:v>
                </c:pt>
                <c:pt idx="13">
                  <c:v>0.8002921611994871</c:v>
                </c:pt>
                <c:pt idx="14">
                  <c:v>0.90837094577072031</c:v>
                </c:pt>
                <c:pt idx="15">
                  <c:v>-0.16646788027233922</c:v>
                </c:pt>
                <c:pt idx="16">
                  <c:v>0.64661704180332147</c:v>
                </c:pt>
                <c:pt idx="17">
                  <c:v>0.6100350826912152</c:v>
                </c:pt>
                <c:pt idx="18">
                  <c:v>0.84010101015780536</c:v>
                </c:pt>
                <c:pt idx="19">
                  <c:v>0.24516387875303558</c:v>
                </c:pt>
                <c:pt idx="20">
                  <c:v>9.6333156148513233E-2</c:v>
                </c:pt>
                <c:pt idx="21">
                  <c:v>1.0151435648881832</c:v>
                </c:pt>
                <c:pt idx="22">
                  <c:v>-0.49937896543502919</c:v>
                </c:pt>
                <c:pt idx="23">
                  <c:v>0.54755950770630202</c:v>
                </c:pt>
                <c:pt idx="24">
                  <c:v>-0.15711614345712174</c:v>
                </c:pt>
                <c:pt idx="25">
                  <c:v>0.81101359106283888</c:v>
                </c:pt>
                <c:pt idx="26">
                  <c:v>-2.2347206019657642</c:v>
                </c:pt>
                <c:pt idx="27">
                  <c:v>0.43162092238527477</c:v>
                </c:pt>
                <c:pt idx="28">
                  <c:v>-2.264223511199126</c:v>
                </c:pt>
                <c:pt idx="29">
                  <c:v>-2.1963946224296969</c:v>
                </c:pt>
                <c:pt idx="30">
                  <c:v>0.61643261008473993</c:v>
                </c:pt>
              </c:numCache>
            </c:numRef>
          </c:val>
          <c:extLst xmlns:c16r2="http://schemas.microsoft.com/office/drawing/2015/06/chart">
            <c:ext xmlns:c16="http://schemas.microsoft.com/office/drawing/2014/chart" uri="{C3380CC4-5D6E-409C-BE32-E72D297353CC}">
              <c16:uniqueId val="{00000003-10EE-4C04-AFA1-F08F8CF7AAD6}"/>
            </c:ext>
          </c:extLst>
        </c:ser>
        <c:ser>
          <c:idx val="4"/>
          <c:order val="4"/>
          <c:tx>
            <c:strRef>
              <c:f>'rdi III'!$Z$2</c:f>
              <c:strCache>
                <c:ptCount val="1"/>
                <c:pt idx="0">
                  <c:v>Kon Tum</c:v>
                </c:pt>
              </c:strCache>
            </c:strRef>
          </c:tx>
          <c:spPr>
            <a:pattFill prst="dkDnDiag">
              <a:fgClr>
                <a:srgbClr val="00B050"/>
              </a:fgClr>
              <a:bgClr>
                <a:schemeClr val="bg1"/>
              </a:bgClr>
            </a:pattFill>
            <a:ln w="25400">
              <a:noFill/>
            </a:ln>
            <a:effectLst/>
          </c:spPr>
          <c:invertIfNegative val="0"/>
          <c:cat>
            <c:numRef>
              <c:f>'rdi III'!$A$5:$A$35</c:f>
              <c:numCache>
                <c:formatCode>General</c:formatCode>
                <c:ptCount val="31"/>
                <c:pt idx="0">
                  <c:v>1988</c:v>
                </c:pt>
                <c:pt idx="1">
                  <c:v>1989</c:v>
                </c:pt>
                <c:pt idx="2">
                  <c:v>1990</c:v>
                </c:pt>
                <c:pt idx="3">
                  <c:v>1991</c:v>
                </c:pt>
                <c:pt idx="4">
                  <c:v>1992</c:v>
                </c:pt>
                <c:pt idx="5">
                  <c:v>1993</c:v>
                </c:pt>
                <c:pt idx="6">
                  <c:v>1994</c:v>
                </c:pt>
                <c:pt idx="7">
                  <c:v>1995</c:v>
                </c:pt>
                <c:pt idx="8">
                  <c:v>1996</c:v>
                </c:pt>
                <c:pt idx="9">
                  <c:v>1997</c:v>
                </c:pt>
                <c:pt idx="10">
                  <c:v>1998</c:v>
                </c:pt>
                <c:pt idx="11">
                  <c:v>1999</c:v>
                </c:pt>
                <c:pt idx="12">
                  <c:v>2000</c:v>
                </c:pt>
                <c:pt idx="13">
                  <c:v>2001</c:v>
                </c:pt>
                <c:pt idx="14">
                  <c:v>2002</c:v>
                </c:pt>
                <c:pt idx="15">
                  <c:v>2003</c:v>
                </c:pt>
                <c:pt idx="16">
                  <c:v>2004</c:v>
                </c:pt>
                <c:pt idx="17">
                  <c:v>2005</c:v>
                </c:pt>
                <c:pt idx="18">
                  <c:v>2006</c:v>
                </c:pt>
                <c:pt idx="19">
                  <c:v>2007</c:v>
                </c:pt>
                <c:pt idx="20">
                  <c:v>2008</c:v>
                </c:pt>
                <c:pt idx="21">
                  <c:v>2009</c:v>
                </c:pt>
                <c:pt idx="22">
                  <c:v>2010</c:v>
                </c:pt>
                <c:pt idx="23">
                  <c:v>2011</c:v>
                </c:pt>
                <c:pt idx="24">
                  <c:v>2012</c:v>
                </c:pt>
                <c:pt idx="25">
                  <c:v>2013</c:v>
                </c:pt>
                <c:pt idx="26">
                  <c:v>2014</c:v>
                </c:pt>
                <c:pt idx="27">
                  <c:v>2015</c:v>
                </c:pt>
                <c:pt idx="28">
                  <c:v>2016</c:v>
                </c:pt>
                <c:pt idx="29">
                  <c:v>2017</c:v>
                </c:pt>
                <c:pt idx="30">
                  <c:v>2018</c:v>
                </c:pt>
              </c:numCache>
            </c:numRef>
          </c:cat>
          <c:val>
            <c:numRef>
              <c:f>'rdi III'!$Z$5:$Z$35</c:f>
              <c:numCache>
                <c:formatCode>#.000</c:formatCode>
                <c:ptCount val="31"/>
                <c:pt idx="0">
                  <c:v>-0.68123175308645922</c:v>
                </c:pt>
                <c:pt idx="1">
                  <c:v>0.51787451117308647</c:v>
                </c:pt>
                <c:pt idx="2">
                  <c:v>0.47257828596737661</c:v>
                </c:pt>
                <c:pt idx="3">
                  <c:v>0.51791518428584282</c:v>
                </c:pt>
                <c:pt idx="4">
                  <c:v>-2.6934009022764899E-2</c:v>
                </c:pt>
                <c:pt idx="5">
                  <c:v>0.27111309808685763</c:v>
                </c:pt>
                <c:pt idx="6">
                  <c:v>-0.21315643583164456</c:v>
                </c:pt>
                <c:pt idx="7">
                  <c:v>0.3909928907389329</c:v>
                </c:pt>
                <c:pt idx="8">
                  <c:v>0.4507621992971178</c:v>
                </c:pt>
                <c:pt idx="9">
                  <c:v>-7.1128022616713873E-4</c:v>
                </c:pt>
                <c:pt idx="10">
                  <c:v>-2.6962975666789584</c:v>
                </c:pt>
                <c:pt idx="11">
                  <c:v>0.68357861947597287</c:v>
                </c:pt>
                <c:pt idx="12">
                  <c:v>-0.40311883503081775</c:v>
                </c:pt>
                <c:pt idx="13">
                  <c:v>0.47564865121610628</c:v>
                </c:pt>
                <c:pt idx="14">
                  <c:v>-0.27497513257710288</c:v>
                </c:pt>
                <c:pt idx="15">
                  <c:v>-0.276458485264714</c:v>
                </c:pt>
                <c:pt idx="16">
                  <c:v>0.29882674081602723</c:v>
                </c:pt>
                <c:pt idx="17">
                  <c:v>-0.68456369583551735</c:v>
                </c:pt>
                <c:pt idx="18">
                  <c:v>0.93712716353906433</c:v>
                </c:pt>
                <c:pt idx="19">
                  <c:v>0.42471672154771906</c:v>
                </c:pt>
                <c:pt idx="20">
                  <c:v>0.98225250822977361</c:v>
                </c:pt>
                <c:pt idx="21">
                  <c:v>0.44766819977472699</c:v>
                </c:pt>
                <c:pt idx="22">
                  <c:v>-2.6456043098455568</c:v>
                </c:pt>
                <c:pt idx="23">
                  <c:v>1.8412770678569688E-3</c:v>
                </c:pt>
                <c:pt idx="24">
                  <c:v>1.1199567358582312</c:v>
                </c:pt>
                <c:pt idx="25">
                  <c:v>0.24099020261989909</c:v>
                </c:pt>
                <c:pt idx="26">
                  <c:v>0.33002340533845642</c:v>
                </c:pt>
                <c:pt idx="27">
                  <c:v>0.68729636661708737</c:v>
                </c:pt>
                <c:pt idx="28">
                  <c:v>-2.7041192018133984</c:v>
                </c:pt>
                <c:pt idx="29">
                  <c:v>0.91890877514603309</c:v>
                </c:pt>
                <c:pt idx="30">
                  <c:v>0.43709916841692575</c:v>
                </c:pt>
              </c:numCache>
            </c:numRef>
          </c:val>
          <c:extLst xmlns:c16r2="http://schemas.microsoft.com/office/drawing/2015/06/chart">
            <c:ext xmlns:c16="http://schemas.microsoft.com/office/drawing/2014/chart" uri="{C3380CC4-5D6E-409C-BE32-E72D297353CC}">
              <c16:uniqueId val="{00000004-10EE-4C04-AFA1-F08F8CF7AAD6}"/>
            </c:ext>
          </c:extLst>
        </c:ser>
        <c:ser>
          <c:idx val="5"/>
          <c:order val="5"/>
          <c:tx>
            <c:strRef>
              <c:f>'rdi III'!$AA$2</c:f>
              <c:strCache>
                <c:ptCount val="1"/>
                <c:pt idx="0">
                  <c:v>Sa Thầy</c:v>
                </c:pt>
              </c:strCache>
            </c:strRef>
          </c:tx>
          <c:spPr>
            <a:pattFill prst="divot">
              <a:fgClr>
                <a:schemeClr val="bg1"/>
              </a:fgClr>
              <a:bgClr>
                <a:srgbClr val="00B0F0"/>
              </a:bgClr>
            </a:pattFill>
            <a:ln>
              <a:noFill/>
            </a:ln>
            <a:effectLst/>
          </c:spPr>
          <c:invertIfNegative val="0"/>
          <c:cat>
            <c:numRef>
              <c:f>'rdi III'!$A$5:$A$35</c:f>
              <c:numCache>
                <c:formatCode>General</c:formatCode>
                <c:ptCount val="31"/>
                <c:pt idx="0">
                  <c:v>1988</c:v>
                </c:pt>
                <c:pt idx="1">
                  <c:v>1989</c:v>
                </c:pt>
                <c:pt idx="2">
                  <c:v>1990</c:v>
                </c:pt>
                <c:pt idx="3">
                  <c:v>1991</c:v>
                </c:pt>
                <c:pt idx="4">
                  <c:v>1992</c:v>
                </c:pt>
                <c:pt idx="5">
                  <c:v>1993</c:v>
                </c:pt>
                <c:pt idx="6">
                  <c:v>1994</c:v>
                </c:pt>
                <c:pt idx="7">
                  <c:v>1995</c:v>
                </c:pt>
                <c:pt idx="8">
                  <c:v>1996</c:v>
                </c:pt>
                <c:pt idx="9">
                  <c:v>1997</c:v>
                </c:pt>
                <c:pt idx="10">
                  <c:v>1998</c:v>
                </c:pt>
                <c:pt idx="11">
                  <c:v>1999</c:v>
                </c:pt>
                <c:pt idx="12">
                  <c:v>2000</c:v>
                </c:pt>
                <c:pt idx="13">
                  <c:v>2001</c:v>
                </c:pt>
                <c:pt idx="14">
                  <c:v>2002</c:v>
                </c:pt>
                <c:pt idx="15">
                  <c:v>2003</c:v>
                </c:pt>
                <c:pt idx="16">
                  <c:v>2004</c:v>
                </c:pt>
                <c:pt idx="17">
                  <c:v>2005</c:v>
                </c:pt>
                <c:pt idx="18">
                  <c:v>2006</c:v>
                </c:pt>
                <c:pt idx="19">
                  <c:v>2007</c:v>
                </c:pt>
                <c:pt idx="20">
                  <c:v>2008</c:v>
                </c:pt>
                <c:pt idx="21">
                  <c:v>2009</c:v>
                </c:pt>
                <c:pt idx="22">
                  <c:v>2010</c:v>
                </c:pt>
                <c:pt idx="23">
                  <c:v>2011</c:v>
                </c:pt>
                <c:pt idx="24">
                  <c:v>2012</c:v>
                </c:pt>
                <c:pt idx="25">
                  <c:v>2013</c:v>
                </c:pt>
                <c:pt idx="26">
                  <c:v>2014</c:v>
                </c:pt>
                <c:pt idx="27">
                  <c:v>2015</c:v>
                </c:pt>
                <c:pt idx="28">
                  <c:v>2016</c:v>
                </c:pt>
                <c:pt idx="29">
                  <c:v>2017</c:v>
                </c:pt>
                <c:pt idx="30">
                  <c:v>2018</c:v>
                </c:pt>
              </c:numCache>
            </c:numRef>
          </c:cat>
          <c:val>
            <c:numRef>
              <c:f>'rdi III'!$AA$5:$AA$35</c:f>
              <c:numCache>
                <c:formatCode>#.000</c:formatCode>
                <c:ptCount val="31"/>
                <c:pt idx="0">
                  <c:v>-2.2737440971534393</c:v>
                </c:pt>
                <c:pt idx="1">
                  <c:v>0.13288520296641021</c:v>
                </c:pt>
                <c:pt idx="2">
                  <c:v>0.31563388116234248</c:v>
                </c:pt>
                <c:pt idx="3">
                  <c:v>0.74717653387194349</c:v>
                </c:pt>
                <c:pt idx="4">
                  <c:v>3.4776727965850671E-2</c:v>
                </c:pt>
                <c:pt idx="5">
                  <c:v>-0.32173312862748882</c:v>
                </c:pt>
                <c:pt idx="6">
                  <c:v>0.93269231920105045</c:v>
                </c:pt>
                <c:pt idx="7">
                  <c:v>0.37475446571657772</c:v>
                </c:pt>
                <c:pt idx="8">
                  <c:v>-1.9686432807307759E-2</c:v>
                </c:pt>
                <c:pt idx="9">
                  <c:v>0.64537753438383205</c:v>
                </c:pt>
                <c:pt idx="10">
                  <c:v>-0.57808853626077894</c:v>
                </c:pt>
                <c:pt idx="11">
                  <c:v>0.61434804857617153</c:v>
                </c:pt>
                <c:pt idx="12">
                  <c:v>-0.12148444064758299</c:v>
                </c:pt>
                <c:pt idx="13">
                  <c:v>0.96685922560891913</c:v>
                </c:pt>
                <c:pt idx="14">
                  <c:v>0.74421158960026046</c:v>
                </c:pt>
                <c:pt idx="15">
                  <c:v>0.13277476765149571</c:v>
                </c:pt>
                <c:pt idx="16">
                  <c:v>0.2798246895759417</c:v>
                </c:pt>
                <c:pt idx="17">
                  <c:v>-0.9907359144302611</c:v>
                </c:pt>
                <c:pt idx="18">
                  <c:v>0.38215115077108475</c:v>
                </c:pt>
                <c:pt idx="19">
                  <c:v>0.75314569402985665</c:v>
                </c:pt>
                <c:pt idx="20">
                  <c:v>0.7326637701532499</c:v>
                </c:pt>
                <c:pt idx="21">
                  <c:v>0.85583012847948836</c:v>
                </c:pt>
                <c:pt idx="22">
                  <c:v>0.24395984575234186</c:v>
                </c:pt>
                <c:pt idx="23">
                  <c:v>-2.2819907349286672</c:v>
                </c:pt>
                <c:pt idx="24">
                  <c:v>0.4272549292176297</c:v>
                </c:pt>
                <c:pt idx="25">
                  <c:v>0.58805570571283283</c:v>
                </c:pt>
                <c:pt idx="26">
                  <c:v>-2.3183168895695583</c:v>
                </c:pt>
                <c:pt idx="27">
                  <c:v>0.26912457463667283</c:v>
                </c:pt>
                <c:pt idx="28">
                  <c:v>-2.3469799947912926</c:v>
                </c:pt>
                <c:pt idx="29">
                  <c:v>0.62456913998146202</c:v>
                </c:pt>
                <c:pt idx="30">
                  <c:v>0.45469024420096171</c:v>
                </c:pt>
              </c:numCache>
            </c:numRef>
          </c:val>
          <c:extLst xmlns:c16r2="http://schemas.microsoft.com/office/drawing/2015/06/chart">
            <c:ext xmlns:c16="http://schemas.microsoft.com/office/drawing/2014/chart" uri="{C3380CC4-5D6E-409C-BE32-E72D297353CC}">
              <c16:uniqueId val="{00000005-10EE-4C04-AFA1-F08F8CF7AAD6}"/>
            </c:ext>
          </c:extLst>
        </c:ser>
        <c:dLbls>
          <c:showLegendKey val="0"/>
          <c:showVal val="0"/>
          <c:showCatName val="0"/>
          <c:showSerName val="0"/>
          <c:showPercent val="0"/>
          <c:showBubbleSize val="0"/>
        </c:dLbls>
        <c:gapWidth val="150"/>
        <c:axId val="1506885200"/>
        <c:axId val="1506863984"/>
      </c:barChart>
      <c:lineChart>
        <c:grouping val="standard"/>
        <c:varyColors val="0"/>
        <c:ser>
          <c:idx val="6"/>
          <c:order val="6"/>
          <c:tx>
            <c:strRef>
              <c:f>'rdi III'!$AI$4</c:f>
              <c:strCache>
                <c:ptCount val="1"/>
                <c:pt idx="0">
                  <c:v>H_Nặng</c:v>
                </c:pt>
              </c:strCache>
            </c:strRef>
          </c:tx>
          <c:spPr>
            <a:ln w="12700" cap="rnd">
              <a:solidFill>
                <a:schemeClr val="accent1">
                  <a:lumMod val="60000"/>
                </a:schemeClr>
              </a:solidFill>
              <a:round/>
            </a:ln>
            <a:effectLst/>
          </c:spPr>
          <c:marker>
            <c:symbol val="none"/>
          </c:marker>
          <c:val>
            <c:numRef>
              <c:f>'rdi III'!$AI$5:$AI$35</c:f>
              <c:numCache>
                <c:formatCode>General</c:formatCode>
                <c:ptCount val="31"/>
                <c:pt idx="0">
                  <c:v>-2</c:v>
                </c:pt>
                <c:pt idx="1">
                  <c:v>-2</c:v>
                </c:pt>
                <c:pt idx="2">
                  <c:v>-2</c:v>
                </c:pt>
                <c:pt idx="3">
                  <c:v>-2</c:v>
                </c:pt>
                <c:pt idx="4">
                  <c:v>-2</c:v>
                </c:pt>
                <c:pt idx="5">
                  <c:v>-2</c:v>
                </c:pt>
                <c:pt idx="6">
                  <c:v>-2</c:v>
                </c:pt>
                <c:pt idx="7">
                  <c:v>-2</c:v>
                </c:pt>
                <c:pt idx="8">
                  <c:v>-2</c:v>
                </c:pt>
                <c:pt idx="9">
                  <c:v>-2</c:v>
                </c:pt>
                <c:pt idx="10">
                  <c:v>-2</c:v>
                </c:pt>
                <c:pt idx="11">
                  <c:v>-2</c:v>
                </c:pt>
                <c:pt idx="12">
                  <c:v>-2</c:v>
                </c:pt>
                <c:pt idx="13">
                  <c:v>-2</c:v>
                </c:pt>
                <c:pt idx="14">
                  <c:v>-2</c:v>
                </c:pt>
                <c:pt idx="15">
                  <c:v>-2</c:v>
                </c:pt>
                <c:pt idx="16">
                  <c:v>-2</c:v>
                </c:pt>
                <c:pt idx="17">
                  <c:v>-2</c:v>
                </c:pt>
                <c:pt idx="18">
                  <c:v>-2</c:v>
                </c:pt>
                <c:pt idx="19">
                  <c:v>-2</c:v>
                </c:pt>
                <c:pt idx="20">
                  <c:v>-2</c:v>
                </c:pt>
                <c:pt idx="21">
                  <c:v>-2</c:v>
                </c:pt>
                <c:pt idx="22">
                  <c:v>-2</c:v>
                </c:pt>
                <c:pt idx="23">
                  <c:v>-2</c:v>
                </c:pt>
                <c:pt idx="24">
                  <c:v>-2</c:v>
                </c:pt>
                <c:pt idx="25">
                  <c:v>-2</c:v>
                </c:pt>
                <c:pt idx="26">
                  <c:v>-2</c:v>
                </c:pt>
                <c:pt idx="27">
                  <c:v>-2</c:v>
                </c:pt>
                <c:pt idx="28">
                  <c:v>-2</c:v>
                </c:pt>
                <c:pt idx="29">
                  <c:v>-2</c:v>
                </c:pt>
                <c:pt idx="30">
                  <c:v>-2</c:v>
                </c:pt>
              </c:numCache>
            </c:numRef>
          </c:val>
          <c:smooth val="0"/>
          <c:extLst xmlns:c16r2="http://schemas.microsoft.com/office/drawing/2015/06/chart">
            <c:ext xmlns:c16="http://schemas.microsoft.com/office/drawing/2014/chart" uri="{C3380CC4-5D6E-409C-BE32-E72D297353CC}">
              <c16:uniqueId val="{00000006-10EE-4C04-AFA1-F08F8CF7AAD6}"/>
            </c:ext>
          </c:extLst>
        </c:ser>
        <c:ser>
          <c:idx val="7"/>
          <c:order val="7"/>
          <c:tx>
            <c:strRef>
              <c:f>'rdi III'!$AJ$4</c:f>
              <c:strCache>
                <c:ptCount val="1"/>
                <c:pt idx="0">
                  <c:v>H_vừa</c:v>
                </c:pt>
              </c:strCache>
            </c:strRef>
          </c:tx>
          <c:spPr>
            <a:ln w="12700" cap="rnd">
              <a:solidFill>
                <a:schemeClr val="accent2">
                  <a:lumMod val="60000"/>
                </a:schemeClr>
              </a:solidFill>
              <a:round/>
            </a:ln>
            <a:effectLst/>
          </c:spPr>
          <c:marker>
            <c:symbol val="none"/>
          </c:marker>
          <c:val>
            <c:numRef>
              <c:f>'rdi III'!$AJ$5:$AJ$35</c:f>
              <c:numCache>
                <c:formatCode>General</c:formatCode>
                <c:ptCount val="31"/>
                <c:pt idx="0">
                  <c:v>-1.5</c:v>
                </c:pt>
                <c:pt idx="1">
                  <c:v>-1.5</c:v>
                </c:pt>
                <c:pt idx="2">
                  <c:v>-1.5</c:v>
                </c:pt>
                <c:pt idx="3">
                  <c:v>-1.5</c:v>
                </c:pt>
                <c:pt idx="4">
                  <c:v>-1.5</c:v>
                </c:pt>
                <c:pt idx="5">
                  <c:v>-1.5</c:v>
                </c:pt>
                <c:pt idx="6">
                  <c:v>-1.5</c:v>
                </c:pt>
                <c:pt idx="7">
                  <c:v>-1.5</c:v>
                </c:pt>
                <c:pt idx="8">
                  <c:v>-1.5</c:v>
                </c:pt>
                <c:pt idx="9">
                  <c:v>-1.5</c:v>
                </c:pt>
                <c:pt idx="10">
                  <c:v>-1.5</c:v>
                </c:pt>
                <c:pt idx="11">
                  <c:v>-1.5</c:v>
                </c:pt>
                <c:pt idx="12">
                  <c:v>-1.5</c:v>
                </c:pt>
                <c:pt idx="13">
                  <c:v>-1.5</c:v>
                </c:pt>
                <c:pt idx="14">
                  <c:v>-1.5</c:v>
                </c:pt>
                <c:pt idx="15">
                  <c:v>-1.5</c:v>
                </c:pt>
                <c:pt idx="16">
                  <c:v>-1.5</c:v>
                </c:pt>
                <c:pt idx="17">
                  <c:v>-1.5</c:v>
                </c:pt>
                <c:pt idx="18">
                  <c:v>-1.5</c:v>
                </c:pt>
                <c:pt idx="19">
                  <c:v>-1.5</c:v>
                </c:pt>
                <c:pt idx="20">
                  <c:v>-1.5</c:v>
                </c:pt>
                <c:pt idx="21">
                  <c:v>-1.5</c:v>
                </c:pt>
                <c:pt idx="22">
                  <c:v>-1.5</c:v>
                </c:pt>
                <c:pt idx="23">
                  <c:v>-1.5</c:v>
                </c:pt>
                <c:pt idx="24">
                  <c:v>-1.5</c:v>
                </c:pt>
                <c:pt idx="25">
                  <c:v>-1.5</c:v>
                </c:pt>
                <c:pt idx="26">
                  <c:v>-1.5</c:v>
                </c:pt>
                <c:pt idx="27">
                  <c:v>-1.5</c:v>
                </c:pt>
                <c:pt idx="28">
                  <c:v>-1.5</c:v>
                </c:pt>
                <c:pt idx="29">
                  <c:v>-1.5</c:v>
                </c:pt>
                <c:pt idx="30">
                  <c:v>-1.5</c:v>
                </c:pt>
              </c:numCache>
            </c:numRef>
          </c:val>
          <c:smooth val="0"/>
          <c:extLst xmlns:c16r2="http://schemas.microsoft.com/office/drawing/2015/06/chart">
            <c:ext xmlns:c16="http://schemas.microsoft.com/office/drawing/2014/chart" uri="{C3380CC4-5D6E-409C-BE32-E72D297353CC}">
              <c16:uniqueId val="{00000007-10EE-4C04-AFA1-F08F8CF7AAD6}"/>
            </c:ext>
          </c:extLst>
        </c:ser>
        <c:ser>
          <c:idx val="8"/>
          <c:order val="8"/>
          <c:tx>
            <c:strRef>
              <c:f>'rdi III'!$AK$4</c:f>
              <c:strCache>
                <c:ptCount val="1"/>
                <c:pt idx="0">
                  <c:v>H_nhẹ</c:v>
                </c:pt>
              </c:strCache>
            </c:strRef>
          </c:tx>
          <c:spPr>
            <a:ln w="12700" cap="rnd">
              <a:solidFill>
                <a:schemeClr val="accent3">
                  <a:lumMod val="60000"/>
                </a:schemeClr>
              </a:solidFill>
              <a:round/>
            </a:ln>
            <a:effectLst/>
          </c:spPr>
          <c:marker>
            <c:symbol val="none"/>
          </c:marker>
          <c:val>
            <c:numRef>
              <c:f>'rdi III'!$AK$5:$AK$35</c:f>
              <c:numCache>
                <c:formatCode>General</c:formatCode>
                <c:ptCount val="31"/>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numCache>
            </c:numRef>
          </c:val>
          <c:smooth val="0"/>
          <c:extLst xmlns:c16r2="http://schemas.microsoft.com/office/drawing/2015/06/chart">
            <c:ext xmlns:c16="http://schemas.microsoft.com/office/drawing/2014/chart" uri="{C3380CC4-5D6E-409C-BE32-E72D297353CC}">
              <c16:uniqueId val="{00000008-10EE-4C04-AFA1-F08F8CF7AAD6}"/>
            </c:ext>
          </c:extLst>
        </c:ser>
        <c:ser>
          <c:idx val="9"/>
          <c:order val="9"/>
          <c:tx>
            <c:strRef>
              <c:f>'rdi III'!$AB$2</c:f>
              <c:strCache>
                <c:ptCount val="1"/>
                <c:pt idx="0">
                  <c:v>TB</c:v>
                </c:pt>
              </c:strCache>
            </c:strRef>
          </c:tx>
          <c:spPr>
            <a:ln w="12700" cap="rnd">
              <a:solidFill>
                <a:schemeClr val="accent4">
                  <a:lumMod val="60000"/>
                </a:schemeClr>
              </a:solidFill>
              <a:round/>
            </a:ln>
            <a:effectLst/>
          </c:spPr>
          <c:marker>
            <c:symbol val="square"/>
            <c:size val="3"/>
            <c:spPr>
              <a:solidFill>
                <a:schemeClr val="accent4">
                  <a:lumMod val="60000"/>
                </a:schemeClr>
              </a:solidFill>
              <a:ln w="9525">
                <a:solidFill>
                  <a:schemeClr val="accent4">
                    <a:lumMod val="60000"/>
                  </a:schemeClr>
                </a:solidFill>
              </a:ln>
              <a:effectLst/>
            </c:spPr>
          </c:marker>
          <c:trendline>
            <c:spPr>
              <a:ln w="19050" cap="rnd">
                <a:solidFill>
                  <a:srgbClr val="FF0000"/>
                </a:solidFill>
                <a:prstDash val="solid"/>
              </a:ln>
              <a:effectLst/>
            </c:spPr>
            <c:trendlineType val="linear"/>
            <c:dispRSqr val="0"/>
            <c:dispEq val="1"/>
            <c:trendlineLbl>
              <c:layout>
                <c:manualLayout>
                  <c:x val="2.1846146982771194E-3"/>
                  <c:y val="0.35272034666096719"/>
                </c:manualLayout>
              </c:layout>
              <c:numFmt formatCode="General" sourceLinked="0"/>
              <c:spPr>
                <a:noFill/>
                <a:ln>
                  <a:noFill/>
                </a:ln>
                <a:effectLst/>
              </c:spPr>
              <c:txPr>
                <a:bodyPr rot="0" spcFirstLastPara="1" vertOverflow="ellipsis" vert="horz" wrap="square" anchor="ctr" anchorCtr="1"/>
                <a:lstStyle/>
                <a:p>
                  <a:pPr>
                    <a:defRPr sz="800" b="1" i="0" u="none" strike="noStrike" kern="1200" baseline="0">
                      <a:solidFill>
                        <a:srgbClr val="FF0000"/>
                      </a:solidFill>
                      <a:latin typeface="Times New Roman" panose="02020603050405020304" pitchFamily="18" charset="0"/>
                      <a:ea typeface="+mn-ea"/>
                      <a:cs typeface="Times New Roman" panose="02020603050405020304" pitchFamily="18" charset="0"/>
                    </a:defRPr>
                  </a:pPr>
                  <a:endParaRPr lang="en-US"/>
                </a:p>
              </c:txPr>
            </c:trendlineLbl>
          </c:trendline>
          <c:val>
            <c:numRef>
              <c:f>'rdi III'!$AB$5:$AB$35</c:f>
              <c:numCache>
                <c:formatCode>#.000</c:formatCode>
                <c:ptCount val="31"/>
                <c:pt idx="0">
                  <c:v>-1.9727269259431108</c:v>
                </c:pt>
                <c:pt idx="1">
                  <c:v>0.31557885338478292</c:v>
                </c:pt>
                <c:pt idx="2">
                  <c:v>0.56352984065810074</c:v>
                </c:pt>
                <c:pt idx="3">
                  <c:v>0.73066439118384063</c:v>
                </c:pt>
                <c:pt idx="4">
                  <c:v>0.29590777980551991</c:v>
                </c:pt>
                <c:pt idx="5">
                  <c:v>0.34963181103436158</c:v>
                </c:pt>
                <c:pt idx="6">
                  <c:v>0.32328353860729048</c:v>
                </c:pt>
                <c:pt idx="7">
                  <c:v>0.13797574087631206</c:v>
                </c:pt>
                <c:pt idx="8">
                  <c:v>-0.37637419026318697</c:v>
                </c:pt>
                <c:pt idx="9">
                  <c:v>-0.20286819940503795</c:v>
                </c:pt>
                <c:pt idx="10">
                  <c:v>-0.89620504413530921</c:v>
                </c:pt>
                <c:pt idx="11">
                  <c:v>0.19927398693901577</c:v>
                </c:pt>
                <c:pt idx="12">
                  <c:v>0.11063018147804278</c:v>
                </c:pt>
                <c:pt idx="13">
                  <c:v>0.76762447343188789</c:v>
                </c:pt>
                <c:pt idx="14">
                  <c:v>0.52342368199145861</c:v>
                </c:pt>
                <c:pt idx="15">
                  <c:v>4.9828426859803703E-2</c:v>
                </c:pt>
                <c:pt idx="16">
                  <c:v>0.52874835238907691</c:v>
                </c:pt>
                <c:pt idx="17">
                  <c:v>-0.11785306747487412</c:v>
                </c:pt>
                <c:pt idx="18">
                  <c:v>0.62185540544851825</c:v>
                </c:pt>
                <c:pt idx="19">
                  <c:v>0.55347263458817431</c:v>
                </c:pt>
                <c:pt idx="20">
                  <c:v>0.65567016853302207</c:v>
                </c:pt>
                <c:pt idx="21">
                  <c:v>0.50237028493319258</c:v>
                </c:pt>
                <c:pt idx="22">
                  <c:v>-1.425484342867964</c:v>
                </c:pt>
                <c:pt idx="23">
                  <c:v>-0.51512910779034016</c:v>
                </c:pt>
                <c:pt idx="24">
                  <c:v>0.59356675565615247</c:v>
                </c:pt>
                <c:pt idx="25">
                  <c:v>0.39016758336350293</c:v>
                </c:pt>
                <c:pt idx="26">
                  <c:v>-1.1970567653077782</c:v>
                </c:pt>
                <c:pt idx="27">
                  <c:v>-1.7017129450576263E-2</c:v>
                </c:pt>
                <c:pt idx="28">
                  <c:v>-1.9886820916385064</c:v>
                </c:pt>
                <c:pt idx="29">
                  <c:v>3.4000857821463004E-2</c:v>
                </c:pt>
                <c:pt idx="30">
                  <c:v>0.50928974031374319</c:v>
                </c:pt>
              </c:numCache>
            </c:numRef>
          </c:val>
          <c:smooth val="0"/>
          <c:extLst xmlns:c16r2="http://schemas.microsoft.com/office/drawing/2015/06/chart">
            <c:ext xmlns:c16="http://schemas.microsoft.com/office/drawing/2014/chart" uri="{C3380CC4-5D6E-409C-BE32-E72D297353CC}">
              <c16:uniqueId val="{00000009-10EE-4C04-AFA1-F08F8CF7AAD6}"/>
            </c:ext>
          </c:extLst>
        </c:ser>
        <c:dLbls>
          <c:showLegendKey val="0"/>
          <c:showVal val="0"/>
          <c:showCatName val="0"/>
          <c:showSerName val="0"/>
          <c:showPercent val="0"/>
          <c:showBubbleSize val="0"/>
        </c:dLbls>
        <c:marker val="1"/>
        <c:smooth val="0"/>
        <c:axId val="1506885200"/>
        <c:axId val="1506863984"/>
      </c:lineChart>
      <c:catAx>
        <c:axId val="1506885200"/>
        <c:scaling>
          <c:orientation val="minMax"/>
        </c:scaling>
        <c:delete val="0"/>
        <c:axPos val="b"/>
        <c:numFmt formatCode="General" sourceLinked="1"/>
        <c:majorTickMark val="none"/>
        <c:minorTickMark val="none"/>
        <c:tickLblPos val="low"/>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506863984"/>
        <c:crosses val="autoZero"/>
        <c:auto val="1"/>
        <c:lblAlgn val="ctr"/>
        <c:lblOffset val="100"/>
        <c:noMultiLvlLbl val="0"/>
      </c:catAx>
      <c:valAx>
        <c:axId val="15068639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RDIst</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506885200"/>
        <c:crosses val="autoZero"/>
        <c:crossBetween val="between"/>
      </c:valAx>
      <c:spPr>
        <a:noFill/>
        <a:ln w="6350">
          <a:solidFill>
            <a:schemeClr val="tx1"/>
          </a:solidFill>
        </a:ln>
        <a:effectLst/>
      </c:spPr>
    </c:plotArea>
    <c:legend>
      <c:legendPos val="b"/>
      <c:layout>
        <c:manualLayout>
          <c:xMode val="edge"/>
          <c:yMode val="edge"/>
          <c:x val="5.2136828396559386E-2"/>
          <c:y val="0.87619467335980072"/>
          <c:w val="0.93914667563482002"/>
          <c:h val="9.7730096973525679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6350" cap="flat" cmpd="sng" algn="ctr">
      <a:solidFill>
        <a:schemeClr val="tx1"/>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000" b="1"/>
              <a:t>Chỉ số hạn PED III</a:t>
            </a:r>
          </a:p>
        </c:rich>
      </c:tx>
      <c:layout>
        <c:manualLayout>
          <c:xMode val="edge"/>
          <c:yMode val="edge"/>
          <c:x val="0.40432699745581208"/>
          <c:y val="1.9455252918287938E-2"/>
        </c:manualLayout>
      </c:layout>
      <c:overlay val="0"/>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7.2904711442585854E-2"/>
          <c:y val="0.11304727473268177"/>
          <c:w val="0.8989961859537573"/>
          <c:h val="0.6237756211893748"/>
        </c:manualLayout>
      </c:layout>
      <c:barChart>
        <c:barDir val="col"/>
        <c:grouping val="clustered"/>
        <c:varyColors val="0"/>
        <c:ser>
          <c:idx val="0"/>
          <c:order val="0"/>
          <c:tx>
            <c:strRef>
              <c:f>III!$F$1</c:f>
              <c:strCache>
                <c:ptCount val="1"/>
                <c:pt idx="0">
                  <c:v>Đăk Lei</c:v>
                </c:pt>
              </c:strCache>
            </c:strRef>
          </c:tx>
          <c:spPr>
            <a:solidFill>
              <a:schemeClr val="accent1"/>
            </a:solidFill>
            <a:ln>
              <a:noFill/>
            </a:ln>
            <a:effectLst/>
          </c:spPr>
          <c:invertIfNegative val="0"/>
          <c:val>
            <c:numRef>
              <c:f>III!$H$15:$H$45</c:f>
              <c:numCache>
                <c:formatCode>#.#00</c:formatCode>
                <c:ptCount val="31"/>
                <c:pt idx="0">
                  <c:v>1.7331652775681023</c:v>
                </c:pt>
                <c:pt idx="1">
                  <c:v>-0.58866280697527706</c:v>
                </c:pt>
                <c:pt idx="2">
                  <c:v>-2.8196281001134134</c:v>
                </c:pt>
                <c:pt idx="3">
                  <c:v>-0.87100756364291532</c:v>
                </c:pt>
                <c:pt idx="4">
                  <c:v>-1.8794340512913008</c:v>
                </c:pt>
                <c:pt idx="5">
                  <c:v>-2.0404613791475112</c:v>
                </c:pt>
                <c:pt idx="6">
                  <c:v>-0.87134387108652467</c:v>
                </c:pt>
                <c:pt idx="7">
                  <c:v>-0.39111716043645717</c:v>
                </c:pt>
                <c:pt idx="8">
                  <c:v>-0.39633165910601553</c:v>
                </c:pt>
                <c:pt idx="9">
                  <c:v>-0.10594571319591117</c:v>
                </c:pt>
                <c:pt idx="10">
                  <c:v>1.2817805861474378</c:v>
                </c:pt>
                <c:pt idx="11">
                  <c:v>-0.52286358658700516</c:v>
                </c:pt>
                <c:pt idx="12">
                  <c:v>0.84171948501410621</c:v>
                </c:pt>
                <c:pt idx="13">
                  <c:v>4.498892476478844E-2</c:v>
                </c:pt>
                <c:pt idx="14">
                  <c:v>-0.81481674033254448</c:v>
                </c:pt>
                <c:pt idx="15">
                  <c:v>1.0314576747214153</c:v>
                </c:pt>
                <c:pt idx="16">
                  <c:v>-3.6499201973508977E-2</c:v>
                </c:pt>
                <c:pt idx="17">
                  <c:v>-1.6289345721456272</c:v>
                </c:pt>
                <c:pt idx="18">
                  <c:v>0.73118418898110105</c:v>
                </c:pt>
                <c:pt idx="19">
                  <c:v>-0.59538734878896604</c:v>
                </c:pt>
                <c:pt idx="20">
                  <c:v>-1.9619765107017724</c:v>
                </c:pt>
                <c:pt idx="21">
                  <c:v>0.55187499661291273</c:v>
                </c:pt>
                <c:pt idx="22">
                  <c:v>1.3158085217007451</c:v>
                </c:pt>
                <c:pt idx="23">
                  <c:v>1.1817482801405501</c:v>
                </c:pt>
                <c:pt idx="24">
                  <c:v>0.72889895591710441</c:v>
                </c:pt>
                <c:pt idx="25">
                  <c:v>-0.36954114052965759</c:v>
                </c:pt>
                <c:pt idx="26">
                  <c:v>0.80186160059532585</c:v>
                </c:pt>
                <c:pt idx="27">
                  <c:v>2.7242330759983733</c:v>
                </c:pt>
                <c:pt idx="28">
                  <c:v>2.2763645180335308</c:v>
                </c:pt>
                <c:pt idx="29">
                  <c:v>0.62388588365161346</c:v>
                </c:pt>
                <c:pt idx="30">
                  <c:v>1.2491887010512572</c:v>
                </c:pt>
              </c:numCache>
            </c:numRef>
          </c:val>
          <c:extLst xmlns:c16r2="http://schemas.microsoft.com/office/drawing/2015/06/chart">
            <c:ext xmlns:c16="http://schemas.microsoft.com/office/drawing/2014/chart" uri="{C3380CC4-5D6E-409C-BE32-E72D297353CC}">
              <c16:uniqueId val="{00000000-B087-427A-A626-C6B4B338D452}"/>
            </c:ext>
          </c:extLst>
        </c:ser>
        <c:ser>
          <c:idx val="1"/>
          <c:order val="1"/>
          <c:tx>
            <c:strRef>
              <c:f>III!$J$1</c:f>
              <c:strCache>
                <c:ptCount val="1"/>
                <c:pt idx="0">
                  <c:v>Đăk Mốt</c:v>
                </c:pt>
              </c:strCache>
            </c:strRef>
          </c:tx>
          <c:spPr>
            <a:solidFill>
              <a:schemeClr val="accent2"/>
            </a:solidFill>
            <a:ln>
              <a:noFill/>
            </a:ln>
            <a:effectLst/>
          </c:spPr>
          <c:invertIfNegative val="0"/>
          <c:val>
            <c:numRef>
              <c:f>III!$L$21:$L$45</c:f>
              <c:numCache>
                <c:formatCode>#.#00</c:formatCode>
                <c:ptCount val="25"/>
                <c:pt idx="0">
                  <c:v>-0.39581305842824721</c:v>
                </c:pt>
                <c:pt idx="1">
                  <c:v>-0.42040120914997037</c:v>
                </c:pt>
                <c:pt idx="2">
                  <c:v>-1.658825517372813</c:v>
                </c:pt>
                <c:pt idx="3">
                  <c:v>-1.1347491126713503</c:v>
                </c:pt>
                <c:pt idx="4">
                  <c:v>2.0499450157185173</c:v>
                </c:pt>
                <c:pt idx="5">
                  <c:v>-0.34399399067985015</c:v>
                </c:pt>
                <c:pt idx="6">
                  <c:v>0.68295698716131148</c:v>
                </c:pt>
                <c:pt idx="7">
                  <c:v>-1.5996231359455686</c:v>
                </c:pt>
                <c:pt idx="8">
                  <c:v>-1.1414545636181299</c:v>
                </c:pt>
                <c:pt idx="9">
                  <c:v>0.40178338650648482</c:v>
                </c:pt>
                <c:pt idx="10">
                  <c:v>-1.2388590570302442</c:v>
                </c:pt>
                <c:pt idx="11">
                  <c:v>-0.76917580175880551</c:v>
                </c:pt>
                <c:pt idx="12">
                  <c:v>-1.0468943986303556</c:v>
                </c:pt>
                <c:pt idx="13">
                  <c:v>0.79851592434127461</c:v>
                </c:pt>
                <c:pt idx="14">
                  <c:v>-0.76497574787032929</c:v>
                </c:pt>
                <c:pt idx="15">
                  <c:v>1.7334808188762896</c:v>
                </c:pt>
                <c:pt idx="16">
                  <c:v>1.7054376643712867</c:v>
                </c:pt>
                <c:pt idx="17">
                  <c:v>1.1902346735590679</c:v>
                </c:pt>
                <c:pt idx="18">
                  <c:v>-2.4939462115603477</c:v>
                </c:pt>
                <c:pt idx="19">
                  <c:v>1.9516596002047499</c:v>
                </c:pt>
                <c:pt idx="20">
                  <c:v>1.5159112156565731</c:v>
                </c:pt>
                <c:pt idx="21">
                  <c:v>2.9379015717525467</c:v>
                </c:pt>
                <c:pt idx="22">
                  <c:v>2.1081306030476594</c:v>
                </c:pt>
                <c:pt idx="23">
                  <c:v>-0.4044147283245893</c:v>
                </c:pt>
                <c:pt idx="24">
                  <c:v>-3.7690248567681946E-2</c:v>
                </c:pt>
              </c:numCache>
            </c:numRef>
          </c:val>
          <c:extLst xmlns:c16r2="http://schemas.microsoft.com/office/drawing/2015/06/chart">
            <c:ext xmlns:c16="http://schemas.microsoft.com/office/drawing/2014/chart" uri="{C3380CC4-5D6E-409C-BE32-E72D297353CC}">
              <c16:uniqueId val="{00000001-B087-427A-A626-C6B4B338D452}"/>
            </c:ext>
          </c:extLst>
        </c:ser>
        <c:ser>
          <c:idx val="2"/>
          <c:order val="2"/>
          <c:tx>
            <c:strRef>
              <c:f>III!$N$1</c:f>
              <c:strCache>
                <c:ptCount val="1"/>
                <c:pt idx="0">
                  <c:v>Đắk Tô</c:v>
                </c:pt>
              </c:strCache>
            </c:strRef>
          </c:tx>
          <c:spPr>
            <a:solidFill>
              <a:schemeClr val="accent3"/>
            </a:solidFill>
            <a:ln w="12700">
              <a:noFill/>
            </a:ln>
            <a:effectLst/>
          </c:spPr>
          <c:invertIfNegative val="0"/>
          <c:val>
            <c:numRef>
              <c:f>III!$P$15:$P$45</c:f>
              <c:numCache>
                <c:formatCode>#.#00</c:formatCode>
                <c:ptCount val="31"/>
                <c:pt idx="0">
                  <c:v>1.9789463735271551</c:v>
                </c:pt>
                <c:pt idx="1">
                  <c:v>-1.9450590458747494</c:v>
                </c:pt>
                <c:pt idx="2">
                  <c:v>-3.8427714930282746</c:v>
                </c:pt>
                <c:pt idx="3">
                  <c:v>-8.0384600142932694E-2</c:v>
                </c:pt>
                <c:pt idx="4">
                  <c:v>0.19529702354655981</c:v>
                </c:pt>
                <c:pt idx="5">
                  <c:v>-0.29563561985554965</c:v>
                </c:pt>
                <c:pt idx="6">
                  <c:v>-1.3942142780644027</c:v>
                </c:pt>
                <c:pt idx="7">
                  <c:v>-0.58705852490293531</c:v>
                </c:pt>
                <c:pt idx="8">
                  <c:v>-1.3686508230965968</c:v>
                </c:pt>
                <c:pt idx="9">
                  <c:v>-1.1487334872662229</c:v>
                </c:pt>
                <c:pt idx="10">
                  <c:v>2.332052674181643</c:v>
                </c:pt>
                <c:pt idx="11">
                  <c:v>1.1214558988801655</c:v>
                </c:pt>
                <c:pt idx="12">
                  <c:v>-1.6967700247404303</c:v>
                </c:pt>
                <c:pt idx="13">
                  <c:v>-1.6017749188301746</c:v>
                </c:pt>
                <c:pt idx="14">
                  <c:v>-1.5292323904758813</c:v>
                </c:pt>
                <c:pt idx="15">
                  <c:v>0.65502081311432758</c:v>
                </c:pt>
                <c:pt idx="16">
                  <c:v>-0.15085321022266363</c:v>
                </c:pt>
                <c:pt idx="17">
                  <c:v>4.0540200958290029E-3</c:v>
                </c:pt>
                <c:pt idx="18">
                  <c:v>-0.87359928133962239</c:v>
                </c:pt>
                <c:pt idx="19">
                  <c:v>1.2657198289444087</c:v>
                </c:pt>
                <c:pt idx="20">
                  <c:v>-1.82892203042726</c:v>
                </c:pt>
                <c:pt idx="21">
                  <c:v>1.7169321129209927</c:v>
                </c:pt>
                <c:pt idx="22">
                  <c:v>2.1327877065141134</c:v>
                </c:pt>
                <c:pt idx="23">
                  <c:v>0.8630709952544855</c:v>
                </c:pt>
                <c:pt idx="24">
                  <c:v>-1.5865521170409209</c:v>
                </c:pt>
                <c:pt idx="25">
                  <c:v>0.41545913006412782</c:v>
                </c:pt>
                <c:pt idx="26">
                  <c:v>1.2177327346148934</c:v>
                </c:pt>
                <c:pt idx="27">
                  <c:v>2.9874120744364543</c:v>
                </c:pt>
                <c:pt idx="28">
                  <c:v>2.5395843767531581</c:v>
                </c:pt>
                <c:pt idx="29">
                  <c:v>1.0566616258612229</c:v>
                </c:pt>
                <c:pt idx="30">
                  <c:v>-0.55197554340092037</c:v>
                </c:pt>
              </c:numCache>
            </c:numRef>
          </c:val>
          <c:extLst xmlns:c16r2="http://schemas.microsoft.com/office/drawing/2015/06/chart">
            <c:ext xmlns:c16="http://schemas.microsoft.com/office/drawing/2014/chart" uri="{C3380CC4-5D6E-409C-BE32-E72D297353CC}">
              <c16:uniqueId val="{00000002-B087-427A-A626-C6B4B338D452}"/>
            </c:ext>
          </c:extLst>
        </c:ser>
        <c:ser>
          <c:idx val="3"/>
          <c:order val="3"/>
          <c:tx>
            <c:strRef>
              <c:f>III!$R$1</c:f>
              <c:strCache>
                <c:ptCount val="1"/>
                <c:pt idx="0">
                  <c:v>KonPlong </c:v>
                </c:pt>
              </c:strCache>
            </c:strRef>
          </c:tx>
          <c:spPr>
            <a:solidFill>
              <a:schemeClr val="accent4"/>
            </a:solidFill>
            <a:ln>
              <a:noFill/>
            </a:ln>
            <a:effectLst/>
          </c:spPr>
          <c:invertIfNegative val="0"/>
          <c:val>
            <c:numRef>
              <c:f>III!$T$15:$T$45</c:f>
              <c:numCache>
                <c:formatCode>#.#00</c:formatCode>
                <c:ptCount val="31"/>
                <c:pt idx="0">
                  <c:v>0.83733696995728635</c:v>
                </c:pt>
                <c:pt idx="1">
                  <c:v>-1.657450586897558</c:v>
                </c:pt>
                <c:pt idx="2">
                  <c:v>-0.38501044777640236</c:v>
                </c:pt>
                <c:pt idx="3">
                  <c:v>-1.4092900259378998</c:v>
                </c:pt>
                <c:pt idx="4">
                  <c:v>0.7722558526397727</c:v>
                </c:pt>
                <c:pt idx="5">
                  <c:v>-2.9858807212984368</c:v>
                </c:pt>
                <c:pt idx="6">
                  <c:v>-2.2921901269010547</c:v>
                </c:pt>
                <c:pt idx="7">
                  <c:v>0.45924696339397808</c:v>
                </c:pt>
                <c:pt idx="8">
                  <c:v>-0.11841934408821364</c:v>
                </c:pt>
                <c:pt idx="9">
                  <c:v>-1.0563627745840156</c:v>
                </c:pt>
                <c:pt idx="10">
                  <c:v>1.9134505198843192</c:v>
                </c:pt>
                <c:pt idx="11">
                  <c:v>1.2265480015470434</c:v>
                </c:pt>
                <c:pt idx="12">
                  <c:v>0.51278183157993329</c:v>
                </c:pt>
                <c:pt idx="13">
                  <c:v>-0.16611280196113437</c:v>
                </c:pt>
                <c:pt idx="14">
                  <c:v>-1.5081594424398737</c:v>
                </c:pt>
                <c:pt idx="15">
                  <c:v>1.4150032774394732</c:v>
                </c:pt>
                <c:pt idx="16">
                  <c:v>-5.2351207065979455E-2</c:v>
                </c:pt>
                <c:pt idx="17">
                  <c:v>-0.79990567621755493</c:v>
                </c:pt>
                <c:pt idx="18">
                  <c:v>-1.1869502333241428</c:v>
                </c:pt>
                <c:pt idx="19">
                  <c:v>1.3164628675057375</c:v>
                </c:pt>
                <c:pt idx="20">
                  <c:v>-0.72921593761838377</c:v>
                </c:pt>
                <c:pt idx="21">
                  <c:v>-1.3033997443444427</c:v>
                </c:pt>
                <c:pt idx="22">
                  <c:v>2.2410225809550508</c:v>
                </c:pt>
                <c:pt idx="23">
                  <c:v>-1.8084426277756616</c:v>
                </c:pt>
                <c:pt idx="24">
                  <c:v>0.71612928586553903</c:v>
                </c:pt>
                <c:pt idx="25">
                  <c:v>0.16838390666421854</c:v>
                </c:pt>
                <c:pt idx="26">
                  <c:v>2.2350849531051549</c:v>
                </c:pt>
                <c:pt idx="27">
                  <c:v>0.67220698135934542</c:v>
                </c:pt>
                <c:pt idx="28">
                  <c:v>2.5146345497347276</c:v>
                </c:pt>
                <c:pt idx="29">
                  <c:v>1.3964361632164317</c:v>
                </c:pt>
                <c:pt idx="30">
                  <c:v>-0.93784300661741349</c:v>
                </c:pt>
              </c:numCache>
            </c:numRef>
          </c:val>
          <c:extLst xmlns:c16r2="http://schemas.microsoft.com/office/drawing/2015/06/chart">
            <c:ext xmlns:c16="http://schemas.microsoft.com/office/drawing/2014/chart" uri="{C3380CC4-5D6E-409C-BE32-E72D297353CC}">
              <c16:uniqueId val="{00000003-B087-427A-A626-C6B4B338D452}"/>
            </c:ext>
          </c:extLst>
        </c:ser>
        <c:ser>
          <c:idx val="4"/>
          <c:order val="4"/>
          <c:tx>
            <c:strRef>
              <c:f>III!$V$1</c:f>
              <c:strCache>
                <c:ptCount val="1"/>
                <c:pt idx="0">
                  <c:v>Kon Tum</c:v>
                </c:pt>
              </c:strCache>
            </c:strRef>
          </c:tx>
          <c:spPr>
            <a:solidFill>
              <a:schemeClr val="accent5"/>
            </a:solidFill>
            <a:ln>
              <a:noFill/>
            </a:ln>
            <a:effectLst/>
          </c:spPr>
          <c:invertIfNegative val="0"/>
          <c:val>
            <c:numRef>
              <c:f>III!$X$15:$X$45</c:f>
              <c:numCache>
                <c:formatCode>#.#00</c:formatCode>
                <c:ptCount val="31"/>
                <c:pt idx="0">
                  <c:v>0.71440741632931537</c:v>
                </c:pt>
                <c:pt idx="1">
                  <c:v>-2.4265035343004051</c:v>
                </c:pt>
                <c:pt idx="2">
                  <c:v>-0.70094049765327016</c:v>
                </c:pt>
                <c:pt idx="3">
                  <c:v>-0.13369957026940946</c:v>
                </c:pt>
                <c:pt idx="4">
                  <c:v>0.65609881487103228</c:v>
                </c:pt>
                <c:pt idx="5">
                  <c:v>-0.80873330734779081</c:v>
                </c:pt>
                <c:pt idx="6">
                  <c:v>0.12176615353469011</c:v>
                </c:pt>
                <c:pt idx="7">
                  <c:v>-0.21360568621070394</c:v>
                </c:pt>
                <c:pt idx="8">
                  <c:v>-1.1246526614039678</c:v>
                </c:pt>
                <c:pt idx="9">
                  <c:v>-0.85948512255994602</c:v>
                </c:pt>
                <c:pt idx="10">
                  <c:v>2.9229174956126807</c:v>
                </c:pt>
                <c:pt idx="11">
                  <c:v>-0.22208874988408669</c:v>
                </c:pt>
                <c:pt idx="12">
                  <c:v>0.65956030625011797</c:v>
                </c:pt>
                <c:pt idx="13">
                  <c:v>0.52539202810820895</c:v>
                </c:pt>
                <c:pt idx="14">
                  <c:v>0.60251931176775286</c:v>
                </c:pt>
                <c:pt idx="15">
                  <c:v>1.4126476044152882</c:v>
                </c:pt>
                <c:pt idx="16">
                  <c:v>0.60875963542858891</c:v>
                </c:pt>
                <c:pt idx="17">
                  <c:v>0.31044021220712903</c:v>
                </c:pt>
                <c:pt idx="18">
                  <c:v>-1.7756513812662442</c:v>
                </c:pt>
                <c:pt idx="19">
                  <c:v>0.89362327829174759</c:v>
                </c:pt>
                <c:pt idx="20">
                  <c:v>-3.4335453309638426</c:v>
                </c:pt>
                <c:pt idx="21">
                  <c:v>0.87826608746957213</c:v>
                </c:pt>
                <c:pt idx="22">
                  <c:v>2.3638183023535304</c:v>
                </c:pt>
                <c:pt idx="23">
                  <c:v>-1.0255865337127448</c:v>
                </c:pt>
                <c:pt idx="24">
                  <c:v>-3.2088917000228405</c:v>
                </c:pt>
                <c:pt idx="25">
                  <c:v>1.811885710182471</c:v>
                </c:pt>
                <c:pt idx="26">
                  <c:v>1.2675099042575446</c:v>
                </c:pt>
                <c:pt idx="27">
                  <c:v>-0.21960239154162475</c:v>
                </c:pt>
                <c:pt idx="28">
                  <c:v>2.5035931006683194</c:v>
                </c:pt>
                <c:pt idx="29">
                  <c:v>-1.5149204668379321</c:v>
                </c:pt>
                <c:pt idx="30">
                  <c:v>-0.58529842777333296</c:v>
                </c:pt>
              </c:numCache>
            </c:numRef>
          </c:val>
          <c:extLst xmlns:c16r2="http://schemas.microsoft.com/office/drawing/2015/06/chart">
            <c:ext xmlns:c16="http://schemas.microsoft.com/office/drawing/2014/chart" uri="{C3380CC4-5D6E-409C-BE32-E72D297353CC}">
              <c16:uniqueId val="{00000004-B087-427A-A626-C6B4B338D452}"/>
            </c:ext>
          </c:extLst>
        </c:ser>
        <c:ser>
          <c:idx val="5"/>
          <c:order val="5"/>
          <c:tx>
            <c:strRef>
              <c:f>III!$Z$1</c:f>
              <c:strCache>
                <c:ptCount val="1"/>
                <c:pt idx="0">
                  <c:v>Sa thầy</c:v>
                </c:pt>
              </c:strCache>
            </c:strRef>
          </c:tx>
          <c:spPr>
            <a:solidFill>
              <a:schemeClr val="accent6"/>
            </a:solidFill>
            <a:ln>
              <a:noFill/>
            </a:ln>
            <a:effectLst/>
          </c:spPr>
          <c:invertIfNegative val="0"/>
          <c:val>
            <c:numRef>
              <c:f>III!$AB$15:$AB$45</c:f>
              <c:numCache>
                <c:formatCode>#.#00</c:formatCode>
                <c:ptCount val="31"/>
                <c:pt idx="0">
                  <c:v>0.90768446236857381</c:v>
                </c:pt>
                <c:pt idx="1">
                  <c:v>-1.7353761528807061</c:v>
                </c:pt>
                <c:pt idx="2">
                  <c:v>-0.36992051979172041</c:v>
                </c:pt>
                <c:pt idx="3">
                  <c:v>-1.1015141735776741</c:v>
                </c:pt>
                <c:pt idx="4">
                  <c:v>0.67226570666858709</c:v>
                </c:pt>
                <c:pt idx="5">
                  <c:v>-0.15697821548701152</c:v>
                </c:pt>
                <c:pt idx="6">
                  <c:v>-3.0077028578353535</c:v>
                </c:pt>
                <c:pt idx="7">
                  <c:v>-0.17947094810494088</c:v>
                </c:pt>
                <c:pt idx="8">
                  <c:v>-0.36010462112811559</c:v>
                </c:pt>
                <c:pt idx="9">
                  <c:v>-2.1526779556179694</c:v>
                </c:pt>
                <c:pt idx="10">
                  <c:v>2.8612596725543882</c:v>
                </c:pt>
                <c:pt idx="11">
                  <c:v>-0.11776346450055628</c:v>
                </c:pt>
                <c:pt idx="12">
                  <c:v>0.61872999800587647</c:v>
                </c:pt>
                <c:pt idx="13">
                  <c:v>-1.3540985410219795</c:v>
                </c:pt>
                <c:pt idx="14">
                  <c:v>-1.1378842704960657</c:v>
                </c:pt>
                <c:pt idx="15">
                  <c:v>1.1512587117875785</c:v>
                </c:pt>
                <c:pt idx="16">
                  <c:v>0.67430458009834138</c:v>
                </c:pt>
                <c:pt idx="17">
                  <c:v>0.44544603806341565</c:v>
                </c:pt>
                <c:pt idx="18">
                  <c:v>-7.8148306617543406E-3</c:v>
                </c:pt>
                <c:pt idx="19">
                  <c:v>-0.35155437770126874</c:v>
                </c:pt>
                <c:pt idx="20">
                  <c:v>-2.4077122274225098</c:v>
                </c:pt>
                <c:pt idx="21">
                  <c:v>-0.86652273003082836</c:v>
                </c:pt>
                <c:pt idx="22">
                  <c:v>1.6441453624296891</c:v>
                </c:pt>
                <c:pt idx="23">
                  <c:v>-0.49006352077929471</c:v>
                </c:pt>
                <c:pt idx="24">
                  <c:v>-7.4027373278794412E-2</c:v>
                </c:pt>
                <c:pt idx="25">
                  <c:v>0.83367861329502735</c:v>
                </c:pt>
                <c:pt idx="26">
                  <c:v>2.3054324455164421</c:v>
                </c:pt>
                <c:pt idx="27">
                  <c:v>0.89091360033207911</c:v>
                </c:pt>
                <c:pt idx="28">
                  <c:v>2.5849820421460148</c:v>
                </c:pt>
                <c:pt idx="29">
                  <c:v>-0.34704931868861871</c:v>
                </c:pt>
                <c:pt idx="30">
                  <c:v>0.62813486573899613</c:v>
                </c:pt>
              </c:numCache>
            </c:numRef>
          </c:val>
          <c:extLst xmlns:c16r2="http://schemas.microsoft.com/office/drawing/2015/06/chart">
            <c:ext xmlns:c16="http://schemas.microsoft.com/office/drawing/2014/chart" uri="{C3380CC4-5D6E-409C-BE32-E72D297353CC}">
              <c16:uniqueId val="{00000005-B087-427A-A626-C6B4B338D452}"/>
            </c:ext>
          </c:extLst>
        </c:ser>
        <c:dLbls>
          <c:showLegendKey val="0"/>
          <c:showVal val="0"/>
          <c:showCatName val="0"/>
          <c:showSerName val="0"/>
          <c:showPercent val="0"/>
          <c:showBubbleSize val="0"/>
        </c:dLbls>
        <c:gapWidth val="219"/>
        <c:overlap val="-27"/>
        <c:axId val="1506873776"/>
        <c:axId val="1506868336"/>
      </c:barChart>
      <c:lineChart>
        <c:grouping val="standard"/>
        <c:varyColors val="0"/>
        <c:ser>
          <c:idx val="6"/>
          <c:order val="6"/>
          <c:tx>
            <c:strRef>
              <c:f>III!$AD$1</c:f>
              <c:strCache>
                <c:ptCount val="1"/>
                <c:pt idx="0">
                  <c:v>TB</c:v>
                </c:pt>
              </c:strCache>
            </c:strRef>
          </c:tx>
          <c:spPr>
            <a:ln w="12700" cap="rnd">
              <a:solidFill>
                <a:schemeClr val="accent1">
                  <a:lumMod val="60000"/>
                </a:schemeClr>
              </a:solidFill>
              <a:round/>
            </a:ln>
            <a:effectLst/>
          </c:spPr>
          <c:marker>
            <c:symbol val="circle"/>
            <c:size val="3"/>
            <c:spPr>
              <a:solidFill>
                <a:schemeClr val="accent1">
                  <a:lumMod val="60000"/>
                </a:schemeClr>
              </a:solidFill>
              <a:ln w="9525">
                <a:solidFill>
                  <a:schemeClr val="accent1">
                    <a:lumMod val="60000"/>
                  </a:schemeClr>
                </a:solidFill>
              </a:ln>
              <a:effectLst/>
            </c:spPr>
          </c:marker>
          <c:trendline>
            <c:spPr>
              <a:ln w="15875" cap="rnd">
                <a:solidFill>
                  <a:srgbClr val="FF0000"/>
                </a:solidFill>
                <a:prstDash val="solid"/>
              </a:ln>
              <a:effectLst/>
            </c:spPr>
            <c:trendlineType val="linear"/>
            <c:dispRSqr val="0"/>
            <c:dispEq val="1"/>
            <c:trendlineLbl>
              <c:layout>
                <c:manualLayout>
                  <c:x val="1.4874910084040325E-2"/>
                  <c:y val="0.30327093189548221"/>
                </c:manualLayout>
              </c:layout>
              <c:numFmt formatCode="General" sourceLinked="0"/>
              <c:spPr>
                <a:noFill/>
                <a:ln>
                  <a:noFill/>
                </a:ln>
                <a:effectLst/>
              </c:spPr>
              <c:txPr>
                <a:bodyPr rot="0" spcFirstLastPara="1" vertOverflow="ellipsis" vert="horz" wrap="square" anchor="ctr" anchorCtr="1"/>
                <a:lstStyle/>
                <a:p>
                  <a:pPr>
                    <a:defRPr sz="900" b="1" i="0" u="none" strike="noStrike" kern="1200" baseline="0">
                      <a:solidFill>
                        <a:srgbClr val="FF0000"/>
                      </a:solidFill>
                      <a:latin typeface="Times New Roman" panose="02020603050405020304" pitchFamily="18" charset="0"/>
                      <a:ea typeface="+mn-ea"/>
                      <a:cs typeface="Times New Roman" panose="02020603050405020304" pitchFamily="18" charset="0"/>
                    </a:defRPr>
                  </a:pPr>
                  <a:endParaRPr lang="en-US"/>
                </a:p>
              </c:txPr>
            </c:trendlineLbl>
          </c:trendline>
          <c:cat>
            <c:numRef>
              <c:f>[1]SPI_II_IV!$I$16:$I$46</c:f>
              <c:numCache>
                <c:formatCode>General</c:formatCode>
                <c:ptCount val="31"/>
                <c:pt idx="0">
                  <c:v>1988</c:v>
                </c:pt>
                <c:pt idx="1">
                  <c:v>1989</c:v>
                </c:pt>
                <c:pt idx="2">
                  <c:v>1990</c:v>
                </c:pt>
                <c:pt idx="3">
                  <c:v>1991</c:v>
                </c:pt>
                <c:pt idx="4">
                  <c:v>1992</c:v>
                </c:pt>
                <c:pt idx="5">
                  <c:v>1993</c:v>
                </c:pt>
                <c:pt idx="6">
                  <c:v>1994</c:v>
                </c:pt>
                <c:pt idx="7">
                  <c:v>1995</c:v>
                </c:pt>
                <c:pt idx="8">
                  <c:v>1996</c:v>
                </c:pt>
                <c:pt idx="9">
                  <c:v>1997</c:v>
                </c:pt>
                <c:pt idx="10">
                  <c:v>1998</c:v>
                </c:pt>
                <c:pt idx="11">
                  <c:v>1999</c:v>
                </c:pt>
                <c:pt idx="12">
                  <c:v>2000</c:v>
                </c:pt>
                <c:pt idx="13">
                  <c:v>2001</c:v>
                </c:pt>
                <c:pt idx="14">
                  <c:v>2002</c:v>
                </c:pt>
                <c:pt idx="15">
                  <c:v>2003</c:v>
                </c:pt>
                <c:pt idx="16">
                  <c:v>2004</c:v>
                </c:pt>
                <c:pt idx="17">
                  <c:v>2005</c:v>
                </c:pt>
                <c:pt idx="18">
                  <c:v>2006</c:v>
                </c:pt>
                <c:pt idx="19">
                  <c:v>2007</c:v>
                </c:pt>
                <c:pt idx="20">
                  <c:v>2008</c:v>
                </c:pt>
                <c:pt idx="21">
                  <c:v>2009</c:v>
                </c:pt>
                <c:pt idx="22">
                  <c:v>2010</c:v>
                </c:pt>
                <c:pt idx="23">
                  <c:v>2011</c:v>
                </c:pt>
                <c:pt idx="24">
                  <c:v>2012</c:v>
                </c:pt>
                <c:pt idx="25">
                  <c:v>2013</c:v>
                </c:pt>
                <c:pt idx="26">
                  <c:v>2014</c:v>
                </c:pt>
                <c:pt idx="27">
                  <c:v>2015</c:v>
                </c:pt>
                <c:pt idx="28">
                  <c:v>2016</c:v>
                </c:pt>
                <c:pt idx="29">
                  <c:v>2017</c:v>
                </c:pt>
                <c:pt idx="30">
                  <c:v>2018</c:v>
                </c:pt>
              </c:numCache>
            </c:numRef>
          </c:cat>
          <c:val>
            <c:numRef>
              <c:f>III!$AD$15:$AD$45</c:f>
              <c:numCache>
                <c:formatCode>#.#00</c:formatCode>
                <c:ptCount val="31"/>
                <c:pt idx="0">
                  <c:v>1.2343080999500866</c:v>
                </c:pt>
                <c:pt idx="1">
                  <c:v>-1.670610425385739</c:v>
                </c:pt>
                <c:pt idx="2">
                  <c:v>-1.623654211672616</c:v>
                </c:pt>
                <c:pt idx="3">
                  <c:v>-0.71917918671416614</c:v>
                </c:pt>
                <c:pt idx="4">
                  <c:v>8.3296669286930219E-2</c:v>
                </c:pt>
                <c:pt idx="5">
                  <c:v>-1.2575378486272601</c:v>
                </c:pt>
                <c:pt idx="6">
                  <c:v>-1.306583006463482</c:v>
                </c:pt>
                <c:pt idx="7">
                  <c:v>-0.22206776090183825</c:v>
                </c:pt>
                <c:pt idx="8">
                  <c:v>-0.83783077103262038</c:v>
                </c:pt>
                <c:pt idx="9">
                  <c:v>-1.0763256943159025</c:v>
                </c:pt>
                <c:pt idx="10">
                  <c:v>2.2269009940164977</c:v>
                </c:pt>
                <c:pt idx="11">
                  <c:v>0.19021568479595174</c:v>
                </c:pt>
                <c:pt idx="12">
                  <c:v>0.26982976387848584</c:v>
                </c:pt>
                <c:pt idx="13">
                  <c:v>-0.69187140748097675</c:v>
                </c:pt>
                <c:pt idx="14">
                  <c:v>-0.92150468259912355</c:v>
                </c:pt>
                <c:pt idx="15">
                  <c:v>1.0111952446640946</c:v>
                </c:pt>
                <c:pt idx="16">
                  <c:v>-3.258307679424436E-2</c:v>
                </c:pt>
                <c:pt idx="17">
                  <c:v>-0.40634596329260231</c:v>
                </c:pt>
                <c:pt idx="18">
                  <c:v>-0.69328765604016962</c:v>
                </c:pt>
                <c:pt idx="19">
                  <c:v>0.55456336209882229</c:v>
                </c:pt>
                <c:pt idx="20">
                  <c:v>-1.8543912975006831</c:v>
                </c:pt>
                <c:pt idx="21">
                  <c:v>0.45177192358408264</c:v>
                </c:pt>
                <c:pt idx="22">
                  <c:v>1.9005033563874028</c:v>
                </c:pt>
                <c:pt idx="23">
                  <c:v>-1.4839788885599595E-2</c:v>
                </c:pt>
                <c:pt idx="24">
                  <c:v>-0.98639819335337675</c:v>
                </c:pt>
                <c:pt idx="25">
                  <c:v>0.80192096998015616</c:v>
                </c:pt>
                <c:pt idx="26">
                  <c:v>1.5572554756243224</c:v>
                </c:pt>
                <c:pt idx="27">
                  <c:v>1.6655108187228622</c:v>
                </c:pt>
                <c:pt idx="28">
                  <c:v>2.4212148650639018</c:v>
                </c:pt>
                <c:pt idx="29">
                  <c:v>0.13509985981302133</c:v>
                </c:pt>
                <c:pt idx="30">
                  <c:v>-3.9247276594849244E-2</c:v>
                </c:pt>
              </c:numCache>
            </c:numRef>
          </c:val>
          <c:smooth val="0"/>
          <c:extLst xmlns:c16r2="http://schemas.microsoft.com/office/drawing/2015/06/chart">
            <c:ext xmlns:c16="http://schemas.microsoft.com/office/drawing/2014/chart" uri="{C3380CC4-5D6E-409C-BE32-E72D297353CC}">
              <c16:uniqueId val="{00000006-B087-427A-A626-C6B4B338D452}"/>
            </c:ext>
          </c:extLst>
        </c:ser>
        <c:ser>
          <c:idx val="7"/>
          <c:order val="7"/>
          <c:tx>
            <c:strRef>
              <c:f>I_IV!$AE$1</c:f>
              <c:strCache>
                <c:ptCount val="1"/>
                <c:pt idx="0">
                  <c:v>H_nặng</c:v>
                </c:pt>
              </c:strCache>
            </c:strRef>
          </c:tx>
          <c:spPr>
            <a:ln w="12700" cap="rnd">
              <a:solidFill>
                <a:schemeClr val="accent2">
                  <a:lumMod val="60000"/>
                </a:schemeClr>
              </a:solidFill>
              <a:round/>
            </a:ln>
            <a:effectLst/>
          </c:spPr>
          <c:marker>
            <c:symbol val="none"/>
          </c:marker>
          <c:val>
            <c:numRef>
              <c:f>I_IV!$AE$15:$AE$45</c:f>
              <c:numCache>
                <c:formatCode>General</c:formatCode>
                <c:ptCount val="31"/>
                <c:pt idx="0">
                  <c:v>3</c:v>
                </c:pt>
                <c:pt idx="1">
                  <c:v>3</c:v>
                </c:pt>
                <c:pt idx="2">
                  <c:v>3</c:v>
                </c:pt>
                <c:pt idx="3">
                  <c:v>3</c:v>
                </c:pt>
                <c:pt idx="4">
                  <c:v>3</c:v>
                </c:pt>
                <c:pt idx="5">
                  <c:v>3</c:v>
                </c:pt>
                <c:pt idx="6">
                  <c:v>3</c:v>
                </c:pt>
                <c:pt idx="7">
                  <c:v>3</c:v>
                </c:pt>
                <c:pt idx="8">
                  <c:v>3</c:v>
                </c:pt>
                <c:pt idx="9">
                  <c:v>3</c:v>
                </c:pt>
                <c:pt idx="10">
                  <c:v>3</c:v>
                </c:pt>
                <c:pt idx="11">
                  <c:v>3</c:v>
                </c:pt>
                <c:pt idx="12">
                  <c:v>3</c:v>
                </c:pt>
                <c:pt idx="13">
                  <c:v>3</c:v>
                </c:pt>
                <c:pt idx="14">
                  <c:v>3</c:v>
                </c:pt>
                <c:pt idx="15">
                  <c:v>3</c:v>
                </c:pt>
                <c:pt idx="16">
                  <c:v>3</c:v>
                </c:pt>
                <c:pt idx="17">
                  <c:v>3</c:v>
                </c:pt>
                <c:pt idx="18">
                  <c:v>3</c:v>
                </c:pt>
                <c:pt idx="19">
                  <c:v>3</c:v>
                </c:pt>
                <c:pt idx="20">
                  <c:v>3</c:v>
                </c:pt>
                <c:pt idx="21">
                  <c:v>3</c:v>
                </c:pt>
                <c:pt idx="22">
                  <c:v>3</c:v>
                </c:pt>
                <c:pt idx="23">
                  <c:v>3</c:v>
                </c:pt>
                <c:pt idx="24">
                  <c:v>3</c:v>
                </c:pt>
                <c:pt idx="25">
                  <c:v>3</c:v>
                </c:pt>
                <c:pt idx="26">
                  <c:v>3</c:v>
                </c:pt>
                <c:pt idx="27">
                  <c:v>3</c:v>
                </c:pt>
                <c:pt idx="28">
                  <c:v>3</c:v>
                </c:pt>
                <c:pt idx="29">
                  <c:v>3</c:v>
                </c:pt>
                <c:pt idx="30">
                  <c:v>3</c:v>
                </c:pt>
              </c:numCache>
            </c:numRef>
          </c:val>
          <c:smooth val="0"/>
          <c:extLst xmlns:c16r2="http://schemas.microsoft.com/office/drawing/2015/06/chart">
            <c:ext xmlns:c16="http://schemas.microsoft.com/office/drawing/2014/chart" uri="{C3380CC4-5D6E-409C-BE32-E72D297353CC}">
              <c16:uniqueId val="{00000007-B087-427A-A626-C6B4B338D452}"/>
            </c:ext>
          </c:extLst>
        </c:ser>
        <c:ser>
          <c:idx val="8"/>
          <c:order val="8"/>
          <c:tx>
            <c:strRef>
              <c:f>I_IV!$AF$1</c:f>
              <c:strCache>
                <c:ptCount val="1"/>
                <c:pt idx="0">
                  <c:v>H_vừa</c:v>
                </c:pt>
              </c:strCache>
            </c:strRef>
          </c:tx>
          <c:spPr>
            <a:ln w="12700" cap="rnd">
              <a:solidFill>
                <a:schemeClr val="accent3">
                  <a:lumMod val="60000"/>
                </a:schemeClr>
              </a:solidFill>
              <a:round/>
            </a:ln>
            <a:effectLst/>
          </c:spPr>
          <c:marker>
            <c:symbol val="none"/>
          </c:marker>
          <c:val>
            <c:numRef>
              <c:f>I_IV!$AF$15:$AF$45</c:f>
              <c:numCache>
                <c:formatCode>General</c:formatCode>
                <c:ptCount val="31"/>
                <c:pt idx="0">
                  <c:v>2</c:v>
                </c:pt>
                <c:pt idx="1">
                  <c:v>2</c:v>
                </c:pt>
                <c:pt idx="2">
                  <c:v>2</c:v>
                </c:pt>
                <c:pt idx="3">
                  <c:v>2</c:v>
                </c:pt>
                <c:pt idx="4">
                  <c:v>2</c:v>
                </c:pt>
                <c:pt idx="5">
                  <c:v>2</c:v>
                </c:pt>
                <c:pt idx="6">
                  <c:v>2</c:v>
                </c:pt>
                <c:pt idx="7">
                  <c:v>2</c:v>
                </c:pt>
                <c:pt idx="8">
                  <c:v>2</c:v>
                </c:pt>
                <c:pt idx="9">
                  <c:v>2</c:v>
                </c:pt>
                <c:pt idx="10">
                  <c:v>2</c:v>
                </c:pt>
                <c:pt idx="11">
                  <c:v>2</c:v>
                </c:pt>
                <c:pt idx="12">
                  <c:v>2</c:v>
                </c:pt>
                <c:pt idx="13">
                  <c:v>2</c:v>
                </c:pt>
                <c:pt idx="14">
                  <c:v>2</c:v>
                </c:pt>
                <c:pt idx="15">
                  <c:v>2</c:v>
                </c:pt>
                <c:pt idx="16">
                  <c:v>2</c:v>
                </c:pt>
                <c:pt idx="17">
                  <c:v>2</c:v>
                </c:pt>
                <c:pt idx="18">
                  <c:v>2</c:v>
                </c:pt>
                <c:pt idx="19">
                  <c:v>2</c:v>
                </c:pt>
                <c:pt idx="20">
                  <c:v>2</c:v>
                </c:pt>
                <c:pt idx="21">
                  <c:v>2</c:v>
                </c:pt>
                <c:pt idx="22">
                  <c:v>2</c:v>
                </c:pt>
                <c:pt idx="23">
                  <c:v>2</c:v>
                </c:pt>
                <c:pt idx="24">
                  <c:v>2</c:v>
                </c:pt>
                <c:pt idx="25">
                  <c:v>2</c:v>
                </c:pt>
                <c:pt idx="26">
                  <c:v>2</c:v>
                </c:pt>
                <c:pt idx="27">
                  <c:v>2</c:v>
                </c:pt>
                <c:pt idx="28">
                  <c:v>2</c:v>
                </c:pt>
                <c:pt idx="29">
                  <c:v>2</c:v>
                </c:pt>
                <c:pt idx="30">
                  <c:v>2</c:v>
                </c:pt>
              </c:numCache>
            </c:numRef>
          </c:val>
          <c:smooth val="0"/>
          <c:extLst xmlns:c16r2="http://schemas.microsoft.com/office/drawing/2015/06/chart">
            <c:ext xmlns:c16="http://schemas.microsoft.com/office/drawing/2014/chart" uri="{C3380CC4-5D6E-409C-BE32-E72D297353CC}">
              <c16:uniqueId val="{00000008-B087-427A-A626-C6B4B338D452}"/>
            </c:ext>
          </c:extLst>
        </c:ser>
        <c:ser>
          <c:idx val="9"/>
          <c:order val="9"/>
          <c:tx>
            <c:strRef>
              <c:f>I_IV!$AG$1</c:f>
              <c:strCache>
                <c:ptCount val="1"/>
                <c:pt idx="0">
                  <c:v>H_nhẹ</c:v>
                </c:pt>
              </c:strCache>
            </c:strRef>
          </c:tx>
          <c:spPr>
            <a:ln w="12700" cap="rnd">
              <a:solidFill>
                <a:schemeClr val="accent4">
                  <a:lumMod val="60000"/>
                </a:schemeClr>
              </a:solidFill>
              <a:round/>
            </a:ln>
            <a:effectLst/>
          </c:spPr>
          <c:marker>
            <c:symbol val="none"/>
          </c:marker>
          <c:val>
            <c:numRef>
              <c:f>I_IV!$AG$15:$AG$45</c:f>
              <c:numCache>
                <c:formatCode>General</c:formatCode>
                <c:ptCount val="31"/>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numCache>
            </c:numRef>
          </c:val>
          <c:smooth val="0"/>
          <c:extLst xmlns:c16r2="http://schemas.microsoft.com/office/drawing/2015/06/chart">
            <c:ext xmlns:c16="http://schemas.microsoft.com/office/drawing/2014/chart" uri="{C3380CC4-5D6E-409C-BE32-E72D297353CC}">
              <c16:uniqueId val="{00000009-B087-427A-A626-C6B4B338D452}"/>
            </c:ext>
          </c:extLst>
        </c:ser>
        <c:dLbls>
          <c:showLegendKey val="0"/>
          <c:showVal val="0"/>
          <c:showCatName val="0"/>
          <c:showSerName val="0"/>
          <c:showPercent val="0"/>
          <c:showBubbleSize val="0"/>
        </c:dLbls>
        <c:marker val="1"/>
        <c:smooth val="0"/>
        <c:axId val="1506873776"/>
        <c:axId val="1506868336"/>
      </c:lineChart>
      <c:catAx>
        <c:axId val="150687377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506868336"/>
        <c:crosses val="autoZero"/>
        <c:auto val="1"/>
        <c:lblAlgn val="ctr"/>
        <c:lblOffset val="100"/>
        <c:noMultiLvlLbl val="0"/>
      </c:catAx>
      <c:valAx>
        <c:axId val="15068683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PED</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506873776"/>
        <c:crosses val="autoZero"/>
        <c:crossBetween val="between"/>
      </c:valAx>
      <c:spPr>
        <a:noFill/>
        <a:ln w="6350">
          <a:solidFill>
            <a:schemeClr val="tx1"/>
          </a:solidFill>
        </a:ln>
        <a:effectLst/>
      </c:spPr>
    </c:plotArea>
    <c:legend>
      <c:legendPos val="b"/>
      <c:layout>
        <c:manualLayout>
          <c:xMode val="edge"/>
          <c:yMode val="edge"/>
          <c:x val="7.688178683546909E-2"/>
          <c:y val="0.86074725953373499"/>
          <c:w val="0.89088439833013899"/>
          <c:h val="0.10761739302030023"/>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6350" cap="flat" cmpd="sng" algn="ctr">
      <a:solidFill>
        <a:schemeClr val="tx1"/>
      </a:solidFill>
      <a:round/>
    </a:ln>
    <a:effectLst/>
  </c:spPr>
  <c:txPr>
    <a:bodyPr/>
    <a:lstStyle/>
    <a:p>
      <a:pPr>
        <a:spcAft>
          <a:spcPts val="600"/>
        </a:spcAft>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Cơq16</b:Tag>
    <b:SourceType>InternetSite</b:SourceType>
    <b:Guid>{859FC936-2579-4C8C-8250-0CA38AB629FD}</b:Guid>
    <b:Title>Thông tin chi tiết về vệ tinh Landsat 8,</b:Title>
    <b:Year>2016</b:Year>
    <b:Author>
      <b:Author>
        <b:NameList>
          <b:Person>
            <b:Last>USGS</b:Last>
          </b:Person>
        </b:NameList>
      </b:Author>
    </b:Author>
    <b:Month>3</b:Month>
    <b:Day>10</b:Day>
    <b:URL>http://landsat.usgs.gov/landsat8.php, 10/3/2016.</b:URL>
    <b:RefOrder>1</b:RefOrder>
  </b:Source>
  <b:Source>
    <b:Tag>Cơq</b:Tag>
    <b:SourceType>InternetSite</b:SourceType>
    <b:Guid>{64675A61-0200-40FC-B6D6-D351FC0F46C6}</b:Guid>
    <b:Author>
      <b:Author>
        <b:NameList>
          <b:Person>
            <b:Last>USGS</b:Last>
          </b:Person>
        </b:NameList>
      </b:Author>
    </b:Author>
    <b:Title>Ảnh vệ tinh Landsat,</b:Title>
    <b:URL>http://earthexplorer.usgs.gov/</b:URL>
    <b:RefOrder>2</b:RefOrder>
  </b:Source>
</b:Sources>
</file>

<file path=customXml/itemProps1.xml><?xml version="1.0" encoding="utf-8"?>
<ds:datastoreItem xmlns:ds="http://schemas.openxmlformats.org/officeDocument/2006/customXml" ds:itemID="{67C3D366-36FE-44CC-B931-1883BBE87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771</TotalTime>
  <Pages>15</Pages>
  <Words>4472</Words>
  <Characters>25494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29907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ANH NGUYEN</cp:lastModifiedBy>
  <cp:revision>84</cp:revision>
  <cp:lastPrinted>2021-07-11T14:01:00Z</cp:lastPrinted>
  <dcterms:created xsi:type="dcterms:W3CDTF">2021-07-01T03:18:00Z</dcterms:created>
  <dcterms:modified xsi:type="dcterms:W3CDTF">2021-08-12T12:58:00Z</dcterms:modified>
</cp:coreProperties>
</file>